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Flash报告自动排版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详情：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1.0版本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t>项目基础搭建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框架结构、页面结构、元素节点布局；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主要功能点：编辑元素样式、新增模板等；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修复：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调研：</w:t>
      </w:r>
    </w:p>
    <w:p>
      <w:pPr>
        <w:rPr>
          <w:rFonts w:hint="eastAsia"/>
          <w:lang w:eastAsia="zh-CN"/>
        </w:rPr>
      </w:pPr>
      <w:r>
        <w:t>自动排版功能调研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</w:pPr>
      <w:r>
        <w:t>文本编辑逻辑；</w:t>
      </w:r>
    </w:p>
    <w:p>
      <w:pPr>
        <w:ind w:left="420" w:leftChars="200" w:firstLine="420" w:firstLineChars="0"/>
        <w:rPr>
          <w:rFonts w:hint="eastAsia"/>
          <w:lang w:eastAsia="zh-CN"/>
        </w:rPr>
      </w:pPr>
      <w:r>
        <w:t>旋转元素边界拖动计算</w:t>
      </w:r>
      <w:r>
        <w:rPr>
          <w:rFonts w:hint="eastAsia"/>
          <w:lang w:eastAsia="zh-CN"/>
        </w:rPr>
        <w:t>；</w:t>
      </w:r>
    </w:p>
    <w:p>
      <w:pPr>
        <w:ind w:left="420" w:leftChars="200" w:firstLine="420" w:firstLineChars="0"/>
        <w:rPr>
          <w:rFonts w:hint="eastAsia"/>
          <w:lang w:eastAsia="zh-CN"/>
        </w:rPr>
      </w:pPr>
      <w:r>
        <w:t>元素旋转后裁剪栏位置更新</w:t>
      </w:r>
      <w:r>
        <w:rPr>
          <w:rFonts w:hint="eastAsia"/>
          <w:lang w:eastAsia="zh-CN"/>
        </w:rPr>
        <w:t>；</w:t>
      </w:r>
    </w:p>
    <w:p>
      <w:pPr>
        <w:ind w:left="420" w:leftChars="200" w:firstLine="420" w:firstLineChars="0"/>
        <w:rPr>
          <w:rFonts w:hint="eastAsia" w:eastAsiaTheme="minorEastAsia"/>
          <w:lang w:eastAsia="zh-CN"/>
        </w:rPr>
      </w:pPr>
      <w:r>
        <w:t>元素旋转后四角坐标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三点夹角</w:t>
      </w:r>
      <w:r>
        <w:t>获取及应用</w:t>
      </w:r>
      <w:r>
        <w:rPr>
          <w:rFonts w:hint="eastAsia"/>
          <w:lang w:eastAsia="zh-CN"/>
        </w:rPr>
        <w:t>；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  <w:rsid w:val="7F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2020-10-26T10:33:59Z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