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【款式后台】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鞋子款式数据前后台对应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100%；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【云图】2D试衣优化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90%；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使用jszip+FileSaver实现批量打包图片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完成款式管理页批量下载及命名、箱包尺寸、裁剪、表格、列表优化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完成对接不明细字段、空白项优化、款式同步页裁剪优化、下载及图片命名；</w:t>
      </w:r>
    </w:p>
    <w:p>
      <w:pPr>
        <w:rPr>
          <w:rFonts w:hint="eastAsia"/>
          <w:lang w:val="en-US" w:eastAsia="zh-CN"/>
        </w:rPr>
      </w:pPr>
      <w:r>
        <w:t>2D试衣</w:t>
      </w:r>
      <w:r>
        <w:rPr>
          <w:rFonts w:hint="eastAsia"/>
          <w:lang w:val="en-US" w:eastAsia="zh-CN"/>
        </w:rPr>
        <w:t>页面结构布局、svg效果逻辑优化；</w:t>
      </w:r>
    </w:p>
    <w:p>
      <w:pP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款式后台编译优化研究；</w:t>
      </w:r>
    </w:p>
    <w:p>
      <w:pPr>
        <w:rPr>
          <w:rFonts w:hint="default"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2020-05-29T01:28:02Z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