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【英文站】新首页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/data/htdocs/pop_fashion_multilinguality/controllers/Home.php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/data/htdocs/pop_fashion_multilinguality/models/Ad_model.php</w:t>
            </w:r>
            <w:bookmarkStart w:id="0" w:name="__DdeLink__119_1404979888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/data/htdocs/pop_fashion_multilinguality/views/home/default.html</w:t>
            </w:r>
            <w:bookmarkEnd w:id="0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/data/htdocs/pop_fashion_multilinguality/global/css/common/forecast-design/forecast-design.css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/data/htdocs/pop_fashion_multilinguality/global/js/common/forecast-design/forecast-design.js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/data/htdocs/pop_fashion_multilinguality/global/images/common/forecast-design/1811_arrow_black.png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/data/htdocs/pop_fashion_multilinguality/global/images/common/forecast-design/1811_arrow_left.png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/data/htdocs/pop_fashion_multilinguality/global/images/common/forecast-design/1811_arrow_right.png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/data/htdocs/pop_fashion_multilinguality/global/images/common/forecast-design/1811_arrow_right_bold.png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/data/htdocs/pop_fashion_multilinguality/global/images/common/forecast-design/1811_arrow_white.png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/data/htdocs/pop_fashion_multilinguality/global/images/common/forecast-design/1811_banner.jpg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/data/htdocs/pop_fashion_multilinguality/global/images/common/forecast-design/1811_banner_phone.jpg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/data/htdocs/pop_fashion_multilinguality/global/images/common/forecast-design/1811_banner_tit.jpg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/data/htdocs/pop_fashion_multilinguality/global/images/common/forecast-design/1811_brands.png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/data/htdocs/pop_fashion_multilinguality/global/images/common/forecast-design/1811_catwalk.png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/data/htdocs/pop_fashion_multilinguality/global/images/common/forecast-design/1811_color.png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/data/htdocs/pop_fashion_multilinguality/global/images/common/forecast-design/1811_ma3_btn1.png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/data/htdocs/pop_fashion_multilinguality/global/images/common/forecast-design/1811_ma3_btn2.png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/data/htdocs/pop_fashion_multilinguality/global/images/common/forecast-design/1811_ma3_img.png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/data/htdocs/pop_fashion_multilinguality/global/images/common/forecast-design/1811_ma3_item1.png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/data/htdocs/pop_fashion_multilinguality/global/images/common/forecast-design/1811_ma3_item2.png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/data/htdocs/pop_fashion_multilinguality/global/images/common/forecast-design/1811_ma3_tit.png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/data/htdocs/pop_fashion_multilinguality/global/images/common/forecast-design/1811_ma4_info.png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/data/htdocs/pop_fashion_multilinguality/global/images/common/forecast-design/1811_ma4_tit.png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/data/htdocs/pop_fashion_multilinguality/global/images/common/forecast-design/1811_mac_img1.png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/data/htdocs/pop_fashion_multilinguality/global/images/common/forecast-design/1811_mac_img2.png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/data/htdocs/pop_fashion_multilinguality/global/images/common/forecast-design/1811_mac_img3.png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/data/htdocs/pop_fashion_multilinguality/global/images/common/forecast-design/1811_mac_img4.png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/data/htdocs/pop_fashion_multilinguality/global/images/common/forecast-design/1811_msg-ani2_tit.png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/data/htdocs/pop_fashion_multilinguality/global/images/common/forecast-design/1811_pattern.png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/data/htdocs/pop_fashion_multilinguality/global/images/common/forecast-design/1811_waist_tit.png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/data/htdocs/pop_fashion_multilinguality/global/images/common/forecast-design/1811_waist_tit_phone.png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/data/htdocs/pop_fashion_multilinguality/global/images/common/forecast-design/1811_nav_icon1.png</w:t>
            </w:r>
            <w:bookmarkStart w:id="1" w:name="__DdeLink__114_80499097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/data/htdocs/pop_fashion_multilinguality/global/images/common/forecast-design/1811_gray_bg1.png.png</w:t>
            </w:r>
            <w:bookmarkEnd w:id="1"/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/data/htdocs/pop_fashion_multilinguality/global/images/common/forecast-design/1811_gray_bg2.png.png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LibreOffice/6.1.3.2$Windows_X86_64 LibreOffice_project/86daf60bf00efa86ad547e59e09d6bb77c699acb</Application>
  <Pages>2</Pages>
  <Words>158</Words>
  <Characters>3394</Characters>
  <CharactersWithSpaces>3400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2018-11-15T17:16:46Z</dcterms:modified>
  <cp:revision>3</cp:revision>
  <dc:subject/>
  <dc:title/>
</cp:coreProperties>
</file>