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E2EF" w14:textId="77777777" w:rsidR="006C590A" w:rsidRPr="00F77099" w:rsidRDefault="009346B8" w:rsidP="008E5C7B">
      <w:pPr>
        <w:spacing w:before="89" w:line="360" w:lineRule="auto"/>
        <w:ind w:left="112" w:right="3556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77099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5F254A4E" wp14:editId="34A068F4">
            <wp:simplePos x="0" y="0"/>
            <wp:positionH relativeFrom="page">
              <wp:posOffset>5556250</wp:posOffset>
            </wp:positionH>
            <wp:positionV relativeFrom="paragraph">
              <wp:posOffset>659</wp:posOffset>
            </wp:positionV>
            <wp:extent cx="1091072" cy="9807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072" cy="98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099">
        <w:rPr>
          <w:rFonts w:asciiTheme="minorHAnsi" w:hAnsiTheme="minorHAnsi" w:cstheme="minorHAnsi"/>
          <w:b/>
          <w:sz w:val="20"/>
          <w:szCs w:val="20"/>
        </w:rPr>
        <w:t>Mestrado em Bioinformática - Escola de Engenharia da Universidade do Minho Biologia de Sistemas 13 de janeiro de 2022</w:t>
      </w:r>
    </w:p>
    <w:p w14:paraId="771114DB" w14:textId="77777777" w:rsidR="008E5C7B" w:rsidRDefault="009346B8" w:rsidP="008E5C7B">
      <w:pPr>
        <w:spacing w:before="2" w:line="360" w:lineRule="auto"/>
        <w:ind w:left="112" w:right="-60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  <w:u w:val="single"/>
        </w:rPr>
        <w:t xml:space="preserve">Trabalho realizado por: </w:t>
      </w:r>
      <w:r w:rsidRPr="00F77099">
        <w:rPr>
          <w:rFonts w:asciiTheme="minorHAnsi" w:hAnsiTheme="minorHAnsi" w:cstheme="minorHAnsi"/>
          <w:sz w:val="20"/>
          <w:szCs w:val="20"/>
        </w:rPr>
        <w:t xml:space="preserve">GRUPO 1 </w:t>
      </w:r>
    </w:p>
    <w:p w14:paraId="199E3C40" w14:textId="667A2602" w:rsidR="008E5C7B" w:rsidRDefault="009346B8" w:rsidP="008E5C7B">
      <w:pPr>
        <w:spacing w:before="2" w:line="360" w:lineRule="auto"/>
        <w:ind w:left="112" w:right="-60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>Adriano Miguel Pereira da Silva</w:t>
      </w:r>
      <w:r w:rsidR="008E5C7B">
        <w:rPr>
          <w:rFonts w:asciiTheme="minorHAnsi" w:hAnsiTheme="minorHAnsi" w:cstheme="minorHAnsi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PG43176 </w:t>
      </w:r>
    </w:p>
    <w:p w14:paraId="4C6EE6AC" w14:textId="77777777" w:rsidR="008E5C7B" w:rsidRDefault="009346B8" w:rsidP="008E5C7B">
      <w:pPr>
        <w:spacing w:before="2" w:line="360" w:lineRule="auto"/>
        <w:ind w:left="112" w:right="-60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Carina Filipa Araújo Gonçalves PG45466 </w:t>
      </w:r>
    </w:p>
    <w:p w14:paraId="31435201" w14:textId="77777777" w:rsidR="008E5C7B" w:rsidRDefault="009346B8" w:rsidP="008E5C7B">
      <w:pPr>
        <w:spacing w:before="2" w:line="360" w:lineRule="auto"/>
        <w:ind w:left="112" w:right="-60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Mariana Martins Gonçalves PG45472 </w:t>
      </w:r>
    </w:p>
    <w:p w14:paraId="5C5E8D56" w14:textId="559431B2" w:rsidR="007B09DC" w:rsidRDefault="009346B8" w:rsidP="008E5C7B">
      <w:pPr>
        <w:spacing w:before="2" w:line="360" w:lineRule="auto"/>
        <w:ind w:left="112" w:right="-60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Ruben André Pacheco Silva PG44580 </w:t>
      </w:r>
    </w:p>
    <w:p w14:paraId="6CEDC8A2" w14:textId="6D161458" w:rsidR="006C590A" w:rsidRPr="00F77099" w:rsidRDefault="009346B8" w:rsidP="008E5C7B">
      <w:pPr>
        <w:spacing w:before="2" w:line="360" w:lineRule="auto"/>
        <w:ind w:left="112" w:right="-60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>Sérgio Luís Fernandes Mendes</w:t>
      </w:r>
      <w:r w:rsidR="008E5C7B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PG42486</w:t>
      </w:r>
    </w:p>
    <w:p w14:paraId="7936D892" w14:textId="77777777" w:rsidR="006C590A" w:rsidRPr="00F77099" w:rsidRDefault="009346B8" w:rsidP="008E5C7B">
      <w:pPr>
        <w:spacing w:line="360" w:lineRule="auto"/>
        <w:ind w:left="112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Tomás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Carreiró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Carvalho Silva e Sá PG45477</w:t>
      </w:r>
    </w:p>
    <w:p w14:paraId="593F2B6B" w14:textId="77777777" w:rsidR="0046046F" w:rsidRPr="00F77099" w:rsidRDefault="0046046F" w:rsidP="007B09DC">
      <w:pPr>
        <w:pStyle w:val="Ttulo"/>
        <w:spacing w:line="360" w:lineRule="auto"/>
        <w:ind w:left="0"/>
        <w:jc w:val="left"/>
        <w:rPr>
          <w:rFonts w:asciiTheme="minorHAnsi" w:hAnsiTheme="minorHAnsi" w:cstheme="minorHAnsi"/>
          <w:sz w:val="20"/>
          <w:szCs w:val="20"/>
        </w:rPr>
      </w:pPr>
    </w:p>
    <w:p w14:paraId="181B06B1" w14:textId="60BAC966" w:rsidR="0046046F" w:rsidRPr="00C31EE7" w:rsidRDefault="0046046F" w:rsidP="00F77099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C31EE7">
        <w:rPr>
          <w:rFonts w:asciiTheme="minorHAnsi" w:hAnsiTheme="minorHAnsi" w:cstheme="minorHAnsi"/>
          <w:sz w:val="24"/>
          <w:szCs w:val="24"/>
          <w:lang w:val="en-US"/>
        </w:rPr>
        <w:t>Parte</w:t>
      </w:r>
      <w:proofErr w:type="spellEnd"/>
      <w:r w:rsidRPr="00C31EE7">
        <w:rPr>
          <w:rFonts w:asciiTheme="minorHAnsi" w:hAnsiTheme="minorHAnsi" w:cstheme="minorHAnsi"/>
          <w:sz w:val="24"/>
          <w:szCs w:val="24"/>
          <w:lang w:val="en-US"/>
        </w:rPr>
        <w:t xml:space="preserve"> I – Implementation of FBA problem</w:t>
      </w:r>
    </w:p>
    <w:p w14:paraId="7593BEEA" w14:textId="77777777" w:rsidR="0046046F" w:rsidRPr="00F77099" w:rsidRDefault="0046046F" w:rsidP="00F77099">
      <w:pPr>
        <w:pStyle w:val="NormalWeb"/>
        <w:spacing w:line="36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Consider the </w:t>
      </w:r>
      <w:r w:rsidRPr="00C31EE7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 xml:space="preserve">iML1515 </w:t>
      </w:r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stoichiometric model of </w:t>
      </w:r>
      <w:r w:rsidRPr="00C31EE7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 xml:space="preserve">Escherichia coli </w:t>
      </w:r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K-12 </w:t>
      </w:r>
      <w:proofErr w:type="spellStart"/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>substr</w:t>
      </w:r>
      <w:proofErr w:type="spellEnd"/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. MG1655 in SBML format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(</w:t>
      </w:r>
      <w:r w:rsidRPr="00F77099">
        <w:rPr>
          <w:rFonts w:asciiTheme="minorHAnsi" w:hAnsiTheme="minorHAnsi" w:cstheme="minorHAnsi"/>
          <w:color w:val="0000FF"/>
          <w:sz w:val="20"/>
          <w:szCs w:val="20"/>
          <w:lang w:val="en-US"/>
        </w:rPr>
        <w:t>http://bigg.ucsd.edu/models/iML1515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).</w:t>
      </w:r>
    </w:p>
    <w:p w14:paraId="0AAEB726" w14:textId="2ECA75DE" w:rsidR="0046046F" w:rsidRPr="00C31EE7" w:rsidRDefault="0046046F" w:rsidP="00F77099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>What is the wild-type production of your group compound?</w:t>
      </w:r>
    </w:p>
    <w:p w14:paraId="28189992" w14:textId="39EA7306" w:rsidR="007E638E" w:rsidRPr="00F77099" w:rsidRDefault="00B1347F" w:rsidP="00F77099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Através da simulação FBA recorrendo ao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Mewpy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package</w:t>
      </w:r>
      <w:r w:rsidR="00C05D51" w:rsidRPr="00F77099">
        <w:rPr>
          <w:rFonts w:asciiTheme="minorHAnsi" w:hAnsiTheme="minorHAnsi" w:cstheme="minorHAnsi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obtivemos um </w:t>
      </w:r>
      <w:r w:rsidR="00C05D51" w:rsidRPr="00F77099">
        <w:rPr>
          <w:rFonts w:asciiTheme="minorHAnsi" w:hAnsiTheme="minorHAnsi" w:cstheme="minorHAnsi"/>
          <w:sz w:val="20"/>
          <w:szCs w:val="20"/>
        </w:rPr>
        <w:t xml:space="preserve">fluxo de </w:t>
      </w:r>
      <w:r w:rsidR="007E638E" w:rsidRPr="00F77099">
        <w:rPr>
          <w:rFonts w:asciiTheme="minorHAnsi" w:hAnsiTheme="minorHAnsi" w:cstheme="minorHAnsi"/>
          <w:sz w:val="20"/>
          <w:szCs w:val="20"/>
        </w:rPr>
        <w:t>produção nativa do composto atribuído (lactato) de 0</w:t>
      </w:r>
      <w:r w:rsidR="00C05D51" w:rsidRPr="00F770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mmol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gDW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/h </w:t>
      </w:r>
      <w:r w:rsidR="00C05D51" w:rsidRPr="00F77099">
        <w:rPr>
          <w:rFonts w:asciiTheme="minorHAnsi" w:hAnsiTheme="minorHAnsi" w:cstheme="minorHAnsi"/>
          <w:sz w:val="20"/>
          <w:szCs w:val="20"/>
        </w:rPr>
        <w:t>(Figura 1).</w:t>
      </w:r>
      <w:r w:rsidRPr="00F7709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451849F" w14:textId="5D1EEBF6" w:rsidR="0046046F" w:rsidRPr="00C31EE7" w:rsidRDefault="0046046F" w:rsidP="00F77099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>What are the maximum compound production capabilities?</w:t>
      </w:r>
    </w:p>
    <w:p w14:paraId="064F1CF4" w14:textId="7E8525EC" w:rsidR="00C05D51" w:rsidRPr="00F77099" w:rsidRDefault="00F77099" w:rsidP="00F77099">
      <w:pPr>
        <w:pStyle w:val="NormalWeb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Mais uma vez recorrendo ao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Mewpy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package foi possível obter </w:t>
      </w:r>
      <w:r w:rsidR="0004725A">
        <w:rPr>
          <w:rFonts w:asciiTheme="minorHAnsi" w:hAnsiTheme="minorHAnsi" w:cstheme="minorHAnsi"/>
          <w:sz w:val="20"/>
          <w:szCs w:val="20"/>
        </w:rPr>
        <w:t>um</w:t>
      </w:r>
      <w:r w:rsidRPr="00F77099">
        <w:rPr>
          <w:rFonts w:asciiTheme="minorHAnsi" w:hAnsiTheme="minorHAnsi" w:cstheme="minorHAnsi"/>
          <w:sz w:val="20"/>
          <w:szCs w:val="20"/>
        </w:rPr>
        <w:t xml:space="preserve"> valor de </w:t>
      </w:r>
      <w:r w:rsidR="00C05D51" w:rsidRPr="00F77099">
        <w:rPr>
          <w:rFonts w:asciiTheme="minorHAnsi" w:hAnsiTheme="minorHAnsi" w:cstheme="minorHAnsi"/>
          <w:sz w:val="20"/>
          <w:szCs w:val="20"/>
        </w:rPr>
        <w:t>produção máxima do lactato</w:t>
      </w:r>
      <w:r w:rsidRPr="00F77099">
        <w:rPr>
          <w:rFonts w:asciiTheme="minorHAnsi" w:hAnsiTheme="minorHAnsi" w:cstheme="minorHAnsi"/>
          <w:sz w:val="20"/>
          <w:szCs w:val="20"/>
        </w:rPr>
        <w:t xml:space="preserve"> </w:t>
      </w:r>
      <w:r w:rsidR="000830A8" w:rsidRPr="00F77099">
        <w:rPr>
          <w:rFonts w:asciiTheme="minorHAnsi" w:hAnsiTheme="minorHAnsi" w:cstheme="minorHAnsi"/>
          <w:sz w:val="20"/>
          <w:szCs w:val="20"/>
        </w:rPr>
        <w:t xml:space="preserve">de 12.256000 </w:t>
      </w:r>
      <w:proofErr w:type="spellStart"/>
      <w:r w:rsidR="000830A8" w:rsidRPr="00F77099">
        <w:rPr>
          <w:rFonts w:asciiTheme="minorHAnsi" w:hAnsiTheme="minorHAnsi" w:cstheme="minorHAnsi"/>
          <w:sz w:val="20"/>
          <w:szCs w:val="20"/>
        </w:rPr>
        <w:t>mmol</w:t>
      </w:r>
      <w:proofErr w:type="spellEnd"/>
      <w:r w:rsidR="000830A8" w:rsidRPr="00F77099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="000830A8" w:rsidRPr="00F77099">
        <w:rPr>
          <w:rFonts w:asciiTheme="minorHAnsi" w:hAnsiTheme="minorHAnsi" w:cstheme="minorHAnsi"/>
          <w:sz w:val="20"/>
          <w:szCs w:val="20"/>
        </w:rPr>
        <w:t>gDW</w:t>
      </w:r>
      <w:proofErr w:type="spellEnd"/>
      <w:r w:rsidR="000830A8" w:rsidRPr="00F77099">
        <w:rPr>
          <w:rFonts w:asciiTheme="minorHAnsi" w:hAnsiTheme="minorHAnsi" w:cstheme="minorHAnsi"/>
          <w:sz w:val="20"/>
          <w:szCs w:val="20"/>
        </w:rPr>
        <w:t>/h (Figura2).</w:t>
      </w:r>
    </w:p>
    <w:p w14:paraId="0659B05E" w14:textId="77777777" w:rsidR="0046046F" w:rsidRPr="00C31EE7" w:rsidRDefault="0046046F" w:rsidP="00F77099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Use different optimization objective functions to improve the production of the compound, considering that cells have evolved for maximum growth </w:t>
      </w:r>
    </w:p>
    <w:p w14:paraId="39CFA924" w14:textId="4D65E5E7" w:rsidR="0046046F" w:rsidRDefault="0046046F" w:rsidP="00F77099">
      <w:pPr>
        <w:pStyle w:val="NormalWeb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  <w:u w:val="single"/>
          <w:lang w:val="en-US"/>
        </w:rPr>
      </w:pPr>
      <w:r w:rsidRPr="00C31EE7">
        <w:rPr>
          <w:rFonts w:asciiTheme="minorHAnsi" w:hAnsiTheme="minorHAnsi" w:cstheme="minorHAnsi"/>
          <w:sz w:val="20"/>
          <w:szCs w:val="20"/>
          <w:u w:val="single"/>
          <w:lang w:val="en-US"/>
        </w:rPr>
        <w:t>Evaluate if single gene deletions enhance the production of the compound. Rank the mutants obtained according to the compound production capacity and growth performance.</w:t>
      </w:r>
    </w:p>
    <w:p w14:paraId="5931AD67" w14:textId="77777777" w:rsidR="00D26C06" w:rsidRPr="00C31EE7" w:rsidRDefault="00D26C06" w:rsidP="00D26C06">
      <w:pPr>
        <w:pStyle w:val="NormalWeb"/>
        <w:spacing w:line="360" w:lineRule="auto"/>
        <w:jc w:val="both"/>
        <w:rPr>
          <w:rFonts w:asciiTheme="minorHAnsi" w:hAnsiTheme="minorHAnsi" w:cstheme="minorHAnsi"/>
          <w:sz w:val="20"/>
          <w:szCs w:val="20"/>
          <w:u w:val="single"/>
          <w:lang w:val="en-US"/>
        </w:rPr>
      </w:pPr>
    </w:p>
    <w:p w14:paraId="6E989D3F" w14:textId="77777777" w:rsidR="0046046F" w:rsidRPr="00C31EE7" w:rsidRDefault="0046046F" w:rsidP="00F77099">
      <w:pPr>
        <w:pStyle w:val="NormalWeb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  <w:u w:val="single"/>
          <w:lang w:val="en-US"/>
        </w:rPr>
      </w:pPr>
      <w:r w:rsidRPr="00C31EE7">
        <w:rPr>
          <w:rFonts w:asciiTheme="minorHAnsi" w:hAnsiTheme="minorHAnsi" w:cstheme="minorHAnsi"/>
          <w:sz w:val="20"/>
          <w:szCs w:val="20"/>
          <w:u w:val="single"/>
          <w:lang w:val="en-US"/>
        </w:rPr>
        <w:t xml:space="preserve">Determine the best strategy, up to five modifications, to improve the compound production. </w:t>
      </w:r>
    </w:p>
    <w:p w14:paraId="6FD56B8D" w14:textId="77777777" w:rsidR="0046046F" w:rsidRPr="00C31EE7" w:rsidRDefault="0046046F" w:rsidP="00F77099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>Analyse</w:t>
      </w:r>
      <w:proofErr w:type="spellEnd"/>
      <w:r w:rsidRPr="00C31EE7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the strategies proposed by your optimization, from the metabolic viewpoint. Would it be feasible to implement this strategy in the lab? </w:t>
      </w:r>
      <w:proofErr w:type="spellStart"/>
      <w:r w:rsidRPr="00C31EE7">
        <w:rPr>
          <w:rFonts w:asciiTheme="minorHAnsi" w:hAnsiTheme="minorHAnsi" w:cstheme="minorHAnsi"/>
          <w:b/>
          <w:bCs/>
          <w:sz w:val="20"/>
          <w:szCs w:val="20"/>
        </w:rPr>
        <w:t>Why</w:t>
      </w:r>
      <w:proofErr w:type="spellEnd"/>
      <w:r w:rsidRPr="00C31EE7">
        <w:rPr>
          <w:rFonts w:asciiTheme="minorHAnsi" w:hAnsiTheme="minorHAnsi" w:cstheme="minorHAnsi"/>
          <w:b/>
          <w:bCs/>
          <w:sz w:val="20"/>
          <w:szCs w:val="20"/>
        </w:rPr>
        <w:t xml:space="preserve">? </w:t>
      </w:r>
    </w:p>
    <w:p w14:paraId="78CD4317" w14:textId="77777777" w:rsidR="0046046F" w:rsidRPr="00F77099" w:rsidRDefault="0046046F" w:rsidP="00F77099">
      <w:pPr>
        <w:pStyle w:val="Ttulo"/>
        <w:spacing w:line="360" w:lineRule="auto"/>
        <w:ind w:left="0"/>
        <w:jc w:val="left"/>
        <w:rPr>
          <w:rFonts w:asciiTheme="minorHAnsi" w:hAnsiTheme="minorHAnsi" w:cstheme="minorHAnsi"/>
          <w:sz w:val="20"/>
          <w:szCs w:val="20"/>
          <w:lang w:val="en-US"/>
        </w:rPr>
      </w:pPr>
    </w:p>
    <w:p w14:paraId="09366D08" w14:textId="77777777" w:rsidR="0046046F" w:rsidRPr="00F77099" w:rsidRDefault="0046046F" w:rsidP="00F77099">
      <w:pPr>
        <w:pStyle w:val="Ttulo"/>
        <w:spacing w:line="36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F9FC052" w14:textId="77777777" w:rsidR="0046046F" w:rsidRPr="00F77099" w:rsidRDefault="0046046F" w:rsidP="00F77099">
      <w:pPr>
        <w:pStyle w:val="Ttulo"/>
        <w:spacing w:line="36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545E60E2" w14:textId="77777777" w:rsidR="0046046F" w:rsidRPr="00F77099" w:rsidRDefault="0046046F" w:rsidP="00F77099">
      <w:pPr>
        <w:pStyle w:val="Ttulo"/>
        <w:spacing w:line="36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5F94276" w14:textId="77777777" w:rsidR="0046046F" w:rsidRPr="00F77099" w:rsidRDefault="0046046F" w:rsidP="00F77099">
      <w:pPr>
        <w:pStyle w:val="Ttulo"/>
        <w:spacing w:line="36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64FD478C" w14:textId="77777777" w:rsidR="0046046F" w:rsidRPr="00F77099" w:rsidRDefault="0046046F" w:rsidP="00F77099">
      <w:pPr>
        <w:pStyle w:val="Ttulo"/>
        <w:spacing w:line="36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3EF79344" w14:textId="77777777" w:rsidR="0046046F" w:rsidRPr="00F77099" w:rsidRDefault="0046046F" w:rsidP="00F77099">
      <w:pPr>
        <w:pStyle w:val="Ttulo"/>
        <w:spacing w:line="36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481F64A1" w14:textId="63AEAB89" w:rsidR="006C590A" w:rsidRPr="00C31EE7" w:rsidRDefault="009346B8" w:rsidP="00F77099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C31EE7">
        <w:rPr>
          <w:rFonts w:asciiTheme="minorHAnsi" w:hAnsiTheme="minorHAnsi" w:cstheme="minorHAnsi"/>
          <w:sz w:val="24"/>
          <w:szCs w:val="24"/>
          <w:lang w:val="en-US"/>
        </w:rPr>
        <w:t>Parte</w:t>
      </w:r>
      <w:proofErr w:type="spellEnd"/>
      <w:r w:rsidRPr="00C31EE7">
        <w:rPr>
          <w:rFonts w:asciiTheme="minorHAnsi" w:hAnsiTheme="minorHAnsi" w:cstheme="minorHAnsi"/>
          <w:sz w:val="24"/>
          <w:szCs w:val="24"/>
          <w:lang w:val="en-US"/>
        </w:rPr>
        <w:t xml:space="preserve"> II - Drug targeting with </w:t>
      </w:r>
      <w:proofErr w:type="spellStart"/>
      <w:r w:rsidRPr="00C31EE7">
        <w:rPr>
          <w:rFonts w:asciiTheme="minorHAnsi" w:hAnsiTheme="minorHAnsi" w:cstheme="minorHAnsi"/>
          <w:sz w:val="24"/>
          <w:szCs w:val="24"/>
          <w:lang w:val="en-US"/>
        </w:rPr>
        <w:t>OptFlux</w:t>
      </w:r>
      <w:proofErr w:type="spellEnd"/>
    </w:p>
    <w:p w14:paraId="77645D9C" w14:textId="77777777" w:rsidR="006C590A" w:rsidRPr="00C31EE7" w:rsidRDefault="009346B8" w:rsidP="00F77099">
      <w:pPr>
        <w:pStyle w:val="PargrafodaLista"/>
        <w:numPr>
          <w:ilvl w:val="0"/>
          <w:numId w:val="1"/>
        </w:numPr>
        <w:tabs>
          <w:tab w:val="left" w:pos="328"/>
        </w:tabs>
        <w:spacing w:before="159" w:line="360" w:lineRule="auto"/>
        <w:ind w:right="111" w:firstLine="0"/>
        <w:jc w:val="both"/>
        <w:rPr>
          <w:rFonts w:asciiTheme="minorHAnsi" w:hAnsiTheme="minorHAnsi" w:cstheme="minorHAnsi"/>
          <w:b/>
          <w:bCs/>
          <w:sz w:val="20"/>
          <w:szCs w:val="20"/>
          <w:u w:val="none"/>
          <w:lang w:val="en-US"/>
        </w:rPr>
      </w:pPr>
      <w:r w:rsidRPr="00C31EE7">
        <w:rPr>
          <w:rFonts w:asciiTheme="minorHAnsi" w:hAnsiTheme="minorHAnsi" w:cstheme="minorHAnsi"/>
          <w:b/>
          <w:bCs/>
          <w:sz w:val="20"/>
          <w:szCs w:val="20"/>
          <w:u w:val="none"/>
          <w:lang w:val="en-US"/>
        </w:rPr>
        <w:t xml:space="preserve">Consider the genome-scale metabolic model of a pathogenic organisms in the </w:t>
      </w:r>
      <w:proofErr w:type="spellStart"/>
      <w:r w:rsidRPr="00C31EE7">
        <w:rPr>
          <w:rFonts w:asciiTheme="minorHAnsi" w:hAnsiTheme="minorHAnsi" w:cstheme="minorHAnsi"/>
          <w:b/>
          <w:bCs/>
          <w:sz w:val="20"/>
          <w:szCs w:val="20"/>
          <w:u w:val="none"/>
          <w:lang w:val="en-US"/>
        </w:rPr>
        <w:t>OptFlux</w:t>
      </w:r>
      <w:proofErr w:type="spellEnd"/>
      <w:r w:rsidRPr="00C31EE7">
        <w:rPr>
          <w:rFonts w:asciiTheme="minorHAnsi" w:hAnsiTheme="minorHAnsi" w:cstheme="minorHAnsi"/>
          <w:b/>
          <w:bCs/>
          <w:sz w:val="20"/>
          <w:szCs w:val="20"/>
          <w:u w:val="none"/>
          <w:lang w:val="en-US"/>
        </w:rPr>
        <w:t xml:space="preserve"> repository or in the </w:t>
      </w:r>
      <w:proofErr w:type="spellStart"/>
      <w:r w:rsidRPr="00C31EE7">
        <w:rPr>
          <w:rFonts w:asciiTheme="minorHAnsi" w:hAnsiTheme="minorHAnsi" w:cstheme="minorHAnsi"/>
          <w:b/>
          <w:bCs/>
          <w:sz w:val="20"/>
          <w:szCs w:val="20"/>
          <w:u w:val="none"/>
          <w:lang w:val="en-US"/>
        </w:rPr>
        <w:t>BiGG</w:t>
      </w:r>
      <w:proofErr w:type="spellEnd"/>
      <w:r w:rsidRPr="00C31EE7">
        <w:rPr>
          <w:rFonts w:asciiTheme="minorHAnsi" w:hAnsiTheme="minorHAnsi" w:cstheme="minorHAnsi"/>
          <w:b/>
          <w:bCs/>
          <w:sz w:val="20"/>
          <w:szCs w:val="20"/>
          <w:u w:val="none"/>
          <w:lang w:val="en-US"/>
        </w:rPr>
        <w:t xml:space="preserve"> database. You can download the models in SBML, JSON format or import directly from the repository if available. Look for the associated publication and download it. Answer the following</w:t>
      </w:r>
      <w:r w:rsidRPr="00C31EE7">
        <w:rPr>
          <w:rFonts w:asciiTheme="minorHAnsi" w:hAnsiTheme="minorHAnsi" w:cstheme="minorHAnsi"/>
          <w:b/>
          <w:bCs/>
          <w:spacing w:val="-9"/>
          <w:sz w:val="20"/>
          <w:szCs w:val="20"/>
          <w:u w:val="none"/>
          <w:lang w:val="en-US"/>
        </w:rPr>
        <w:t xml:space="preserve"> </w:t>
      </w:r>
      <w:r w:rsidRPr="00C31EE7">
        <w:rPr>
          <w:rFonts w:asciiTheme="minorHAnsi" w:hAnsiTheme="minorHAnsi" w:cstheme="minorHAnsi"/>
          <w:b/>
          <w:bCs/>
          <w:sz w:val="20"/>
          <w:szCs w:val="20"/>
          <w:u w:val="none"/>
          <w:lang w:val="en-US"/>
        </w:rPr>
        <w:t>questions</w:t>
      </w:r>
    </w:p>
    <w:p w14:paraId="606823CE" w14:textId="77777777" w:rsidR="006C590A" w:rsidRPr="00F77099" w:rsidRDefault="009346B8" w:rsidP="00F77099">
      <w:pPr>
        <w:pStyle w:val="PargrafodaLista"/>
        <w:numPr>
          <w:ilvl w:val="1"/>
          <w:numId w:val="1"/>
        </w:numPr>
        <w:tabs>
          <w:tab w:val="left" w:pos="1032"/>
        </w:tabs>
        <w:spacing w:line="360" w:lineRule="auto"/>
        <w:rPr>
          <w:rFonts w:asciiTheme="minorHAnsi" w:hAnsiTheme="minorHAnsi" w:cstheme="minorHAnsi"/>
          <w:sz w:val="20"/>
          <w:szCs w:val="20"/>
          <w:u w:val="none"/>
          <w:lang w:val="en-US"/>
        </w:rPr>
      </w:pPr>
      <w:r w:rsidRPr="00F77099">
        <w:rPr>
          <w:rFonts w:asciiTheme="minorHAnsi" w:hAnsiTheme="minorHAnsi" w:cstheme="minorHAnsi"/>
          <w:sz w:val="20"/>
          <w:szCs w:val="20"/>
          <w:lang w:val="en-US"/>
        </w:rPr>
        <w:t>Study the organism and discuss the diseases it can cause and known drugs and virulence</w:t>
      </w:r>
      <w:r w:rsidRPr="00F77099">
        <w:rPr>
          <w:rFonts w:asciiTheme="minorHAnsi" w:hAnsiTheme="minorHAnsi" w:cstheme="minorHAnsi"/>
          <w:spacing w:val="-20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factors.</w:t>
      </w:r>
    </w:p>
    <w:p w14:paraId="163272AD" w14:textId="77777777" w:rsidR="006C590A" w:rsidRPr="00F77099" w:rsidRDefault="009346B8" w:rsidP="00F77099">
      <w:pPr>
        <w:spacing w:before="160" w:line="360" w:lineRule="auto"/>
        <w:ind w:left="112"/>
        <w:rPr>
          <w:rFonts w:asciiTheme="minorHAnsi" w:hAnsiTheme="minorHAnsi" w:cstheme="minorHAnsi"/>
          <w:i/>
          <w:sz w:val="20"/>
          <w:szCs w:val="20"/>
        </w:rPr>
      </w:pPr>
      <w:r w:rsidRPr="00F77099">
        <w:rPr>
          <w:rFonts w:asciiTheme="minorHAnsi" w:hAnsiTheme="minorHAnsi" w:cstheme="minorHAnsi"/>
          <w:b/>
          <w:w w:val="105"/>
          <w:sz w:val="20"/>
          <w:szCs w:val="20"/>
        </w:rPr>
        <w:t xml:space="preserve">Organismo: </w:t>
      </w:r>
      <w:proofErr w:type="spellStart"/>
      <w:r w:rsidRPr="00F77099">
        <w:rPr>
          <w:rFonts w:asciiTheme="minorHAnsi" w:hAnsiTheme="minorHAnsi" w:cstheme="minorHAnsi"/>
          <w:i/>
          <w:w w:val="105"/>
          <w:sz w:val="20"/>
          <w:szCs w:val="20"/>
        </w:rPr>
        <w:t>Mycobacterium</w:t>
      </w:r>
      <w:proofErr w:type="spellEnd"/>
      <w:r w:rsidRPr="00F77099">
        <w:rPr>
          <w:rFonts w:asciiTheme="minorHAnsi" w:hAnsiTheme="minorHAnsi" w:cstheme="minorHAnsi"/>
          <w:i/>
          <w:w w:val="105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i/>
          <w:w w:val="105"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i/>
          <w:w w:val="105"/>
          <w:sz w:val="20"/>
          <w:szCs w:val="20"/>
        </w:rPr>
        <w:t xml:space="preserve"> → </w:t>
      </w:r>
      <w:proofErr w:type="spellStart"/>
      <w:r w:rsidRPr="00F77099">
        <w:rPr>
          <w:rFonts w:asciiTheme="minorHAnsi" w:hAnsiTheme="minorHAnsi" w:cstheme="minorHAnsi"/>
          <w:w w:val="105"/>
          <w:sz w:val="20"/>
          <w:szCs w:val="20"/>
        </w:rPr>
        <w:t>Bacteria</w:t>
      </w:r>
      <w:proofErr w:type="spellEnd"/>
      <w:r w:rsidRPr="00F77099">
        <w:rPr>
          <w:rFonts w:asciiTheme="minorHAnsi" w:hAnsiTheme="minorHAnsi" w:cstheme="minorHAnsi"/>
          <w:w w:val="105"/>
          <w:sz w:val="20"/>
          <w:szCs w:val="20"/>
        </w:rPr>
        <w:t xml:space="preserve">; </w:t>
      </w:r>
      <w:proofErr w:type="spellStart"/>
      <w:r w:rsidRPr="00F77099">
        <w:rPr>
          <w:rFonts w:asciiTheme="minorHAnsi" w:hAnsiTheme="minorHAnsi" w:cstheme="minorHAnsi"/>
          <w:w w:val="105"/>
          <w:sz w:val="20"/>
          <w:szCs w:val="20"/>
        </w:rPr>
        <w:t>Terrabacteria</w:t>
      </w:r>
      <w:proofErr w:type="spellEnd"/>
      <w:r w:rsidRPr="00F77099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w w:val="105"/>
          <w:sz w:val="20"/>
          <w:szCs w:val="20"/>
        </w:rPr>
        <w:t>group</w:t>
      </w:r>
      <w:proofErr w:type="spellEnd"/>
      <w:r w:rsidRPr="00F77099">
        <w:rPr>
          <w:rFonts w:asciiTheme="minorHAnsi" w:hAnsiTheme="minorHAnsi" w:cstheme="minorHAnsi"/>
          <w:w w:val="105"/>
          <w:sz w:val="20"/>
          <w:szCs w:val="20"/>
        </w:rPr>
        <w:t xml:space="preserve">; </w:t>
      </w:r>
      <w:proofErr w:type="spellStart"/>
      <w:r w:rsidRPr="00F77099">
        <w:rPr>
          <w:rFonts w:asciiTheme="minorHAnsi" w:hAnsiTheme="minorHAnsi" w:cstheme="minorHAnsi"/>
          <w:w w:val="105"/>
          <w:sz w:val="20"/>
          <w:szCs w:val="20"/>
        </w:rPr>
        <w:t>Actinobacteria</w:t>
      </w:r>
      <w:proofErr w:type="spellEnd"/>
      <w:r w:rsidRPr="00F77099">
        <w:rPr>
          <w:rFonts w:asciiTheme="minorHAnsi" w:hAnsiTheme="minorHAnsi" w:cstheme="minorHAnsi"/>
          <w:w w:val="105"/>
          <w:sz w:val="20"/>
          <w:szCs w:val="20"/>
        </w:rPr>
        <w:t xml:space="preserve">; </w:t>
      </w:r>
      <w:proofErr w:type="spellStart"/>
      <w:r w:rsidRPr="00F77099">
        <w:rPr>
          <w:rFonts w:asciiTheme="minorHAnsi" w:hAnsiTheme="minorHAnsi" w:cstheme="minorHAnsi"/>
          <w:w w:val="105"/>
          <w:sz w:val="20"/>
          <w:szCs w:val="20"/>
        </w:rPr>
        <w:t>Actinomycetia</w:t>
      </w:r>
      <w:proofErr w:type="spellEnd"/>
      <w:r w:rsidRPr="00F77099">
        <w:rPr>
          <w:rFonts w:asciiTheme="minorHAnsi" w:hAnsiTheme="minorHAnsi" w:cstheme="minorHAnsi"/>
          <w:w w:val="105"/>
          <w:sz w:val="20"/>
          <w:szCs w:val="20"/>
        </w:rPr>
        <w:t xml:space="preserve">; </w:t>
      </w:r>
      <w:proofErr w:type="spellStart"/>
      <w:r w:rsidRPr="00F77099">
        <w:rPr>
          <w:rFonts w:asciiTheme="minorHAnsi" w:hAnsiTheme="minorHAnsi" w:cstheme="minorHAnsi"/>
          <w:spacing w:val="-15"/>
          <w:w w:val="105"/>
          <w:sz w:val="20"/>
          <w:szCs w:val="20"/>
        </w:rPr>
        <w:t>Corynebacteriales</w:t>
      </w:r>
      <w:proofErr w:type="spellEnd"/>
      <w:r w:rsidRPr="00F77099">
        <w:rPr>
          <w:rFonts w:asciiTheme="minorHAnsi" w:hAnsiTheme="minorHAnsi" w:cstheme="minorHAnsi"/>
          <w:spacing w:val="-15"/>
          <w:w w:val="105"/>
          <w:sz w:val="20"/>
          <w:szCs w:val="20"/>
        </w:rPr>
        <w:t xml:space="preserve">; </w:t>
      </w:r>
      <w:proofErr w:type="spellStart"/>
      <w:r w:rsidRPr="00F77099">
        <w:rPr>
          <w:rFonts w:asciiTheme="minorHAnsi" w:hAnsiTheme="minorHAnsi" w:cstheme="minorHAnsi"/>
          <w:w w:val="110"/>
          <w:sz w:val="20"/>
          <w:szCs w:val="20"/>
        </w:rPr>
        <w:t>Mycobacteriaceae</w:t>
      </w:r>
      <w:proofErr w:type="spellEnd"/>
      <w:r w:rsidRPr="00F77099">
        <w:rPr>
          <w:rFonts w:asciiTheme="minorHAnsi" w:hAnsiTheme="minorHAnsi" w:cstheme="minorHAnsi"/>
          <w:w w:val="110"/>
          <w:sz w:val="20"/>
          <w:szCs w:val="20"/>
        </w:rPr>
        <w:t xml:space="preserve">; </w:t>
      </w:r>
      <w:proofErr w:type="spellStart"/>
      <w:r w:rsidRPr="00F77099">
        <w:rPr>
          <w:rFonts w:asciiTheme="minorHAnsi" w:hAnsiTheme="minorHAnsi" w:cstheme="minorHAnsi"/>
          <w:w w:val="110"/>
          <w:sz w:val="20"/>
          <w:szCs w:val="20"/>
        </w:rPr>
        <w:t>Mycobacterium</w:t>
      </w:r>
      <w:proofErr w:type="spellEnd"/>
      <w:r w:rsidRPr="00F77099">
        <w:rPr>
          <w:rFonts w:asciiTheme="minorHAnsi" w:hAnsiTheme="minorHAnsi" w:cstheme="minorHAnsi"/>
          <w:w w:val="110"/>
          <w:sz w:val="20"/>
          <w:szCs w:val="20"/>
        </w:rPr>
        <w:t xml:space="preserve">; </w:t>
      </w:r>
      <w:proofErr w:type="spellStart"/>
      <w:r w:rsidRPr="00F77099">
        <w:rPr>
          <w:rFonts w:asciiTheme="minorHAnsi" w:hAnsiTheme="minorHAnsi" w:cstheme="minorHAnsi"/>
          <w:w w:val="110"/>
          <w:sz w:val="20"/>
          <w:szCs w:val="20"/>
        </w:rPr>
        <w:t>Mycobacterium</w:t>
      </w:r>
      <w:proofErr w:type="spellEnd"/>
      <w:r w:rsidRPr="00F77099">
        <w:rPr>
          <w:rFonts w:asciiTheme="minorHAnsi" w:hAnsiTheme="minorHAnsi" w:cstheme="minorHAnsi"/>
          <w:w w:val="110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w w:val="110"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w w:val="110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w w:val="110"/>
          <w:sz w:val="20"/>
          <w:szCs w:val="20"/>
        </w:rPr>
        <w:t>complex</w:t>
      </w:r>
      <w:proofErr w:type="spellEnd"/>
      <w:r w:rsidRPr="00F77099">
        <w:rPr>
          <w:rFonts w:asciiTheme="minorHAnsi" w:hAnsiTheme="minorHAnsi" w:cstheme="minorHAnsi"/>
          <w:w w:val="110"/>
          <w:sz w:val="20"/>
          <w:szCs w:val="20"/>
        </w:rPr>
        <w:t xml:space="preserve">; </w:t>
      </w:r>
      <w:proofErr w:type="spellStart"/>
      <w:r w:rsidRPr="00F77099">
        <w:rPr>
          <w:rFonts w:asciiTheme="minorHAnsi" w:hAnsiTheme="minorHAnsi" w:cstheme="minorHAnsi"/>
          <w:i/>
          <w:w w:val="110"/>
          <w:sz w:val="20"/>
          <w:szCs w:val="20"/>
        </w:rPr>
        <w:t>Mycobacterium</w:t>
      </w:r>
      <w:proofErr w:type="spellEnd"/>
      <w:r w:rsidRPr="00F77099">
        <w:rPr>
          <w:rFonts w:asciiTheme="minorHAnsi" w:hAnsiTheme="minorHAnsi" w:cstheme="minorHAnsi"/>
          <w:i/>
          <w:w w:val="110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i/>
          <w:w w:val="110"/>
          <w:sz w:val="20"/>
          <w:szCs w:val="20"/>
        </w:rPr>
        <w:t>tuberculosis</w:t>
      </w:r>
      <w:proofErr w:type="spellEnd"/>
    </w:p>
    <w:p w14:paraId="28660C59" w14:textId="77777777" w:rsidR="006C590A" w:rsidRPr="00F77099" w:rsidRDefault="009346B8" w:rsidP="00F77099">
      <w:pPr>
        <w:pStyle w:val="Corpodetexto"/>
        <w:spacing w:line="360" w:lineRule="auto"/>
        <w:ind w:right="101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Este patogénico humano é particularmente conhecido pelas doenças que causa como a Tuberculose pulmonar (lesão primária, onde previamente não existem lesões), Tuberculose cutânea, Tuberculose renal, Tuberculose óssea (lesões secundárias, que surgem após lesões primárias). O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Mycobacterium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é o agente etiológico da tuberculose (TB), principal causa de morte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por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um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único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agente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infecioso.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Este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infecta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principalmente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macrófagos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alveolares.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Dependendo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estado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imunológico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 hospedeiro, a infeção tem resultados diferentes. Nos hospedeiros imunocompetentes, a bactéria pode ser controlada por meio de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mecanismos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imunes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inatos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/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ou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por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imunidade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adaptativa.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Noutros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indivíduos,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sistema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imunológico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não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consegue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controlar 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infeção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doença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progride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para</w:t>
      </w:r>
      <w:r w:rsidRPr="00F7709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tuberculose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ativa.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Raffetseder</w:t>
      </w:r>
      <w:proofErr w:type="spellEnd"/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al.,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2014)</w:t>
      </w:r>
      <w:r w:rsidRPr="00F7709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evidência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DNA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indica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i/>
          <w:sz w:val="20"/>
          <w:szCs w:val="20"/>
        </w:rPr>
        <w:t>M.</w:t>
      </w:r>
      <w:r w:rsidRPr="00F77099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co-evoluiu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com o </w:t>
      </w:r>
      <w:r w:rsidRPr="00F77099">
        <w:rPr>
          <w:rFonts w:asciiTheme="minorHAnsi" w:hAnsiTheme="minorHAnsi" w:cstheme="minorHAnsi"/>
          <w:i/>
          <w:sz w:val="20"/>
          <w:szCs w:val="20"/>
        </w:rPr>
        <w:t xml:space="preserve">Homo sapiens </w:t>
      </w:r>
      <w:r w:rsidRPr="00F77099">
        <w:rPr>
          <w:rFonts w:asciiTheme="minorHAnsi" w:hAnsiTheme="minorHAnsi" w:cstheme="minorHAnsi"/>
          <w:sz w:val="20"/>
          <w:szCs w:val="20"/>
        </w:rPr>
        <w:t xml:space="preserve">como espécie. Em humanos, </w:t>
      </w:r>
      <w:r w:rsidRPr="00F77099">
        <w:rPr>
          <w:rFonts w:asciiTheme="minorHAnsi" w:hAnsiTheme="minorHAnsi" w:cstheme="minorHAnsi"/>
          <w:i/>
          <w:sz w:val="20"/>
          <w:szCs w:val="20"/>
        </w:rPr>
        <w:t xml:space="preserve">M.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reside principalmente dentro e entre células do sistema imunológico que podem conter ou erradicar a maioria das outras bactérias. As micobactérias entram no hospedeiro por via aérea e, uma vez nos pulmões, são fagocitadas pelos macrófagos. Isto pode levar à eliminação rápida do bacilo ou ao desencadeamento de uma infeção tuberculosa ativa. 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Forrellad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al., 2013) No entanto, os humanos servem como o único hospedeiro natural conhecido e reservatório de </w:t>
      </w:r>
      <w:r w:rsidRPr="00F77099">
        <w:rPr>
          <w:rFonts w:asciiTheme="minorHAnsi" w:hAnsiTheme="minorHAnsi" w:cstheme="minorHAnsi"/>
          <w:i/>
          <w:sz w:val="20"/>
          <w:szCs w:val="20"/>
        </w:rPr>
        <w:t xml:space="preserve">M.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, que adaptou a sua fisiologia para servir a funções fisiológicas e patogénicas de células interdependentes. 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Ehrt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al., 2018)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(Figura1)</w:t>
      </w:r>
    </w:p>
    <w:p w14:paraId="6DF48054" w14:textId="77777777" w:rsidR="006C590A" w:rsidRPr="00F77099" w:rsidRDefault="009346B8" w:rsidP="00F77099">
      <w:pPr>
        <w:pStyle w:val="Corpodetexto"/>
        <w:spacing w:line="360" w:lineRule="auto"/>
        <w:ind w:right="103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>Alguns fatores que contribuem para a progressão da doença incluem coinfecção por HIV, desnutrição e variações genéticas predisponentes. Para além disso, este agente está cada vez mais associado à resistência aos medicamentos mediada por mutações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rearranjos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no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seu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cromossoma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circular.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Koch</w:t>
      </w:r>
      <w:proofErr w:type="spellEnd"/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&amp;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Mizrahi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,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2018).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tratamento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desta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doença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passa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pela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utilização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</w:p>
    <w:p w14:paraId="57EC1A17" w14:textId="77777777" w:rsidR="006C590A" w:rsidRPr="00F77099" w:rsidRDefault="009346B8" w:rsidP="00F77099">
      <w:pPr>
        <w:pStyle w:val="Corpodetexto"/>
        <w:spacing w:before="1" w:line="360" w:lineRule="auto"/>
        <w:ind w:right="107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>4 drogas/medicamentos em simultâneo durante 2 meses. Posteriormente, há uma segunda fase de tratamento (fase de manutenção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em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são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usadas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2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drogas/medicamentos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por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mais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4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meses.</w:t>
      </w:r>
      <w:r w:rsidRPr="00F7709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Este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tipo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tratamento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prolongado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contribui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para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 surgimento de TB resistente aos medicamentos. 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Raffetseder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al.,</w:t>
      </w:r>
      <w:r w:rsidRPr="00F7709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2014)</w:t>
      </w:r>
    </w:p>
    <w:p w14:paraId="0B76765D" w14:textId="69D651FF" w:rsidR="0046046F" w:rsidRPr="0046046F" w:rsidRDefault="0046046F" w:rsidP="00F77099">
      <w:pPr>
        <w:widowControl/>
        <w:autoSpaceDE/>
        <w:autoSpaceDN/>
        <w:spacing w:before="100" w:beforeAutospacing="1" w:after="100" w:afterAutospacing="1" w:line="360" w:lineRule="auto"/>
        <w:ind w:firstLine="112"/>
        <w:rPr>
          <w:rFonts w:asciiTheme="minorHAnsi" w:eastAsia="Times New Roman" w:hAnsiTheme="minorHAnsi" w:cstheme="minorHAnsi"/>
          <w:sz w:val="20"/>
          <w:szCs w:val="20"/>
          <w:lang w:eastAsia="pt-PT"/>
        </w:rPr>
      </w:pPr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1a </w:t>
      </w:r>
      <w:proofErr w:type="spellStart"/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>fase→Isoniazida</w:t>
      </w:r>
      <w:proofErr w:type="spellEnd"/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 + Rifampicina + </w:t>
      </w:r>
      <w:proofErr w:type="spellStart"/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>Pirazinamida</w:t>
      </w:r>
      <w:proofErr w:type="spellEnd"/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 + </w:t>
      </w:r>
      <w:proofErr w:type="spellStart"/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>etambutol</w:t>
      </w:r>
      <w:proofErr w:type="spellEnd"/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 (2 meses)</w:t>
      </w:r>
    </w:p>
    <w:p w14:paraId="02EF5E8B" w14:textId="54B0F0E3" w:rsidR="0046046F" w:rsidRPr="00F77099" w:rsidRDefault="0046046F" w:rsidP="00F77099">
      <w:pPr>
        <w:widowControl/>
        <w:autoSpaceDE/>
        <w:autoSpaceDN/>
        <w:spacing w:before="100" w:beforeAutospacing="1" w:after="100" w:afterAutospacing="1" w:line="360" w:lineRule="auto"/>
        <w:ind w:firstLine="112"/>
        <w:rPr>
          <w:rFonts w:asciiTheme="minorHAnsi" w:eastAsia="Times New Roman" w:hAnsiTheme="minorHAnsi" w:cstheme="minorHAnsi"/>
          <w:sz w:val="20"/>
          <w:szCs w:val="20"/>
          <w:lang w:eastAsia="pt-PT"/>
        </w:rPr>
      </w:pPr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2a </w:t>
      </w:r>
      <w:proofErr w:type="spellStart"/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>fase→Isoniazida</w:t>
      </w:r>
      <w:proofErr w:type="spellEnd"/>
      <w:r w:rsidRPr="0046046F">
        <w:rPr>
          <w:rFonts w:asciiTheme="minorHAnsi" w:eastAsia="Times New Roman" w:hAnsiTheme="minorHAnsi" w:cstheme="minorHAnsi"/>
          <w:sz w:val="20"/>
          <w:szCs w:val="20"/>
          <w:lang w:eastAsia="pt-PT"/>
        </w:rPr>
        <w:t xml:space="preserve"> + Rifampicina (4 meses)</w:t>
      </w:r>
    </w:p>
    <w:p w14:paraId="18A0D86D" w14:textId="38E6A25B" w:rsidR="006C590A" w:rsidRPr="00F77099" w:rsidRDefault="009346B8" w:rsidP="00F77099">
      <w:pPr>
        <w:pStyle w:val="Corpodetexto"/>
        <w:spacing w:before="0" w:line="360" w:lineRule="auto"/>
        <w:ind w:right="100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>Fatores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virulência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são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estruturas,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produtos</w:t>
      </w:r>
      <w:r w:rsidRPr="00F77099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ou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estratégias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contribuem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para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bactéria</w:t>
      </w:r>
      <w:r w:rsidRPr="00F77099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aumentar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sua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capacidade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em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causar uma infeção. No caso das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Mycobacterium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, os principais fatores de virulência estão relacionados com a sua parede lipídica complexa, catabolismo do colesterol, proteínas e lipoproteínas do invólucro celular responsáveis pela aderência bacteriana às células do hospedeiro, proteínas que inibem a resposta antimicrobiana dos macrófagos pela resistência a compostos tóxicos do hospedeiro, controlo do mecanismo de apoptose e da progressão e transformação dos fagossomas em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fagolisossomas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. Para além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abranger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ainda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fatores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controlam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regulam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expressão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genética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em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situações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diferente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atividade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patógeno. Infelizmente,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ainda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não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está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claro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quais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são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os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principais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fatores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virulência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</w:t>
      </w:r>
      <w:r w:rsidRPr="00F7709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i/>
          <w:sz w:val="20"/>
          <w:szCs w:val="20"/>
        </w:rPr>
        <w:t>M.</w:t>
      </w:r>
      <w:r w:rsidRPr="00F77099">
        <w:rPr>
          <w:rFonts w:asciiTheme="minorHAnsi" w:hAnsiTheme="minorHAnsi" w:cstheme="minorHAnsi"/>
          <w:i/>
          <w:spacing w:val="-8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i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envolvidos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no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desenvolvimento </w:t>
      </w:r>
      <w:r w:rsidRPr="00F77099">
        <w:rPr>
          <w:rFonts w:asciiTheme="minorHAnsi" w:hAnsiTheme="minorHAnsi" w:cstheme="minorHAnsi"/>
          <w:sz w:val="20"/>
          <w:szCs w:val="20"/>
        </w:rPr>
        <w:lastRenderedPageBreak/>
        <w:t xml:space="preserve">da patogenicidade desse microrganismo. Isso ocorre porque </w:t>
      </w:r>
      <w:r w:rsidRPr="00F77099">
        <w:rPr>
          <w:rFonts w:asciiTheme="minorHAnsi" w:hAnsiTheme="minorHAnsi" w:cstheme="minorHAnsi"/>
          <w:i/>
          <w:sz w:val="20"/>
          <w:szCs w:val="20"/>
        </w:rPr>
        <w:t xml:space="preserve">M.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não possui os fatores de virulência clássicos que outras bactérias patogênicas possuem, como toxinas produzidas por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Corynebacterium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diphtheriae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,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Escherichia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coli </w:t>
      </w:r>
      <w:r w:rsidRPr="00F77099">
        <w:rPr>
          <w:rFonts w:asciiTheme="minorHAnsi" w:hAnsiTheme="minorHAnsi" w:cstheme="minorHAnsi"/>
          <w:sz w:val="20"/>
          <w:szCs w:val="20"/>
        </w:rPr>
        <w:t xml:space="preserve">O157: H7,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Shigella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dysenteriae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e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Vibrio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proofErr w:type="gramStart"/>
      <w:r w:rsidRPr="00F77099">
        <w:rPr>
          <w:rFonts w:asciiTheme="minorHAnsi" w:hAnsiTheme="minorHAnsi" w:cstheme="minorHAnsi"/>
          <w:i/>
          <w:sz w:val="20"/>
          <w:szCs w:val="20"/>
        </w:rPr>
        <w:t>cholerae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Pr="00F77099">
        <w:rPr>
          <w:rFonts w:asciiTheme="minorHAnsi" w:hAnsiTheme="minorHAnsi" w:cstheme="minorHAnsi"/>
          <w:sz w:val="20"/>
          <w:szCs w:val="20"/>
        </w:rPr>
        <w:t xml:space="preserve"> Por esse motivo, muitas pesquisas têm tentado encontrar uma definição precisa da virulência do </w:t>
      </w:r>
      <w:r w:rsidRPr="00F77099">
        <w:rPr>
          <w:rFonts w:asciiTheme="minorHAnsi" w:hAnsiTheme="minorHAnsi" w:cstheme="minorHAnsi"/>
          <w:i/>
          <w:sz w:val="20"/>
          <w:szCs w:val="20"/>
        </w:rPr>
        <w:t xml:space="preserve">M. </w:t>
      </w:r>
      <w:proofErr w:type="spellStart"/>
      <w:r w:rsidRPr="00F77099">
        <w:rPr>
          <w:rFonts w:asciiTheme="minorHAnsi" w:hAnsiTheme="minorHAnsi" w:cstheme="minorHAnsi"/>
          <w:i/>
          <w:sz w:val="20"/>
          <w:szCs w:val="20"/>
        </w:rPr>
        <w:t>tuberculosis</w:t>
      </w:r>
      <w:proofErr w:type="spellEnd"/>
      <w:r w:rsidRPr="00F7709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procurando fatores que são importantes para a progressão da doença. No entanto, existem vários genes que atuam neste caso, como podemos ver no excerto da tabela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1.</w:t>
      </w:r>
    </w:p>
    <w:p w14:paraId="6D9B8651" w14:textId="77777777" w:rsidR="006C590A" w:rsidRPr="00F77099" w:rsidRDefault="009346B8" w:rsidP="00F77099">
      <w:pPr>
        <w:pStyle w:val="PargrafodaLista"/>
        <w:numPr>
          <w:ilvl w:val="1"/>
          <w:numId w:val="1"/>
        </w:numPr>
        <w:tabs>
          <w:tab w:val="left" w:pos="1027"/>
        </w:tabs>
        <w:spacing w:before="154" w:line="360" w:lineRule="auto"/>
        <w:ind w:left="112" w:right="102" w:firstLine="708"/>
        <w:rPr>
          <w:rFonts w:asciiTheme="minorHAnsi" w:hAnsiTheme="minorHAnsi" w:cstheme="minorHAnsi"/>
          <w:sz w:val="20"/>
          <w:szCs w:val="20"/>
          <w:u w:val="none"/>
          <w:lang w:val="en-US"/>
        </w:rPr>
      </w:pPr>
      <w:r w:rsidRPr="00F77099">
        <w:rPr>
          <w:rFonts w:asciiTheme="minorHAnsi" w:hAnsiTheme="minorHAnsi" w:cstheme="minorHAnsi"/>
          <w:sz w:val="20"/>
          <w:szCs w:val="20"/>
          <w:lang w:val="en-US"/>
        </w:rPr>
        <w:t>Compute</w:t>
      </w:r>
      <w:r w:rsidRPr="00F77099">
        <w:rPr>
          <w:rFonts w:asciiTheme="minorHAnsi" w:hAnsiTheme="minorHAnsi" w:cstheme="minorHAnsi"/>
          <w:spacing w:val="-7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the</w:t>
      </w:r>
      <w:r w:rsidRPr="00F77099">
        <w:rPr>
          <w:rFonts w:asciiTheme="minorHAnsi" w:hAnsiTheme="minorHAnsi" w:cstheme="minorHAnsi"/>
          <w:spacing w:val="-9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specific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growth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rate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under</w:t>
      </w:r>
      <w:r w:rsidRPr="00F77099">
        <w:rPr>
          <w:rFonts w:asciiTheme="minorHAnsi" w:hAnsiTheme="minorHAnsi" w:cstheme="minorHAnsi"/>
          <w:spacing w:val="-7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adequate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conditions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for</w:t>
      </w:r>
      <w:r w:rsidRPr="00F77099">
        <w:rPr>
          <w:rFonts w:asciiTheme="minorHAnsi" w:hAnsiTheme="minorHAnsi" w:cstheme="minorHAnsi"/>
          <w:spacing w:val="-7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your</w:t>
      </w:r>
      <w:r w:rsidRPr="00F77099">
        <w:rPr>
          <w:rFonts w:asciiTheme="minorHAnsi" w:hAnsiTheme="minorHAnsi" w:cstheme="minorHAnsi"/>
          <w:spacing w:val="-8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organism?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What</w:t>
      </w:r>
      <w:r w:rsidRPr="00F77099">
        <w:rPr>
          <w:rFonts w:asciiTheme="minorHAnsi" w:hAnsiTheme="minorHAnsi" w:cstheme="minorHAnsi"/>
          <w:spacing w:val="-7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are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the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main</w:t>
      </w:r>
      <w:r w:rsidRPr="00F77099">
        <w:rPr>
          <w:rFonts w:asciiTheme="minorHAnsi" w:hAnsiTheme="minorHAnsi" w:cstheme="minorHAnsi"/>
          <w:spacing w:val="2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products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excreted under each of those</w:t>
      </w:r>
      <w:r w:rsidRPr="00F77099">
        <w:rPr>
          <w:rFonts w:asciiTheme="minorHAnsi" w:hAnsiTheme="minorHAnsi" w:cstheme="minorHAnsi"/>
          <w:spacing w:val="-7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circumstances?</w:t>
      </w:r>
    </w:p>
    <w:p w14:paraId="06A5E024" w14:textId="741AA8D0" w:rsidR="0004725A" w:rsidRPr="00F77099" w:rsidRDefault="009346B8" w:rsidP="0004725A">
      <w:pPr>
        <w:pStyle w:val="Corpodetexto"/>
        <w:spacing w:before="162" w:line="360" w:lineRule="auto"/>
        <w:ind w:right="102"/>
        <w:rPr>
          <w:rFonts w:asciiTheme="minorHAnsi" w:hAnsiTheme="minorHAnsi" w:cstheme="minorHAnsi"/>
          <w:color w:val="1F1F1E"/>
          <w:sz w:val="20"/>
          <w:szCs w:val="20"/>
        </w:rPr>
        <w:sectPr w:rsidR="0004725A" w:rsidRPr="00F77099">
          <w:type w:val="continuous"/>
          <w:pgSz w:w="11910" w:h="16840"/>
          <w:pgMar w:top="460" w:right="740" w:bottom="280" w:left="740" w:header="720" w:footer="720" w:gutter="0"/>
          <w:cols w:space="720"/>
        </w:sectPr>
      </w:pPr>
      <w:r w:rsidRPr="00F77099">
        <w:rPr>
          <w:rFonts w:asciiTheme="minorHAnsi" w:hAnsiTheme="minorHAnsi" w:cstheme="minorHAnsi"/>
          <w:b/>
          <w:sz w:val="20"/>
          <w:szCs w:val="20"/>
        </w:rPr>
        <w:t xml:space="preserve">Através do software </w:t>
      </w:r>
      <w:proofErr w:type="spellStart"/>
      <w:r w:rsidRPr="00F77099">
        <w:rPr>
          <w:rFonts w:asciiTheme="minorHAnsi" w:hAnsiTheme="minorHAnsi" w:cstheme="minorHAnsi"/>
          <w:b/>
          <w:sz w:val="20"/>
          <w:szCs w:val="20"/>
        </w:rPr>
        <w:t>Optflux</w:t>
      </w:r>
      <w:proofErr w:type="spellEnd"/>
      <w:r w:rsidRPr="00F7709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F77099">
        <w:rPr>
          <w:rFonts w:asciiTheme="minorHAnsi" w:hAnsiTheme="minorHAnsi" w:cstheme="minorHAnsi"/>
          <w:sz w:val="20"/>
          <w:szCs w:val="20"/>
        </w:rPr>
        <w:t xml:space="preserve">Realizou- se uma simulação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wild-type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(FBA) para determinar a taxa de crescimento específica </w:t>
      </w:r>
      <w:r w:rsidRPr="00F77099">
        <w:rPr>
          <w:rFonts w:asciiTheme="minorHAnsi" w:hAnsiTheme="minorHAnsi" w:cstheme="minorHAnsi"/>
          <w:sz w:val="20"/>
          <w:szCs w:val="20"/>
          <w:u w:val="single"/>
        </w:rPr>
        <w:t>sem</w:t>
      </w:r>
      <w:r w:rsidRPr="00F77099">
        <w:rPr>
          <w:rFonts w:asciiTheme="minorHAnsi" w:hAnsiTheme="minorHAnsi" w:cstheme="minorHAnsi"/>
          <w:sz w:val="20"/>
          <w:szCs w:val="20"/>
        </w:rPr>
        <w:t xml:space="preserve"> as condições ambientais adequadas a este organismo utilizando a ferramenta Bioinformática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OptFlux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. A partir da mesma conseguimos obter o valor da função objetivo, com finalidade de maximizar a biomassa do organismo analisado. O valor obtido foi de 0.05812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mmol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gDW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/h 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max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: R_BIOMASS</w:t>
      </w:r>
      <w:r w:rsidRPr="00F77099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2 = 0.058173873). Com esta análise foi também possível ver os metabolitos consumidos e produzidos, bem como os valores e distribuições de fluxo do modelo, com criação do modelo metabólico importando os dados do ficheiro SBML retirado anteriormente. (Figura2) Simulação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wild-type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maximizando a biomassa, com metabolitos produzidos e consumidos. (Figura3)</w:t>
      </w:r>
      <w:r w:rsidRPr="00F7709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Os principais metabolitos produzidos são Ferro, Citrato, Fosfato, H+, O2, Sulfato,</w:t>
      </w:r>
      <w:r w:rsidRPr="00F77099">
        <w:rPr>
          <w:rFonts w:asciiTheme="minorHAnsi" w:hAnsiTheme="minorHAnsi" w:cstheme="minorHAnsi"/>
          <w:color w:val="1F1F1E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Etanol,</w:t>
      </w:r>
      <w:r w:rsidRPr="00F77099">
        <w:rPr>
          <w:rFonts w:asciiTheme="minorHAnsi" w:hAnsiTheme="minorHAnsi" w:cstheme="minorHAnsi"/>
          <w:color w:val="1F1F1E"/>
          <w:spacing w:val="-1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L-</w:t>
      </w:r>
      <w:proofErr w:type="spellStart"/>
      <w:r w:rsidRPr="00F77099">
        <w:rPr>
          <w:rFonts w:asciiTheme="minorHAnsi" w:hAnsiTheme="minorHAnsi" w:cstheme="minorHAnsi"/>
          <w:color w:val="1F1F1E"/>
          <w:sz w:val="20"/>
          <w:szCs w:val="20"/>
        </w:rPr>
        <w:t>Aspargina</w:t>
      </w:r>
      <w:proofErr w:type="spellEnd"/>
      <w:r w:rsidRPr="00F77099">
        <w:rPr>
          <w:rFonts w:asciiTheme="minorHAnsi" w:hAnsiTheme="minorHAnsi" w:cstheme="minorHAnsi"/>
          <w:color w:val="1F1F1E"/>
          <w:sz w:val="20"/>
          <w:szCs w:val="20"/>
        </w:rPr>
        <w:t>,</w:t>
      </w:r>
      <w:r w:rsidRPr="00F77099">
        <w:rPr>
          <w:rFonts w:asciiTheme="minorHAnsi" w:hAnsiTheme="minorHAnsi" w:cstheme="minorHAnsi"/>
          <w:color w:val="1F1F1E"/>
          <w:spacing w:val="-12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color w:val="1F1F1E"/>
          <w:sz w:val="20"/>
          <w:szCs w:val="20"/>
        </w:rPr>
        <w:t>Glicerol.Os</w:t>
      </w:r>
      <w:proofErr w:type="spellEnd"/>
      <w:r w:rsidRPr="00F77099">
        <w:rPr>
          <w:rFonts w:asciiTheme="minorHAnsi" w:hAnsiTheme="minorHAnsi" w:cstheme="minorHAnsi"/>
          <w:color w:val="1F1F1E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principais</w:t>
      </w:r>
      <w:r w:rsidRPr="00F77099">
        <w:rPr>
          <w:rFonts w:asciiTheme="minorHAnsi" w:hAnsiTheme="minorHAnsi" w:cstheme="minorHAnsi"/>
          <w:color w:val="1F1F1E"/>
          <w:spacing w:val="-1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metabolitos</w:t>
      </w:r>
      <w:r w:rsidRPr="00F77099">
        <w:rPr>
          <w:rFonts w:asciiTheme="minorHAnsi" w:hAnsiTheme="minorHAnsi" w:cstheme="minorHAnsi"/>
          <w:color w:val="1F1F1E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consumidos</w:t>
      </w:r>
      <w:r w:rsidRPr="00F77099">
        <w:rPr>
          <w:rFonts w:asciiTheme="minorHAnsi" w:hAnsiTheme="minorHAnsi" w:cstheme="minorHAnsi"/>
          <w:color w:val="1F1F1E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são</w:t>
      </w:r>
      <w:r w:rsidRPr="00F77099">
        <w:rPr>
          <w:rFonts w:asciiTheme="minorHAnsi" w:hAnsiTheme="minorHAnsi" w:cstheme="minorHAnsi"/>
          <w:color w:val="1F1F1E"/>
          <w:spacing w:val="-1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Amónia,</w:t>
      </w:r>
      <w:r w:rsidRPr="00F77099">
        <w:rPr>
          <w:rFonts w:asciiTheme="minorHAnsi" w:hAnsiTheme="minorHAnsi" w:cstheme="minorHAnsi"/>
          <w:color w:val="1F1F1E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Ácido</w:t>
      </w:r>
      <w:r w:rsidRPr="00F77099">
        <w:rPr>
          <w:rFonts w:asciiTheme="minorHAnsi" w:hAnsiTheme="minorHAnsi" w:cstheme="minorHAnsi"/>
          <w:color w:val="1F1F1E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Carbónico,</w:t>
      </w:r>
      <w:r w:rsidRPr="00F77099">
        <w:rPr>
          <w:rFonts w:asciiTheme="minorHAnsi" w:hAnsiTheme="minorHAnsi" w:cstheme="minorHAnsi"/>
          <w:color w:val="1F1F1E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4-Hidro-benzyl</w:t>
      </w:r>
      <w:r w:rsidRPr="00F77099">
        <w:rPr>
          <w:rFonts w:asciiTheme="minorHAnsi" w:hAnsiTheme="minorHAnsi" w:cstheme="minorHAnsi"/>
          <w:color w:val="1F1F1E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color w:val="1F1F1E"/>
          <w:sz w:val="20"/>
          <w:szCs w:val="20"/>
        </w:rPr>
        <w:t>álcool, H2O e Succinato. Tendo em conta os valores de consumo de substratos os valores são baixos, mas esperados. Para obter valores maiores poderíamos aumentar o consumo de, por exemplo, citrato até uns 10 ou 15</w:t>
      </w:r>
      <w:r w:rsidRPr="00F77099">
        <w:rPr>
          <w:rFonts w:asciiTheme="minorHAnsi" w:hAnsiTheme="minorHAnsi" w:cstheme="minorHAnsi"/>
          <w:color w:val="1F1F1E"/>
          <w:spacing w:val="-7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color w:val="1F1F1E"/>
          <w:sz w:val="20"/>
          <w:szCs w:val="20"/>
        </w:rPr>
        <w:t>mmol</w:t>
      </w:r>
      <w:proofErr w:type="spellEnd"/>
      <w:r w:rsidRPr="00F77099">
        <w:rPr>
          <w:rFonts w:asciiTheme="minorHAnsi" w:hAnsiTheme="minorHAnsi" w:cstheme="minorHAnsi"/>
          <w:color w:val="1F1F1E"/>
          <w:sz w:val="20"/>
          <w:szCs w:val="20"/>
        </w:rPr>
        <w:t>/g/</w:t>
      </w:r>
      <w:r w:rsidR="0004725A">
        <w:rPr>
          <w:rFonts w:asciiTheme="minorHAnsi" w:hAnsiTheme="minorHAnsi" w:cstheme="minorHAnsi"/>
          <w:color w:val="1F1F1E"/>
          <w:sz w:val="20"/>
          <w:szCs w:val="20"/>
        </w:rPr>
        <w:t>h</w:t>
      </w:r>
      <w:r w:rsidR="00C31EE7">
        <w:rPr>
          <w:rFonts w:asciiTheme="minorHAnsi" w:hAnsiTheme="minorHAnsi" w:cstheme="minorHAnsi"/>
          <w:color w:val="1F1F1E"/>
          <w:sz w:val="20"/>
          <w:szCs w:val="20"/>
        </w:rPr>
        <w:t>.</w:t>
      </w:r>
    </w:p>
    <w:p w14:paraId="2494872B" w14:textId="77777777" w:rsidR="006C590A" w:rsidRPr="00F77099" w:rsidRDefault="009346B8" w:rsidP="00F77099">
      <w:pPr>
        <w:pStyle w:val="Corpodetexto"/>
        <w:spacing w:before="69" w:line="360" w:lineRule="auto"/>
        <w:ind w:left="0" w:right="101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Através de código em </w:t>
      </w:r>
      <w:proofErr w:type="spellStart"/>
      <w:r w:rsidRPr="00F77099">
        <w:rPr>
          <w:rFonts w:asciiTheme="minorHAnsi" w:hAnsiTheme="minorHAnsi" w:cstheme="minorHAnsi"/>
          <w:b/>
          <w:sz w:val="20"/>
          <w:szCs w:val="20"/>
        </w:rPr>
        <w:t>python</w:t>
      </w:r>
      <w:proofErr w:type="spellEnd"/>
      <w:r w:rsidRPr="00F7709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F77099">
        <w:rPr>
          <w:rFonts w:asciiTheme="minorHAnsi" w:hAnsiTheme="minorHAnsi" w:cstheme="minorHAnsi"/>
          <w:sz w:val="20"/>
          <w:szCs w:val="20"/>
        </w:rPr>
        <w:t>Em primeiro começamos por extrair o ficheiro da base de dados BIGG no formato SBML. Posteriormente,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criamos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modelo</w:t>
      </w:r>
      <w:r w:rsidRPr="00F77099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</w:t>
      </w:r>
      <w:r w:rsidRPr="00F77099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simulamos</w:t>
      </w:r>
      <w:r w:rsidRPr="00F77099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mesmo</w:t>
      </w:r>
      <w:r w:rsidRPr="00F77099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permitiu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realizar</w:t>
      </w:r>
      <w:r w:rsidRPr="00F77099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tarefas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básicas,</w:t>
      </w:r>
      <w:r w:rsidRPr="00F77099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como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listar</w:t>
      </w:r>
      <w:r w:rsidRPr="00F77099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metabolitos,</w:t>
      </w:r>
      <w:r w:rsidRPr="00F77099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reações, genes, compartimentos, reações de captação e reações de transporte. (Figura4) Realizou- se uma simulação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wild-type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(FBA) para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determinar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taxa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crescimento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específica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sob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condições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ambientais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adequadas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este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organismo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(aeróbio)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utilizando o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código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disponibilizado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nas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aulas.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(Figura5)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partir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mesma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conseguimos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obter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valor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da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função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objetivo,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com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finalidade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de maximizar a biomassa do organismo analisado. O valor obtido foi de 0.0525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mmol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gDW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/h. Ao colocarmos as condições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ideiais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, aumentamos o valor do O2 para infinito, aumentando assim a biomassa, 0.30597</w:t>
      </w:r>
      <w:r w:rsidRPr="00F77099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mmol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gDW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/h.</w:t>
      </w:r>
    </w:p>
    <w:p w14:paraId="71124F08" w14:textId="77777777" w:rsidR="006C590A" w:rsidRPr="00F77099" w:rsidRDefault="009346B8" w:rsidP="00F77099">
      <w:pPr>
        <w:pStyle w:val="PargrafodaLista"/>
        <w:numPr>
          <w:ilvl w:val="1"/>
          <w:numId w:val="1"/>
        </w:numPr>
        <w:tabs>
          <w:tab w:val="left" w:pos="1023"/>
        </w:tabs>
        <w:spacing w:line="360" w:lineRule="auto"/>
        <w:ind w:left="1022" w:hanging="203"/>
        <w:rPr>
          <w:rFonts w:asciiTheme="minorHAnsi" w:hAnsiTheme="minorHAnsi" w:cstheme="minorHAnsi"/>
          <w:sz w:val="20"/>
          <w:szCs w:val="20"/>
          <w:u w:val="none"/>
          <w:lang w:val="en-US"/>
        </w:rPr>
      </w:pPr>
      <w:r w:rsidRPr="00F77099">
        <w:rPr>
          <w:rFonts w:asciiTheme="minorHAnsi" w:hAnsiTheme="minorHAnsi" w:cstheme="minorHAnsi"/>
          <w:sz w:val="20"/>
          <w:szCs w:val="20"/>
          <w:lang w:val="en-US"/>
        </w:rPr>
        <w:t>List all genes/reactions that can be potential drug</w:t>
      </w:r>
      <w:r w:rsidRPr="00F77099">
        <w:rPr>
          <w:rFonts w:asciiTheme="minorHAnsi" w:hAnsiTheme="minorHAnsi" w:cstheme="minorHAnsi"/>
          <w:spacing w:val="-10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targets</w:t>
      </w:r>
      <w:r w:rsidRPr="00F77099">
        <w:rPr>
          <w:rFonts w:asciiTheme="minorHAnsi" w:hAnsiTheme="minorHAnsi" w:cstheme="minorHAnsi"/>
          <w:sz w:val="20"/>
          <w:szCs w:val="20"/>
          <w:u w:val="none"/>
          <w:lang w:val="en-US"/>
        </w:rPr>
        <w:t>.</w:t>
      </w:r>
    </w:p>
    <w:p w14:paraId="666ECF5E" w14:textId="77777777" w:rsidR="006C590A" w:rsidRPr="00F77099" w:rsidRDefault="009346B8" w:rsidP="00F77099">
      <w:pPr>
        <w:pStyle w:val="Corpodetexto"/>
        <w:spacing w:line="360" w:lineRule="auto"/>
        <w:ind w:right="104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>Genes críticos são genes essenciais à sobrevivência de um organismo ou de uma célula 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Zhang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&amp;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Ren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, 2015). Por esta razão têm sido bastante utilizados, pela comunidade científica, para identificar possíveis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drug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targets de seres vivos patogénicos, </w:t>
      </w:r>
      <w:r w:rsidRPr="00F77099">
        <w:rPr>
          <w:rFonts w:asciiTheme="minorHAnsi" w:hAnsiTheme="minorHAnsi" w:cstheme="minorHAnsi"/>
          <w:spacing w:val="3"/>
          <w:sz w:val="20"/>
          <w:szCs w:val="20"/>
        </w:rPr>
        <w:t xml:space="preserve">tais </w:t>
      </w:r>
      <w:r w:rsidRPr="00F77099">
        <w:rPr>
          <w:rFonts w:asciiTheme="minorHAnsi" w:hAnsiTheme="minorHAnsi" w:cstheme="minorHAnsi"/>
          <w:sz w:val="20"/>
          <w:szCs w:val="20"/>
        </w:rPr>
        <w:t>como bactérias e fungos 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Hughes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al., 2011;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Schenone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al., 2013). Se uma proteína codificada por um gene crítico for suscetível a um determinado composto este pode ser usado para controlar o organismo ou a célula em questão, impedindo a sua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sobrevivência.</w:t>
      </w:r>
      <w:r w:rsidRPr="00F7709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Ao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saber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organismo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provoca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uma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determinada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doença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é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possível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criar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fármacos</w:t>
      </w:r>
      <w:r w:rsidRPr="00F7709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combatam 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sua proliferação através do uso de inibidores, para isso é necessário identificar os possíveis inibidores das proteínas codificadas pelos genes críticos 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drug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target). Para a identificação de um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drug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target é necessária a descoberta dos genes ou reações essenciais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para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crescimento,</w:t>
      </w:r>
      <w:r w:rsidRPr="00F77099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replicação,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viabilidade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sobrevivência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</w:t>
      </w:r>
      <w:r w:rsidRPr="00F77099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microrganismo,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quando</w:t>
      </w:r>
      <w:r w:rsidRPr="00F77099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bloqueados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podem</w:t>
      </w:r>
      <w:r w:rsidRPr="00F77099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causar a morte do organismo (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Sakharkar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al.,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2004).</w:t>
      </w:r>
    </w:p>
    <w:p w14:paraId="44162922" w14:textId="77777777" w:rsidR="006C590A" w:rsidRPr="00F77099" w:rsidRDefault="009346B8" w:rsidP="00F77099">
      <w:pPr>
        <w:pStyle w:val="Corpodetexto"/>
        <w:spacing w:before="161" w:line="360" w:lineRule="auto"/>
        <w:ind w:right="115"/>
        <w:rPr>
          <w:rFonts w:asciiTheme="minorHAnsi" w:hAnsiTheme="minorHAnsi" w:cstheme="minorHAnsi"/>
          <w:sz w:val="20"/>
          <w:szCs w:val="20"/>
        </w:rPr>
      </w:pPr>
      <w:proofErr w:type="spellStart"/>
      <w:r w:rsidRPr="00F77099">
        <w:rPr>
          <w:rFonts w:asciiTheme="minorHAnsi" w:hAnsiTheme="minorHAnsi" w:cstheme="minorHAnsi"/>
          <w:b/>
          <w:sz w:val="20"/>
          <w:szCs w:val="20"/>
        </w:rPr>
        <w:t>OptFlux</w:t>
      </w:r>
      <w:proofErr w:type="spellEnd"/>
      <w:r w:rsidRPr="00F7709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F77099">
        <w:rPr>
          <w:rFonts w:asciiTheme="minorHAnsi" w:hAnsiTheme="minorHAnsi" w:cstheme="minorHAnsi"/>
          <w:sz w:val="20"/>
          <w:szCs w:val="20"/>
        </w:rPr>
        <w:t xml:space="preserve">Procedeu-se então às simulações de knockout de genes e reações, para obter aqueles que provoquem mais efeitos negativos na produção da biomassa, relativamente ao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wild-type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. (Figura6 e 7)</w:t>
      </w:r>
    </w:p>
    <w:p w14:paraId="2134CAFB" w14:textId="77777777" w:rsidR="006C590A" w:rsidRPr="00F77099" w:rsidRDefault="009346B8" w:rsidP="00F77099">
      <w:pPr>
        <w:pStyle w:val="Corpodetexto"/>
        <w:spacing w:line="360" w:lineRule="auto"/>
        <w:ind w:right="104"/>
        <w:rPr>
          <w:rFonts w:asciiTheme="minorHAnsi" w:hAnsiTheme="minorHAnsi" w:cstheme="minorHAnsi"/>
          <w:sz w:val="20"/>
          <w:szCs w:val="20"/>
        </w:rPr>
      </w:pPr>
      <w:proofErr w:type="spellStart"/>
      <w:r w:rsidRPr="00F77099">
        <w:rPr>
          <w:rFonts w:asciiTheme="minorHAnsi" w:hAnsiTheme="minorHAnsi" w:cstheme="minorHAnsi"/>
          <w:b/>
          <w:sz w:val="20"/>
          <w:szCs w:val="20"/>
        </w:rPr>
        <w:t>Python</w:t>
      </w:r>
      <w:proofErr w:type="spellEnd"/>
      <w:r w:rsidRPr="00F7709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F77099">
        <w:rPr>
          <w:rFonts w:asciiTheme="minorHAnsi" w:hAnsiTheme="minorHAnsi" w:cstheme="minorHAnsi"/>
          <w:sz w:val="20"/>
          <w:szCs w:val="20"/>
        </w:rPr>
        <w:t xml:space="preserve">Com a ajuda da ferramenta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MEWpy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foi possível obter uma lista com 312 reações críticas e outra com 188 genes essenciais para sobrevivência do organismo. Começamos por identificar as reações e genes críticos, procurando os genes e as reações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essenciais</w:t>
      </w:r>
      <w:r w:rsidRPr="00F7709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para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ambos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organismos.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Estes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são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aqueles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são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essenciais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à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sobrevivência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do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modelo,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modo</w:t>
      </w:r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que o valor da biomassa seja superior a 0.</w:t>
      </w:r>
      <w:r w:rsidRPr="00F7709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(Figura8)</w:t>
      </w:r>
    </w:p>
    <w:p w14:paraId="015BB98F" w14:textId="77777777" w:rsidR="006C590A" w:rsidRPr="00F77099" w:rsidRDefault="009346B8" w:rsidP="00F77099">
      <w:pPr>
        <w:pStyle w:val="PargrafodaLista"/>
        <w:numPr>
          <w:ilvl w:val="1"/>
          <w:numId w:val="1"/>
        </w:numPr>
        <w:tabs>
          <w:tab w:val="left" w:pos="1047"/>
        </w:tabs>
        <w:spacing w:line="360" w:lineRule="auto"/>
        <w:ind w:left="112" w:right="114" w:firstLine="708"/>
        <w:rPr>
          <w:rFonts w:asciiTheme="minorHAnsi" w:hAnsiTheme="minorHAnsi" w:cstheme="minorHAnsi"/>
          <w:sz w:val="20"/>
          <w:szCs w:val="20"/>
          <w:u w:val="none"/>
          <w:lang w:val="en-US"/>
        </w:rPr>
      </w:pPr>
      <w:r w:rsidRPr="00F77099">
        <w:rPr>
          <w:rFonts w:asciiTheme="minorHAnsi" w:hAnsiTheme="minorHAnsi" w:cstheme="minorHAnsi"/>
          <w:sz w:val="20"/>
          <w:szCs w:val="20"/>
          <w:lang w:val="en-US"/>
        </w:rPr>
        <w:t>Discuss two of these genes/reactions and the corresponding drug. Select one present in the host and one absent. Include in the discussion facts regarding potential side effects of the drug on other</w:t>
      </w:r>
      <w:r w:rsidRPr="00F77099">
        <w:rPr>
          <w:rFonts w:asciiTheme="minorHAnsi" w:hAnsiTheme="minorHAnsi" w:cstheme="minorHAnsi"/>
          <w:spacing w:val="-1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reactions.</w:t>
      </w:r>
    </w:p>
    <w:p w14:paraId="36EA432B" w14:textId="77777777" w:rsidR="006C590A" w:rsidRPr="00F77099" w:rsidRDefault="009346B8" w:rsidP="00F77099">
      <w:pPr>
        <w:pStyle w:val="Corpodetexto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>Rv3791 gene para a enzima - decaprenylphospho-beta-D-erythro-pentofuranosid-2-ulose 2-reductase (DprE2)</w:t>
      </w:r>
    </w:p>
    <w:p w14:paraId="541FA682" w14:textId="77777777" w:rsidR="006C590A" w:rsidRPr="00F77099" w:rsidRDefault="009346B8" w:rsidP="00F77099">
      <w:pPr>
        <w:pStyle w:val="Corpodetexto"/>
        <w:spacing w:line="360" w:lineRule="auto"/>
        <w:ind w:right="100"/>
        <w:rPr>
          <w:rFonts w:asciiTheme="minorHAnsi" w:hAnsiTheme="minorHAnsi" w:cstheme="minorHAnsi"/>
          <w:sz w:val="20"/>
          <w:szCs w:val="20"/>
        </w:rPr>
      </w:pPr>
      <w:proofErr w:type="spellStart"/>
      <w:r w:rsidRPr="00F77099">
        <w:rPr>
          <w:rFonts w:asciiTheme="minorHAnsi" w:hAnsiTheme="minorHAnsi" w:cstheme="minorHAnsi"/>
          <w:sz w:val="20"/>
          <w:szCs w:val="20"/>
        </w:rPr>
        <w:t>decaprenylphospho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-beta-D-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ribofuranose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2-oxidase DprE1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and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decaprenylphospho-beta-D-erythro-pentofuranosid-2-ulose 2-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reductase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DprE2 juntos catalisam a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epimerização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da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decaprenylphosforyl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-beta-D-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ribofuranose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para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decaprenylphosforryl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-beta- D-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arabinofuranose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, o dador de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arabinosil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para a biossíntese de polímeros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arabianos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, sendo estes um dos 3 principais componentes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parede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da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célula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desta</w:t>
      </w:r>
      <w:r w:rsidRPr="00F7709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bactéria.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Nenhuma</w:t>
      </w:r>
      <w:r w:rsidRPr="00F77099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das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proteínas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individualmente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é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suficiente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para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suportar</w:t>
      </w:r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a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 xml:space="preserve">atividade. Para possível fármaco temos 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etambutol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, que é um bacteriostático contra o crescimento ativo do bacilo de Tuberculose. Funciona obstruindo a formação da parede celular. Os ácidos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micolicólicos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ligam-se aos grupos de 5'-hidroxilo de resíduos D- arabinose do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arabinogalactano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e formam o complexo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micólico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-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arabinogalactano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-peptidoglicano na parede celular. Interrompe a síntese do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arabinogalactan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ao inibir a enzima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arabinosil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transferase. A rutura da síntese do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arabinogalactano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 inibe a formação deste complexo e leva a uma maior permeabilidade da parede</w:t>
      </w:r>
      <w:r w:rsidRPr="00F77099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celular.</w:t>
      </w:r>
    </w:p>
    <w:p w14:paraId="5D439F05" w14:textId="77777777" w:rsidR="006C590A" w:rsidRPr="00F77099" w:rsidRDefault="009346B8" w:rsidP="00F77099">
      <w:pPr>
        <w:pStyle w:val="Corpodetexto"/>
        <w:spacing w:before="159" w:line="360" w:lineRule="auto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PGMT-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Phosphoglucomutase</w:t>
      </w:r>
      <w:proofErr w:type="spellEnd"/>
    </w:p>
    <w:p w14:paraId="06385BD6" w14:textId="77777777" w:rsidR="006C590A" w:rsidRPr="00F77099" w:rsidRDefault="009346B8" w:rsidP="00F77099">
      <w:pPr>
        <w:pStyle w:val="Corpodetexto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Reação: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alpha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 xml:space="preserve">-D-glucose 1-phosphate =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alpha</w:t>
      </w:r>
      <w:proofErr w:type="spellEnd"/>
      <w:r w:rsidRPr="00F77099">
        <w:rPr>
          <w:rFonts w:asciiTheme="minorHAnsi" w:hAnsiTheme="minorHAnsi" w:cstheme="minorHAnsi"/>
          <w:sz w:val="20"/>
          <w:szCs w:val="20"/>
        </w:rPr>
        <w:t>-D-glucose 6-phosphate</w:t>
      </w:r>
    </w:p>
    <w:p w14:paraId="3B27CC20" w14:textId="77777777" w:rsidR="006C590A" w:rsidRPr="00F77099" w:rsidRDefault="009346B8" w:rsidP="00F77099">
      <w:pPr>
        <w:pStyle w:val="Corpodetexto"/>
        <w:spacing w:line="360" w:lineRule="auto"/>
        <w:ind w:right="102"/>
        <w:rPr>
          <w:rFonts w:asciiTheme="minorHAnsi" w:hAnsiTheme="minorHAnsi" w:cstheme="minorHAnsi"/>
          <w:sz w:val="20"/>
          <w:szCs w:val="20"/>
        </w:rPr>
      </w:pPr>
      <w:r w:rsidRPr="00F77099">
        <w:rPr>
          <w:rFonts w:asciiTheme="minorHAnsi" w:hAnsiTheme="minorHAnsi" w:cstheme="minorHAnsi"/>
          <w:sz w:val="20"/>
          <w:szCs w:val="20"/>
        </w:rPr>
        <w:t xml:space="preserve">Esta enzima desempenha um papel importante na formação de cápsulas de polissacarídeo e virulência em vários agentes patogénicos bacterianos. Foi possível encontrar 1 inibidor desta enzima para a bactéria, sendo este, um inibidor partilhado </w:t>
      </w:r>
      <w:r w:rsidRPr="00F77099">
        <w:rPr>
          <w:rFonts w:asciiTheme="minorHAnsi" w:hAnsiTheme="minorHAnsi" w:cstheme="minorHAnsi"/>
          <w:sz w:val="20"/>
          <w:szCs w:val="20"/>
        </w:rPr>
        <w:lastRenderedPageBreak/>
        <w:t>com o hospedeiro. Mas esta enzima não representa um bom alvo para fármacos, pois a sua inibição poderá inibir também uma reação enzimática humana. Inibidor da reação (Figura9)</w:t>
      </w:r>
    </w:p>
    <w:p w14:paraId="00CEC7FD" w14:textId="77777777" w:rsidR="006C590A" w:rsidRPr="00F77099" w:rsidRDefault="009346B8" w:rsidP="00F77099">
      <w:pPr>
        <w:spacing w:before="161" w:line="360" w:lineRule="auto"/>
        <w:ind w:left="112"/>
        <w:rPr>
          <w:rFonts w:asciiTheme="minorHAnsi" w:hAnsiTheme="minorHAnsi" w:cstheme="minorHAnsi"/>
          <w:b/>
          <w:sz w:val="20"/>
          <w:szCs w:val="20"/>
        </w:rPr>
      </w:pPr>
      <w:r w:rsidRPr="00F77099">
        <w:rPr>
          <w:rFonts w:asciiTheme="minorHAnsi" w:hAnsiTheme="minorHAnsi" w:cstheme="minorHAnsi"/>
          <w:b/>
          <w:sz w:val="20"/>
          <w:szCs w:val="20"/>
        </w:rPr>
        <w:t>Bibliografia</w:t>
      </w:r>
    </w:p>
    <w:p w14:paraId="17DAD8A7" w14:textId="77777777" w:rsidR="006C590A" w:rsidRPr="00F77099" w:rsidRDefault="009346B8" w:rsidP="00F77099">
      <w:pPr>
        <w:spacing w:before="161" w:line="360" w:lineRule="auto"/>
        <w:ind w:left="112" w:right="107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7099">
        <w:rPr>
          <w:rFonts w:asciiTheme="minorHAnsi" w:hAnsiTheme="minorHAnsi" w:cstheme="minorHAnsi"/>
          <w:sz w:val="20"/>
          <w:szCs w:val="20"/>
        </w:rPr>
        <w:t>Ehrt</w:t>
      </w:r>
      <w:proofErr w:type="spellEnd"/>
      <w:r w:rsidRPr="00F7709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S,</w:t>
      </w:r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Schnappinger</w:t>
      </w:r>
      <w:proofErr w:type="spellEnd"/>
      <w:r w:rsidRPr="00F7709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D,</w:t>
      </w:r>
      <w:r w:rsidRPr="00F7709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</w:rPr>
        <w:t>Rhee</w:t>
      </w:r>
      <w:proofErr w:type="spellEnd"/>
      <w:r w:rsidRPr="00F7709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</w:rPr>
        <w:t>KY.</w:t>
      </w:r>
      <w:r w:rsidRPr="00F7709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Metabolic</w:t>
      </w:r>
      <w:r w:rsidRPr="00F77099">
        <w:rPr>
          <w:rFonts w:asciiTheme="minorHAnsi" w:hAnsiTheme="minorHAnsi" w:cstheme="minorHAnsi"/>
          <w:spacing w:val="-3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principles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of</w:t>
      </w:r>
      <w:r w:rsidRPr="00F77099">
        <w:rPr>
          <w:rFonts w:asciiTheme="minorHAnsi" w:hAnsiTheme="minorHAnsi" w:cstheme="minorHAnsi"/>
          <w:spacing w:val="-1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persistence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and</w:t>
      </w:r>
      <w:r w:rsidRPr="00F77099">
        <w:rPr>
          <w:rFonts w:asciiTheme="minorHAnsi" w:hAnsiTheme="minorHAnsi" w:cstheme="minorHAnsi"/>
          <w:spacing w:val="-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pathogenicity</w:t>
      </w:r>
      <w:r w:rsidRPr="00F77099">
        <w:rPr>
          <w:rFonts w:asciiTheme="minorHAnsi" w:hAnsiTheme="minorHAnsi" w:cstheme="minorHAnsi"/>
          <w:spacing w:val="-3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in</w:t>
      </w:r>
      <w:r w:rsidRPr="00F77099">
        <w:rPr>
          <w:rFonts w:asciiTheme="minorHAnsi" w:hAnsiTheme="minorHAnsi" w:cstheme="minorHAnsi"/>
          <w:spacing w:val="-7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Mycobacterium</w:t>
      </w:r>
      <w:r w:rsidRPr="00F77099">
        <w:rPr>
          <w:rFonts w:asciiTheme="minorHAnsi" w:hAnsiTheme="minorHAnsi" w:cstheme="minorHAnsi"/>
          <w:spacing w:val="-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tuberculosis.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Nat</w:t>
      </w:r>
      <w:r w:rsidRPr="00F77099">
        <w:rPr>
          <w:rFonts w:asciiTheme="minorHAnsi" w:hAnsiTheme="minorHAnsi" w:cstheme="minorHAnsi"/>
          <w:spacing w:val="-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Rev</w:t>
      </w:r>
      <w:r w:rsidRPr="00F77099">
        <w:rPr>
          <w:rFonts w:asciiTheme="minorHAnsi" w:hAnsiTheme="minorHAnsi" w:cstheme="minorHAnsi"/>
          <w:spacing w:val="-3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Microbiol.</w:t>
      </w:r>
      <w:r w:rsidRPr="00F77099">
        <w:rPr>
          <w:rFonts w:asciiTheme="minorHAnsi" w:hAnsiTheme="minorHAnsi" w:cstheme="minorHAnsi"/>
          <w:spacing w:val="-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2018 Aug;16(8):496-507.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doi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>: 10.1038/s41579-018-0013-4. PMID: 29691481; PMCID:</w:t>
      </w:r>
      <w:r w:rsidRPr="00F77099">
        <w:rPr>
          <w:rFonts w:asciiTheme="minorHAnsi" w:hAnsiTheme="minorHAnsi" w:cstheme="minorHAnsi"/>
          <w:spacing w:val="-3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PMC6045436.</w:t>
      </w:r>
    </w:p>
    <w:p w14:paraId="41B64ACC" w14:textId="77777777" w:rsidR="006C590A" w:rsidRPr="00F77099" w:rsidRDefault="009346B8" w:rsidP="00F77099">
      <w:pPr>
        <w:spacing w:before="160" w:line="360" w:lineRule="auto"/>
        <w:ind w:left="112" w:right="103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Forrellad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MA,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Klepp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LI,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Gioffré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A,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Sabio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y García J,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Morbidoni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HR, de la Paz Santangelo M,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Cataldi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AA,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Bigi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F. Virulence factors of the Mycobacterium tuberculosis complex. Virulence. 2013 Jan 1;4(1):3-66.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doi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: 10.4161/viru.22329.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Epub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2012 Oct 17. PMID: 23076359; PMCID: PMC3544749.</w:t>
      </w:r>
    </w:p>
    <w:p w14:paraId="09604812" w14:textId="77777777" w:rsidR="006C590A" w:rsidRPr="00F77099" w:rsidRDefault="009346B8" w:rsidP="00F77099">
      <w:pPr>
        <w:spacing w:before="161" w:line="360" w:lineRule="auto"/>
        <w:ind w:left="112" w:right="106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F77099">
        <w:rPr>
          <w:rFonts w:asciiTheme="minorHAnsi" w:hAnsiTheme="minorHAnsi" w:cstheme="minorHAnsi"/>
          <w:sz w:val="20"/>
          <w:szCs w:val="20"/>
          <w:lang w:val="en-US"/>
        </w:rPr>
        <w:t>Hughes,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J.,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Rees,</w:t>
      </w:r>
      <w:r w:rsidRPr="00F77099">
        <w:rPr>
          <w:rFonts w:asciiTheme="minorHAnsi" w:hAnsiTheme="minorHAnsi" w:cstheme="minorHAnsi"/>
          <w:spacing w:val="-7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S.,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Kalindjian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>,</w:t>
      </w:r>
      <w:r w:rsidRPr="00F77099">
        <w:rPr>
          <w:rFonts w:asciiTheme="minorHAnsi" w:hAnsiTheme="minorHAnsi" w:cstheme="minorHAnsi"/>
          <w:spacing w:val="-8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S.,</w:t>
      </w:r>
      <w:r w:rsidRPr="00F77099">
        <w:rPr>
          <w:rFonts w:asciiTheme="minorHAnsi" w:hAnsiTheme="minorHAnsi" w:cstheme="minorHAnsi"/>
          <w:spacing w:val="-8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&amp;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Philpott,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K.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(2011).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Principles</w:t>
      </w:r>
      <w:r w:rsidRPr="00F77099">
        <w:rPr>
          <w:rFonts w:asciiTheme="minorHAnsi" w:hAnsiTheme="minorHAnsi" w:cstheme="minorHAnsi"/>
          <w:spacing w:val="-10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of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early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drug</w:t>
      </w:r>
      <w:r w:rsidRPr="00F77099">
        <w:rPr>
          <w:rFonts w:asciiTheme="minorHAnsi" w:hAnsiTheme="minorHAnsi" w:cstheme="minorHAnsi"/>
          <w:spacing w:val="-7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discovery.</w:t>
      </w:r>
      <w:r w:rsidRPr="00F77099">
        <w:rPr>
          <w:rFonts w:asciiTheme="minorHAnsi" w:hAnsiTheme="minorHAnsi" w:cstheme="minorHAnsi"/>
          <w:spacing w:val="-8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British</w:t>
      </w:r>
      <w:r w:rsidRPr="00F77099">
        <w:rPr>
          <w:rFonts w:asciiTheme="minorHAnsi" w:hAnsiTheme="minorHAnsi" w:cstheme="minorHAnsi"/>
          <w:spacing w:val="-9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Journal</w:t>
      </w:r>
      <w:r w:rsidRPr="00F77099">
        <w:rPr>
          <w:rFonts w:asciiTheme="minorHAnsi" w:hAnsiTheme="minorHAnsi" w:cstheme="minorHAnsi"/>
          <w:spacing w:val="-6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of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Pharmacology,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162(6),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1239–1249. </w:t>
      </w:r>
      <w:hyperlink r:id="rId6">
        <w:r w:rsidRPr="00F77099">
          <w:rPr>
            <w:rFonts w:asciiTheme="minorHAnsi" w:hAnsiTheme="minorHAnsi" w:cstheme="minorHAnsi"/>
            <w:sz w:val="20"/>
            <w:szCs w:val="20"/>
            <w:lang w:val="en-US"/>
          </w:rPr>
          <w:t>http://doi.org/10.1111/j.1476-</w:t>
        </w:r>
        <w:r w:rsidRPr="00F77099">
          <w:rPr>
            <w:rFonts w:asciiTheme="minorHAnsi" w:hAnsiTheme="minorHAnsi" w:cstheme="minorHAnsi"/>
            <w:spacing w:val="-1"/>
            <w:sz w:val="20"/>
            <w:szCs w:val="20"/>
            <w:lang w:val="en-US"/>
          </w:rPr>
          <w:t xml:space="preserve"> </w:t>
        </w:r>
      </w:hyperlink>
      <w:r w:rsidRPr="00F77099">
        <w:rPr>
          <w:rFonts w:asciiTheme="minorHAnsi" w:hAnsiTheme="minorHAnsi" w:cstheme="minorHAnsi"/>
          <w:sz w:val="20"/>
          <w:szCs w:val="20"/>
          <w:lang w:val="en-US"/>
        </w:rPr>
        <w:t>5381.</w:t>
      </w:r>
      <w:proofErr w:type="gramStart"/>
      <w:r w:rsidRPr="00F77099">
        <w:rPr>
          <w:rFonts w:asciiTheme="minorHAnsi" w:hAnsiTheme="minorHAnsi" w:cstheme="minorHAnsi"/>
          <w:sz w:val="20"/>
          <w:szCs w:val="20"/>
          <w:lang w:val="en-US"/>
        </w:rPr>
        <w:t>2010.01127.x</w:t>
      </w:r>
      <w:proofErr w:type="gramEnd"/>
    </w:p>
    <w:p w14:paraId="4DB98F23" w14:textId="77777777" w:rsidR="006C590A" w:rsidRPr="00F77099" w:rsidRDefault="009346B8" w:rsidP="00F77099">
      <w:pPr>
        <w:spacing w:before="160" w:line="360" w:lineRule="auto"/>
        <w:ind w:left="112" w:right="103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Koch A, Mizrahi V. Mycobacterium tuberculosis. Trends Microbiol. 2018 Jun;26(6):555-556.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doi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: 10.1016/j.tim.2018.02.012.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Epub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2018 Mar 23. PMID: 29580884.</w:t>
      </w:r>
    </w:p>
    <w:p w14:paraId="62B51F2F" w14:textId="77777777" w:rsidR="006C590A" w:rsidRPr="00F77099" w:rsidRDefault="009346B8" w:rsidP="00F77099">
      <w:pPr>
        <w:spacing w:before="160" w:line="360" w:lineRule="auto"/>
        <w:ind w:left="112" w:right="102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Raffetseder</w:t>
      </w:r>
      <w:proofErr w:type="spellEnd"/>
      <w:r w:rsidRPr="00F77099">
        <w:rPr>
          <w:rFonts w:asciiTheme="minorHAnsi" w:hAnsiTheme="minorHAnsi" w:cstheme="minorHAnsi"/>
          <w:spacing w:val="-1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J,</w:t>
      </w:r>
      <w:r w:rsidRPr="00F77099">
        <w:rPr>
          <w:rFonts w:asciiTheme="minorHAnsi" w:hAnsiTheme="minorHAnsi" w:cstheme="minorHAnsi"/>
          <w:spacing w:val="-1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Pienaar</w:t>
      </w:r>
      <w:r w:rsidRPr="00F77099">
        <w:rPr>
          <w:rFonts w:asciiTheme="minorHAnsi" w:hAnsiTheme="minorHAnsi" w:cstheme="minorHAnsi"/>
          <w:spacing w:val="-13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E,</w:t>
      </w:r>
      <w:r w:rsidRPr="00F77099">
        <w:rPr>
          <w:rFonts w:asciiTheme="minorHAnsi" w:hAnsiTheme="minorHAnsi" w:cstheme="minorHAnsi"/>
          <w:spacing w:val="-12"/>
          <w:sz w:val="20"/>
          <w:szCs w:val="20"/>
          <w:lang w:val="en-US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Blomgran</w:t>
      </w:r>
      <w:proofErr w:type="spellEnd"/>
      <w:r w:rsidRPr="00F77099">
        <w:rPr>
          <w:rFonts w:asciiTheme="minorHAnsi" w:hAnsiTheme="minorHAnsi" w:cstheme="minorHAnsi"/>
          <w:spacing w:val="-11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R,</w:t>
      </w:r>
      <w:r w:rsidRPr="00F77099">
        <w:rPr>
          <w:rFonts w:asciiTheme="minorHAnsi" w:hAnsiTheme="minorHAnsi" w:cstheme="minorHAnsi"/>
          <w:spacing w:val="-1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Eklund</w:t>
      </w:r>
      <w:r w:rsidRPr="00F77099">
        <w:rPr>
          <w:rFonts w:asciiTheme="minorHAnsi" w:hAnsiTheme="minorHAnsi" w:cstheme="minorHAnsi"/>
          <w:spacing w:val="-11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D,</w:t>
      </w:r>
      <w:r w:rsidRPr="00F77099">
        <w:rPr>
          <w:rFonts w:asciiTheme="minorHAnsi" w:hAnsiTheme="minorHAnsi" w:cstheme="minorHAnsi"/>
          <w:spacing w:val="-12"/>
          <w:sz w:val="20"/>
          <w:szCs w:val="20"/>
          <w:lang w:val="en-US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Patcha</w:t>
      </w:r>
      <w:proofErr w:type="spellEnd"/>
      <w:r w:rsidRPr="00F77099">
        <w:rPr>
          <w:rFonts w:asciiTheme="minorHAnsi" w:hAnsiTheme="minorHAnsi" w:cstheme="minorHAnsi"/>
          <w:spacing w:val="-13"/>
          <w:sz w:val="20"/>
          <w:szCs w:val="20"/>
          <w:lang w:val="en-US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Brodin</w:t>
      </w:r>
      <w:proofErr w:type="spellEnd"/>
      <w:r w:rsidRPr="00F77099">
        <w:rPr>
          <w:rFonts w:asciiTheme="minorHAnsi" w:hAnsiTheme="minorHAnsi" w:cstheme="minorHAnsi"/>
          <w:spacing w:val="-1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V,</w:t>
      </w:r>
      <w:r w:rsidRPr="00F77099">
        <w:rPr>
          <w:rFonts w:asciiTheme="minorHAnsi" w:hAnsiTheme="minorHAnsi" w:cstheme="minorHAnsi"/>
          <w:spacing w:val="-1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Andersson</w:t>
      </w:r>
      <w:r w:rsidRPr="00F77099">
        <w:rPr>
          <w:rFonts w:asciiTheme="minorHAnsi" w:hAnsiTheme="minorHAnsi" w:cstheme="minorHAnsi"/>
          <w:spacing w:val="-13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H,</w:t>
      </w:r>
      <w:r w:rsidRPr="00F77099">
        <w:rPr>
          <w:rFonts w:asciiTheme="minorHAnsi" w:hAnsiTheme="minorHAnsi" w:cstheme="minorHAnsi"/>
          <w:spacing w:val="-12"/>
          <w:sz w:val="20"/>
          <w:szCs w:val="20"/>
          <w:lang w:val="en-US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Welin</w:t>
      </w:r>
      <w:proofErr w:type="spellEnd"/>
      <w:r w:rsidRPr="00F77099">
        <w:rPr>
          <w:rFonts w:asciiTheme="minorHAnsi" w:hAnsiTheme="minorHAnsi" w:cstheme="minorHAnsi"/>
          <w:spacing w:val="-1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A,</w:t>
      </w:r>
      <w:r w:rsidRPr="00F77099">
        <w:rPr>
          <w:rFonts w:asciiTheme="minorHAnsi" w:hAnsiTheme="minorHAnsi" w:cstheme="minorHAnsi"/>
          <w:spacing w:val="-11"/>
          <w:sz w:val="20"/>
          <w:szCs w:val="20"/>
          <w:lang w:val="en-US"/>
        </w:rPr>
        <w:t xml:space="preserve">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Lerm</w:t>
      </w:r>
      <w:proofErr w:type="spellEnd"/>
      <w:r w:rsidRPr="00F77099">
        <w:rPr>
          <w:rFonts w:asciiTheme="minorHAnsi" w:hAnsiTheme="minorHAnsi" w:cstheme="minorHAnsi"/>
          <w:spacing w:val="-1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M.</w:t>
      </w:r>
      <w:r w:rsidRPr="00F77099">
        <w:rPr>
          <w:rFonts w:asciiTheme="minorHAnsi" w:hAnsiTheme="minorHAnsi" w:cstheme="minorHAnsi"/>
          <w:spacing w:val="-11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Replication</w:t>
      </w:r>
      <w:r w:rsidRPr="00F77099">
        <w:rPr>
          <w:rFonts w:asciiTheme="minorHAnsi" w:hAnsiTheme="minorHAnsi" w:cstheme="minorHAnsi"/>
          <w:spacing w:val="-13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rates</w:t>
      </w:r>
      <w:r w:rsidRPr="00F77099">
        <w:rPr>
          <w:rFonts w:asciiTheme="minorHAnsi" w:hAnsiTheme="minorHAnsi" w:cstheme="minorHAnsi"/>
          <w:spacing w:val="-11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of</w:t>
      </w:r>
      <w:r w:rsidRPr="00F77099">
        <w:rPr>
          <w:rFonts w:asciiTheme="minorHAnsi" w:hAnsiTheme="minorHAnsi" w:cstheme="minorHAnsi"/>
          <w:spacing w:val="-14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Mycobacterium</w:t>
      </w:r>
      <w:r w:rsidRPr="00F77099">
        <w:rPr>
          <w:rFonts w:asciiTheme="minorHAnsi" w:hAnsiTheme="minorHAnsi" w:cstheme="minorHAnsi"/>
          <w:spacing w:val="-12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tuberculosis in human macrophages do not correlate with mycobacterial antibiotic susceptibility.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PLoS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One. 2014 Nov 11;9(11</w:t>
      </w:r>
      <w:proofErr w:type="gramStart"/>
      <w:r w:rsidRPr="00F77099">
        <w:rPr>
          <w:rFonts w:asciiTheme="minorHAnsi" w:hAnsiTheme="minorHAnsi" w:cstheme="minorHAnsi"/>
          <w:sz w:val="20"/>
          <w:szCs w:val="20"/>
          <w:lang w:val="en-US"/>
        </w:rPr>
        <w:t>):e</w:t>
      </w:r>
      <w:proofErr w:type="gram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112426.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doi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>: 10.1371/journal.pone.0112426. PMID: 25386849; PMCID:</w:t>
      </w:r>
      <w:r w:rsidRPr="00F77099">
        <w:rPr>
          <w:rFonts w:asciiTheme="minorHAnsi" w:hAnsiTheme="minorHAnsi" w:cstheme="minorHAnsi"/>
          <w:spacing w:val="-5"/>
          <w:sz w:val="20"/>
          <w:szCs w:val="20"/>
          <w:lang w:val="en-US"/>
        </w:rPr>
        <w:t xml:space="preserve"> </w:t>
      </w:r>
      <w:r w:rsidRPr="00F77099">
        <w:rPr>
          <w:rFonts w:asciiTheme="minorHAnsi" w:hAnsiTheme="minorHAnsi" w:cstheme="minorHAnsi"/>
          <w:sz w:val="20"/>
          <w:szCs w:val="20"/>
          <w:lang w:val="en-US"/>
        </w:rPr>
        <w:t>PMC4227709.</w:t>
      </w:r>
    </w:p>
    <w:p w14:paraId="597A3660" w14:textId="77777777" w:rsidR="006C590A" w:rsidRPr="00F77099" w:rsidRDefault="009346B8" w:rsidP="00F77099">
      <w:pPr>
        <w:spacing w:before="159" w:line="360" w:lineRule="auto"/>
        <w:ind w:left="112" w:right="102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Sakharkar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 K. R., </w:t>
      </w:r>
      <w:proofErr w:type="spellStart"/>
      <w:r w:rsidRPr="00F77099">
        <w:rPr>
          <w:rFonts w:asciiTheme="minorHAnsi" w:hAnsiTheme="minorHAnsi" w:cstheme="minorHAnsi"/>
          <w:sz w:val="20"/>
          <w:szCs w:val="20"/>
          <w:lang w:val="en-US"/>
        </w:rPr>
        <w:t>Sakharkar</w:t>
      </w:r>
      <w:proofErr w:type="spellEnd"/>
      <w:r w:rsidRPr="00F77099">
        <w:rPr>
          <w:rFonts w:asciiTheme="minorHAnsi" w:hAnsiTheme="minorHAnsi" w:cstheme="minorHAnsi"/>
          <w:sz w:val="20"/>
          <w:szCs w:val="20"/>
          <w:lang w:val="en-US"/>
        </w:rPr>
        <w:t>, M. K., &amp; Chow, V. T. (2004). A novel genomics approach for the identification of drug targets in pathogens, with special reference to Pseudomonas aeruginosa. In silico biology, 4(3), 355-360.</w:t>
      </w:r>
    </w:p>
    <w:p w14:paraId="4084D4B8" w14:textId="77777777" w:rsidR="006C590A" w:rsidRPr="00F77099" w:rsidRDefault="009346B8" w:rsidP="00F77099">
      <w:pPr>
        <w:spacing w:before="160" w:line="360" w:lineRule="auto"/>
        <w:ind w:left="112" w:right="109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F77099">
        <w:rPr>
          <w:rFonts w:asciiTheme="minorHAnsi" w:hAnsiTheme="minorHAnsi" w:cstheme="minorHAnsi"/>
          <w:sz w:val="20"/>
          <w:szCs w:val="20"/>
          <w:lang w:val="en-US"/>
        </w:rPr>
        <w:t xml:space="preserve">Zhang, Z., &amp; Ren, Q. (2015). Why are essential genes essential? - The essentiality of Saccharomyces genes. Microbial cell (Graz, Austria), 2(8), 280–287. </w:t>
      </w:r>
      <w:hyperlink r:id="rId7">
        <w:r w:rsidRPr="00F77099">
          <w:rPr>
            <w:rFonts w:asciiTheme="minorHAnsi" w:hAnsiTheme="minorHAnsi" w:cstheme="minorHAnsi"/>
            <w:sz w:val="20"/>
            <w:szCs w:val="20"/>
            <w:u w:val="single"/>
            <w:lang w:val="en-US"/>
          </w:rPr>
          <w:t>http://doi.org/10.15698/mic2015.08.218</w:t>
        </w:r>
      </w:hyperlink>
    </w:p>
    <w:p w14:paraId="42E17A80" w14:textId="77777777" w:rsidR="006C590A" w:rsidRPr="00F77099" w:rsidRDefault="009346B8" w:rsidP="00F77099">
      <w:pPr>
        <w:spacing w:before="160" w:line="360" w:lineRule="auto"/>
        <w:ind w:left="112" w:right="1084"/>
        <w:rPr>
          <w:rFonts w:asciiTheme="minorHAnsi" w:hAnsiTheme="minorHAnsi" w:cstheme="minorHAnsi"/>
          <w:sz w:val="20"/>
          <w:szCs w:val="20"/>
          <w:lang w:val="en-US"/>
        </w:rPr>
      </w:pPr>
      <w:r w:rsidRPr="00F77099">
        <w:rPr>
          <w:rFonts w:asciiTheme="minorHAnsi" w:hAnsiTheme="minorHAnsi" w:cstheme="minorHAnsi"/>
          <w:sz w:val="20"/>
          <w:szCs w:val="20"/>
          <w:lang w:val="en-US"/>
        </w:rPr>
        <w:t>https://www.brenda- enzymes.org/enzyme.php?ecno=5.4.2.2&amp;Suchword=&amp;reference=&amp;UniProtAcc=&amp;organism%5B%5D=Mycobacterium+tuberculosis</w:t>
      </w:r>
    </w:p>
    <w:sectPr w:rsidR="006C590A" w:rsidRPr="00F77099">
      <w:pgSz w:w="11910" w:h="16840"/>
      <w:pgMar w:top="4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8D8"/>
    <w:multiLevelType w:val="hybridMultilevel"/>
    <w:tmpl w:val="79BED3CA"/>
    <w:lvl w:ilvl="0" w:tplc="A2D68F64">
      <w:start w:val="1"/>
      <w:numFmt w:val="decimal"/>
      <w:lvlText w:val="%1."/>
      <w:lvlJc w:val="left"/>
      <w:pPr>
        <w:ind w:left="112" w:hanging="216"/>
        <w:jc w:val="left"/>
      </w:pPr>
      <w:rPr>
        <w:rFonts w:ascii="Arial" w:eastAsia="Arial" w:hAnsi="Arial" w:cs="Arial" w:hint="default"/>
        <w:w w:val="99"/>
        <w:sz w:val="18"/>
        <w:szCs w:val="18"/>
        <w:lang w:val="pt-PT" w:eastAsia="en-US" w:bidi="ar-SA"/>
      </w:rPr>
    </w:lvl>
    <w:lvl w:ilvl="1" w:tplc="908E1DFC">
      <w:start w:val="1"/>
      <w:numFmt w:val="lowerLetter"/>
      <w:lvlText w:val="%2)"/>
      <w:lvlJc w:val="left"/>
      <w:pPr>
        <w:ind w:left="1031" w:hanging="212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pt-PT" w:eastAsia="en-US" w:bidi="ar-SA"/>
      </w:rPr>
    </w:lvl>
    <w:lvl w:ilvl="2" w:tplc="9C40B36C">
      <w:numFmt w:val="bullet"/>
      <w:lvlText w:val="•"/>
      <w:lvlJc w:val="left"/>
      <w:pPr>
        <w:ind w:left="2082" w:hanging="212"/>
      </w:pPr>
      <w:rPr>
        <w:rFonts w:hint="default"/>
        <w:lang w:val="pt-PT" w:eastAsia="en-US" w:bidi="ar-SA"/>
      </w:rPr>
    </w:lvl>
    <w:lvl w:ilvl="3" w:tplc="D380691C">
      <w:numFmt w:val="bullet"/>
      <w:lvlText w:val="•"/>
      <w:lvlJc w:val="left"/>
      <w:pPr>
        <w:ind w:left="3125" w:hanging="212"/>
      </w:pPr>
      <w:rPr>
        <w:rFonts w:hint="default"/>
        <w:lang w:val="pt-PT" w:eastAsia="en-US" w:bidi="ar-SA"/>
      </w:rPr>
    </w:lvl>
    <w:lvl w:ilvl="4" w:tplc="BC8A8582">
      <w:numFmt w:val="bullet"/>
      <w:lvlText w:val="•"/>
      <w:lvlJc w:val="left"/>
      <w:pPr>
        <w:ind w:left="4168" w:hanging="212"/>
      </w:pPr>
      <w:rPr>
        <w:rFonts w:hint="default"/>
        <w:lang w:val="pt-PT" w:eastAsia="en-US" w:bidi="ar-SA"/>
      </w:rPr>
    </w:lvl>
    <w:lvl w:ilvl="5" w:tplc="52B6AB26">
      <w:numFmt w:val="bullet"/>
      <w:lvlText w:val="•"/>
      <w:lvlJc w:val="left"/>
      <w:pPr>
        <w:ind w:left="5211" w:hanging="212"/>
      </w:pPr>
      <w:rPr>
        <w:rFonts w:hint="default"/>
        <w:lang w:val="pt-PT" w:eastAsia="en-US" w:bidi="ar-SA"/>
      </w:rPr>
    </w:lvl>
    <w:lvl w:ilvl="6" w:tplc="4FE8C73E">
      <w:numFmt w:val="bullet"/>
      <w:lvlText w:val="•"/>
      <w:lvlJc w:val="left"/>
      <w:pPr>
        <w:ind w:left="6254" w:hanging="212"/>
      </w:pPr>
      <w:rPr>
        <w:rFonts w:hint="default"/>
        <w:lang w:val="pt-PT" w:eastAsia="en-US" w:bidi="ar-SA"/>
      </w:rPr>
    </w:lvl>
    <w:lvl w:ilvl="7" w:tplc="3B50B9A0">
      <w:numFmt w:val="bullet"/>
      <w:lvlText w:val="•"/>
      <w:lvlJc w:val="left"/>
      <w:pPr>
        <w:ind w:left="7297" w:hanging="212"/>
      </w:pPr>
      <w:rPr>
        <w:rFonts w:hint="default"/>
        <w:lang w:val="pt-PT" w:eastAsia="en-US" w:bidi="ar-SA"/>
      </w:rPr>
    </w:lvl>
    <w:lvl w:ilvl="8" w:tplc="BBFC5B82">
      <w:numFmt w:val="bullet"/>
      <w:lvlText w:val="•"/>
      <w:lvlJc w:val="left"/>
      <w:pPr>
        <w:ind w:left="8340" w:hanging="212"/>
      </w:pPr>
      <w:rPr>
        <w:rFonts w:hint="default"/>
        <w:lang w:val="pt-PT" w:eastAsia="en-US" w:bidi="ar-SA"/>
      </w:rPr>
    </w:lvl>
  </w:abstractNum>
  <w:abstractNum w:abstractNumId="1" w15:restartNumberingAfterBreak="0">
    <w:nsid w:val="1C953B4D"/>
    <w:multiLevelType w:val="hybridMultilevel"/>
    <w:tmpl w:val="1B76E4A2"/>
    <w:lvl w:ilvl="0" w:tplc="6BF89BE4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15B4"/>
    <w:multiLevelType w:val="hybridMultilevel"/>
    <w:tmpl w:val="0D70FC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0A"/>
    <w:rsid w:val="0004725A"/>
    <w:rsid w:val="000830A8"/>
    <w:rsid w:val="001374CF"/>
    <w:rsid w:val="003A7E9E"/>
    <w:rsid w:val="0046046F"/>
    <w:rsid w:val="006C590A"/>
    <w:rsid w:val="0079304E"/>
    <w:rsid w:val="007B09DC"/>
    <w:rsid w:val="007E638E"/>
    <w:rsid w:val="008E5C7B"/>
    <w:rsid w:val="009346B8"/>
    <w:rsid w:val="009570B4"/>
    <w:rsid w:val="00A83573"/>
    <w:rsid w:val="00B1347F"/>
    <w:rsid w:val="00C05D51"/>
    <w:rsid w:val="00C31EE7"/>
    <w:rsid w:val="00D26C06"/>
    <w:rsid w:val="00E27780"/>
    <w:rsid w:val="00F7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EBE9"/>
  <w15:docId w15:val="{071F8A34-9FAA-424B-B96D-DED4886A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60"/>
      <w:ind w:left="112"/>
      <w:jc w:val="both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60"/>
      <w:ind w:left="3278" w:right="3273"/>
      <w:jc w:val="center"/>
    </w:pPr>
    <w:rPr>
      <w:b/>
      <w:bCs/>
    </w:rPr>
  </w:style>
  <w:style w:type="paragraph" w:styleId="PargrafodaLista">
    <w:name w:val="List Paragraph"/>
    <w:basedOn w:val="Normal"/>
    <w:uiPriority w:val="1"/>
    <w:qFormat/>
    <w:pPr>
      <w:spacing w:before="160"/>
      <w:ind w:left="112" w:firstLine="70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604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i.org/10.15698/mic2015.08.2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org/10.1111/j.1476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2113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Filipa Araújo Gonçalves</dc:creator>
  <cp:lastModifiedBy>Carina Filipa Araújo Gonçalves</cp:lastModifiedBy>
  <cp:revision>4</cp:revision>
  <dcterms:created xsi:type="dcterms:W3CDTF">2022-01-12T16:47:00Z</dcterms:created>
  <dcterms:modified xsi:type="dcterms:W3CDTF">2022-01-12T17:23:00Z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2022-01-12T00:00:00Z</vt:filetime>
  </property>
</Properties>
</file>