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D5CBB" w14:textId="2C8D655C" w:rsidR="00790F0F" w:rsidRDefault="003658DE" w:rsidP="003658DE">
      <w:pPr>
        <w:pStyle w:val="a7"/>
      </w:pPr>
      <w:r>
        <w:t>2 лекция</w:t>
      </w:r>
    </w:p>
    <w:p w14:paraId="47765828" w14:textId="7A636520" w:rsidR="003658DE" w:rsidRDefault="00095E61" w:rsidP="003658DE">
      <w:pPr>
        <w:pStyle w:val="a7"/>
      </w:pPr>
      <w:r>
        <w:t>Постулаты и принципы квантовой теории. Математические методы описания квантовых систем.</w:t>
      </w:r>
    </w:p>
    <w:p w14:paraId="522B7E06" w14:textId="79C553C2" w:rsidR="00F90996" w:rsidRDefault="005206E8" w:rsidP="003658DE">
      <w:pPr>
        <w:pStyle w:val="a7"/>
      </w:pPr>
      <w:r>
        <w:t>Статистическое множество квантовых частиц называют квантовым ансамблем микрочастиц.</w:t>
      </w:r>
    </w:p>
    <w:p w14:paraId="222B3BEE" w14:textId="251F2595" w:rsidR="00262BFE" w:rsidRDefault="00262BFE" w:rsidP="003658DE">
      <w:pPr>
        <w:pStyle w:val="a7"/>
      </w:pPr>
      <w:r>
        <w:t>Квантовая теория изучает статистические состояния ансамблей микрочастиц и направлена на решение основных проблем:</w:t>
      </w:r>
    </w:p>
    <w:p w14:paraId="36F18AAA" w14:textId="2C570CD5" w:rsidR="00262BFE" w:rsidRDefault="00262BFE" w:rsidP="003658DE">
      <w:pPr>
        <w:pStyle w:val="a7"/>
      </w:pPr>
      <w:r>
        <w:t>- определение спектров физических величин</w:t>
      </w:r>
    </w:p>
    <w:p w14:paraId="229421BF" w14:textId="15E03329" w:rsidR="00262BFE" w:rsidRDefault="00262BFE" w:rsidP="003658DE">
      <w:pPr>
        <w:pStyle w:val="a7"/>
      </w:pPr>
      <w:r>
        <w:t>- вычисление вероятности наблюдения значения физически измеряемых величин в ансамбле микрочастиц</w:t>
      </w:r>
    </w:p>
    <w:p w14:paraId="0C3CD524" w14:textId="5F157490" w:rsidR="00262BFE" w:rsidRDefault="00262BFE" w:rsidP="003658DE">
      <w:pPr>
        <w:pStyle w:val="a7"/>
      </w:pPr>
      <w:r>
        <w:t>- изучение динамики движения ансамбля микрочастиц</w:t>
      </w:r>
    </w:p>
    <w:p w14:paraId="5525A542" w14:textId="3A0DAA4F" w:rsidR="00690109" w:rsidRDefault="00555500" w:rsidP="003658DE">
      <w:pPr>
        <w:pStyle w:val="a7"/>
      </w:pPr>
      <w:r>
        <w:t>Принадлежность частицы тому или иному ансамблю определяется</w:t>
      </w:r>
      <w:r>
        <w:rPr>
          <w:lang w:val="el-CY"/>
        </w:rPr>
        <w:t xml:space="preserve"> </w:t>
      </w:r>
      <w:r w:rsidR="002745E4">
        <w:rPr>
          <w:lang w:val="el-CY"/>
        </w:rPr>
        <w:t>Ψ</w:t>
      </w:r>
      <w:r>
        <w:t xml:space="preserve">-функцией (волновой функцией) или матрицей плотности </w:t>
      </w:r>
      <w:r>
        <w:rPr>
          <w:lang w:val="el-CY"/>
        </w:rPr>
        <w:t>ρ</w:t>
      </w:r>
      <w:proofErr w:type="spellStart"/>
      <w:r w:rsidRPr="00555500">
        <w:rPr>
          <w:vertAlign w:val="subscript"/>
          <w:lang w:val="en-US"/>
        </w:rPr>
        <w:t>mn</w:t>
      </w:r>
      <w:proofErr w:type="spellEnd"/>
      <w:r>
        <w:rPr>
          <w:lang w:val="en-US"/>
        </w:rPr>
        <w:t>.</w:t>
      </w:r>
    </w:p>
    <w:p w14:paraId="78168919" w14:textId="512AD240" w:rsidR="0001338B" w:rsidRDefault="002745E4" w:rsidP="003658DE">
      <w:pPr>
        <w:pStyle w:val="a7"/>
      </w:pPr>
      <w:r>
        <w:rPr>
          <w:lang w:val="el-CY"/>
        </w:rPr>
        <w:t>Ψ, ρ</w:t>
      </w:r>
      <w:proofErr w:type="spellStart"/>
      <w:r w:rsidRPr="002745E4">
        <w:rPr>
          <w:vertAlign w:val="subscript"/>
          <w:lang w:val="en-US"/>
        </w:rPr>
        <w:t>mn</w:t>
      </w:r>
      <w:proofErr w:type="spellEnd"/>
      <w:r w:rsidR="004F4112">
        <w:rPr>
          <w:lang w:val="en-US"/>
        </w:rPr>
        <w:t xml:space="preserve"> </w:t>
      </w:r>
      <w:r w:rsidR="007A5069">
        <w:rPr>
          <w:lang w:val="en-US"/>
        </w:rPr>
        <w:t>–</w:t>
      </w:r>
      <w:r w:rsidR="0001338B">
        <w:t xml:space="preserve"> функции полного набора физических величин, который определяется природой и числом степеней свободы квантовой системы в целом.</w:t>
      </w:r>
    </w:p>
    <w:p w14:paraId="72D0B28B" w14:textId="046B4C77" w:rsidR="006C5997" w:rsidRDefault="00637AC2" w:rsidP="003658DE">
      <w:pPr>
        <w:pStyle w:val="a7"/>
      </w:pPr>
      <w:r>
        <w:t>Постулаты квантовой теории.</w:t>
      </w:r>
    </w:p>
    <w:p w14:paraId="2361363E" w14:textId="2BCF755F" w:rsidR="00637AC2" w:rsidRDefault="00637AC2" w:rsidP="00637AC2">
      <w:pPr>
        <w:pStyle w:val="a7"/>
        <w:numPr>
          <w:ilvl w:val="0"/>
          <w:numId w:val="1"/>
        </w:numPr>
      </w:pPr>
      <w:r>
        <w:t>Уравнение Шредингера</w:t>
      </w:r>
    </w:p>
    <w:p w14:paraId="50D69A1F" w14:textId="6D522FF0" w:rsidR="005262F5" w:rsidRPr="00195CA8" w:rsidRDefault="00412C57" w:rsidP="005262F5">
      <w:pPr>
        <w:pStyle w:val="a7"/>
        <w:rPr>
          <w:rFonts w:eastAsiaTheme="minorEastAsia"/>
          <w:i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l-CY"/>
                </w:rPr>
                <m:t>p</m:t>
              </m:r>
              <m:r>
                <w:rPr>
                  <w:rFonts w:ascii="Cambria Math" w:hAnsi="Cambria Math"/>
                  <w:lang w:val="el-CY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r, 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l-CY"/>
            </w:rPr>
            <m:t>Ψ=</m:t>
          </m:r>
          <m:r>
            <w:rPr>
              <w:rFonts w:ascii="Cambria Math" w:hAnsi="Cambria Math"/>
              <w:lang w:val="en-US"/>
            </w:rPr>
            <m:t>jℏ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r>
                <w:rPr>
                  <w:rFonts w:ascii="Cambria Math" w:hAnsi="Cambria Math"/>
                  <w:lang w:val="en-US"/>
                </w:rPr>
                <m:t>Ψ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den>
          </m:f>
        </m:oMath>
      </m:oMathPara>
    </w:p>
    <w:p w14:paraId="050607C5" w14:textId="3A19F045" w:rsidR="00195CA8" w:rsidRDefault="00195CA8" w:rsidP="005262F5">
      <w:pPr>
        <w:pStyle w:val="a7"/>
        <w:rPr>
          <w:rFonts w:eastAsiaTheme="minorEastAsia"/>
          <w:iCs/>
        </w:rPr>
      </w:pPr>
      <w:r>
        <w:rPr>
          <w:rFonts w:eastAsiaTheme="minorEastAsia"/>
          <w:iCs/>
          <w:lang w:val="en-US"/>
        </w:rPr>
        <w:t xml:space="preserve">H </w:t>
      </w:r>
      <w:r>
        <w:rPr>
          <w:rFonts w:eastAsiaTheme="minorEastAsia"/>
          <w:iCs/>
        </w:rPr>
        <w:t xml:space="preserve">с крышкой </w:t>
      </w:r>
      <w:r w:rsidR="004C67E1">
        <w:rPr>
          <w:rFonts w:eastAsiaTheme="minorEastAsia"/>
          <w:iCs/>
        </w:rPr>
        <w:t>–</w:t>
      </w:r>
      <w:r>
        <w:rPr>
          <w:rFonts w:eastAsiaTheme="minorEastAsia"/>
          <w:iCs/>
        </w:rPr>
        <w:t xml:space="preserve"> гамильтониан</w:t>
      </w:r>
      <w:r w:rsidR="004C67E1">
        <w:rPr>
          <w:rFonts w:eastAsiaTheme="minorEastAsia"/>
          <w:iCs/>
        </w:rPr>
        <w:t>, оператор полной энергии квантовой частицы.</w:t>
      </w:r>
    </w:p>
    <w:p w14:paraId="1023525F" w14:textId="0D4BDC19" w:rsidR="008437A3" w:rsidRPr="008437A3" w:rsidRDefault="008437A3" w:rsidP="005262F5">
      <w:pPr>
        <w:pStyle w:val="a7"/>
        <w:rPr>
          <w:rFonts w:eastAsiaTheme="minorEastAsia"/>
          <w:iCs/>
        </w:rPr>
      </w:pPr>
      <w:r>
        <w:rPr>
          <w:rFonts w:eastAsiaTheme="minorEastAsia"/>
          <w:iCs/>
          <w:lang w:val="en-US"/>
        </w:rPr>
        <w:t>p,</w:t>
      </w:r>
      <w:r>
        <w:rPr>
          <w:rFonts w:eastAsiaTheme="minorEastAsia"/>
          <w:iCs/>
        </w:rPr>
        <w:t xml:space="preserve"> </w:t>
      </w:r>
      <w:r>
        <w:rPr>
          <w:rFonts w:eastAsiaTheme="minorEastAsia"/>
          <w:iCs/>
          <w:lang w:val="en-US"/>
        </w:rPr>
        <w:t xml:space="preserve">r – </w:t>
      </w:r>
      <w:r>
        <w:rPr>
          <w:rFonts w:eastAsiaTheme="minorEastAsia"/>
          <w:iCs/>
        </w:rPr>
        <w:t>импульс и обобщенная координата квантовой частицы.</w:t>
      </w:r>
    </w:p>
    <w:p w14:paraId="43C3F9CF" w14:textId="4B1A3477" w:rsidR="005262F5" w:rsidRDefault="005262F5" w:rsidP="005262F5">
      <w:pPr>
        <w:pStyle w:val="a7"/>
        <w:rPr>
          <w:rFonts w:eastAsiaTheme="minorEastAsia"/>
          <w:iCs/>
        </w:rPr>
      </w:pPr>
      <w:r>
        <w:rPr>
          <w:rFonts w:eastAsiaTheme="minorEastAsia"/>
          <w:iCs/>
        </w:rPr>
        <w:t>Полная энергия физической системы</w:t>
      </w:r>
    </w:p>
    <w:p w14:paraId="475B8342" w14:textId="40874D65" w:rsidR="005262F5" w:rsidRPr="00A312FE" w:rsidRDefault="005262F5" w:rsidP="005262F5">
      <w:pPr>
        <w:pStyle w:val="a7"/>
        <w:rPr>
          <w:rFonts w:eastAsiaTheme="minorEastAsia"/>
          <w:i/>
          <w:iCs/>
          <w:lang w:val="en-US"/>
        </w:rPr>
      </w:pPr>
      <m:oMathPara>
        <m:oMath>
          <m:r>
            <w:rPr>
              <w:rFonts w:ascii="Cambria Math" w:hAnsi="Cambria Math"/>
            </w:rPr>
            <m:t>ε=</m:t>
          </m:r>
          <m:r>
            <w:rPr>
              <w:rFonts w:ascii="Cambria Math" w:hAnsi="Cambria Math"/>
              <w:lang w:val="en-US"/>
            </w:rPr>
            <m:t>K+V=</m:t>
          </m:r>
          <m:r>
            <w:rPr>
              <w:rFonts w:ascii="Cambria Math" w:hAnsi="Cambria Math"/>
              <w:lang w:val="el-CY"/>
            </w:rPr>
            <m:t>ε(</m:t>
          </m:r>
          <m:r>
            <w:rPr>
              <w:rFonts w:ascii="Cambria Math" w:hAnsi="Cambria Math"/>
              <w:lang w:val="en-US"/>
            </w:rPr>
            <m:t>p,r)</m:t>
          </m:r>
        </m:oMath>
      </m:oMathPara>
    </w:p>
    <w:p w14:paraId="21B0EFC3" w14:textId="7F355C33" w:rsidR="00A312FE" w:rsidRPr="00A312FE" w:rsidRDefault="00A312FE" w:rsidP="005262F5">
      <w:pPr>
        <w:pStyle w:val="a7"/>
        <w:rPr>
          <w:rFonts w:eastAsiaTheme="minorEastAsia"/>
        </w:rPr>
      </w:pPr>
      <w:r>
        <w:rPr>
          <w:rFonts w:eastAsiaTheme="minorEastAsia"/>
        </w:rPr>
        <w:t>является функцией импульса и обобщенной координаты.</w:t>
      </w:r>
    </w:p>
    <w:p w14:paraId="7BB318C1" w14:textId="4C75241E" w:rsidR="005262F5" w:rsidRDefault="005262F5" w:rsidP="005262F5">
      <w:pPr>
        <w:pStyle w:val="a7"/>
        <w:rPr>
          <w:rFonts w:eastAsiaTheme="minorEastAsia"/>
        </w:rPr>
      </w:pPr>
      <w:r>
        <w:rPr>
          <w:rFonts w:eastAsiaTheme="minorEastAsia"/>
        </w:rPr>
        <w:lastRenderedPageBreak/>
        <w:t>Такие функции в классической механике  называются функциями Гамильтона, а оператор от полной энергии называется Гамильтонианом.</w:t>
      </w:r>
    </w:p>
    <w:p w14:paraId="44F76E16" w14:textId="73C21ED5" w:rsidR="00B56898" w:rsidRPr="00F4585D" w:rsidRDefault="00412C57" w:rsidP="005262F5">
      <w:pPr>
        <w:pStyle w:val="a7"/>
        <w:rPr>
          <w:rFonts w:eastAsiaTheme="minorEastAsia"/>
          <w:i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ε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</m:acc>
          <m:r>
            <w:rPr>
              <w:rFonts w:ascii="Cambria Math" w:hAnsi="Cambria Math"/>
              <w:lang w:val="en-US"/>
            </w:rPr>
            <m:t>(p,r)</m:t>
          </m:r>
        </m:oMath>
      </m:oMathPara>
    </w:p>
    <w:p w14:paraId="2514F9CB" w14:textId="5EB0E259" w:rsidR="00F4585D" w:rsidRDefault="00F4585D" w:rsidP="005262F5">
      <w:pPr>
        <w:pStyle w:val="a7"/>
        <w:rPr>
          <w:rFonts w:eastAsiaTheme="minorEastAsia"/>
          <w:iCs/>
        </w:rPr>
      </w:pPr>
      <w:r>
        <w:rPr>
          <w:rFonts w:eastAsiaTheme="minorEastAsia"/>
          <w:iCs/>
        </w:rPr>
        <w:t>Понятие линейного оператора.</w:t>
      </w:r>
    </w:p>
    <w:p w14:paraId="42E86A04" w14:textId="0E326AB2" w:rsidR="00F4585D" w:rsidRDefault="00F4585D" w:rsidP="005262F5">
      <w:pPr>
        <w:pStyle w:val="a7"/>
        <w:rPr>
          <w:rFonts w:eastAsiaTheme="minorEastAsia"/>
          <w:iCs/>
        </w:rPr>
      </w:pPr>
      <w:r>
        <w:rPr>
          <w:rFonts w:eastAsiaTheme="minorEastAsia"/>
          <w:iCs/>
        </w:rPr>
        <w:t xml:space="preserve">Если из функции </w:t>
      </w:r>
      <w:proofErr w:type="spellStart"/>
      <w:r>
        <w:rPr>
          <w:rFonts w:eastAsiaTheme="minorEastAsia"/>
          <w:iCs/>
        </w:rPr>
        <w:t>н.п</w:t>
      </w:r>
      <w:proofErr w:type="spellEnd"/>
      <w:r>
        <w:rPr>
          <w:rFonts w:eastAsiaTheme="minorEastAsia"/>
          <w:iCs/>
        </w:rPr>
        <w:t xml:space="preserve">. </w:t>
      </w:r>
      <w:r>
        <w:rPr>
          <w:rFonts w:eastAsiaTheme="minorEastAsia"/>
          <w:iCs/>
          <w:lang w:val="en-US"/>
        </w:rPr>
        <w:t>U</w:t>
      </w:r>
      <w:r>
        <w:rPr>
          <w:rFonts w:eastAsiaTheme="minorEastAsia"/>
          <w:iCs/>
        </w:rPr>
        <w:t xml:space="preserve"> получается другая функция тех же переменных посредством какого-либо  правила, то это преобразование может быть символически представлено в виде произведения функции на некоторый оператор.</w:t>
      </w:r>
    </w:p>
    <w:p w14:paraId="3F33E224" w14:textId="0002FCF3" w:rsidR="00195CA8" w:rsidRDefault="004409F3" w:rsidP="00195CA8">
      <w:pPr>
        <w:pStyle w:val="a7"/>
        <w:numPr>
          <w:ilvl w:val="0"/>
          <w:numId w:val="1"/>
        </w:numPr>
        <w:rPr>
          <w:rFonts w:eastAsiaTheme="minorEastAsia"/>
          <w:iCs/>
        </w:rPr>
      </w:pPr>
      <w:r>
        <w:rPr>
          <w:rFonts w:eastAsiaTheme="minorEastAsia"/>
          <w:iCs/>
        </w:rPr>
        <w:t xml:space="preserve">Вся информация физической системы содержится в функции состояния </w:t>
      </w:r>
      <w:r>
        <w:rPr>
          <w:rFonts w:eastAsiaTheme="minorEastAsia"/>
          <w:iCs/>
          <w:lang w:val="el-CY"/>
        </w:rPr>
        <w:t>Ψ</w:t>
      </w:r>
      <w:r>
        <w:rPr>
          <w:rFonts w:eastAsiaTheme="minorEastAsia"/>
          <w:iCs/>
        </w:rPr>
        <w:t>.</w:t>
      </w:r>
    </w:p>
    <w:p w14:paraId="0DAEAEA0" w14:textId="3CEEE7DA" w:rsidR="00A41E1A" w:rsidRPr="006028DD" w:rsidRDefault="00A41E1A" w:rsidP="006028DD">
      <w:pPr>
        <w:pStyle w:val="a7"/>
      </w:pPr>
      <w:r w:rsidRPr="006028DD">
        <w:t>Физическая система: электроны, нуклоны, фотоны, атом и т.д.</w:t>
      </w:r>
    </w:p>
    <w:p w14:paraId="344160E6" w14:textId="6BA8FEDA" w:rsidR="00A41E1A" w:rsidRPr="006028DD" w:rsidRDefault="00AA1018" w:rsidP="006028DD">
      <w:pPr>
        <w:pStyle w:val="a7"/>
      </w:pPr>
      <w:r w:rsidRPr="006028DD">
        <w:t>Результат изучения физической системы – набор действительных чисел – физически измеряемые (наблюдаемые) величины: значения координат, импульса, энергии и т.п.</w:t>
      </w:r>
    </w:p>
    <w:p w14:paraId="4D45E21D" w14:textId="2B5067AF" w:rsidR="00AA1018" w:rsidRDefault="00DA71A4" w:rsidP="006028DD">
      <w:pPr>
        <w:pStyle w:val="a7"/>
      </w:pPr>
      <w:r w:rsidRPr="006028DD">
        <w:t>Ограничения на Ψ функцию: она должна быть в своей</w:t>
      </w:r>
      <w:r>
        <w:t xml:space="preserve"> области определения непрерывна, однозначна и конечна.</w:t>
      </w:r>
    </w:p>
    <w:p w14:paraId="46A67738" w14:textId="75AA5A20" w:rsidR="00385E12" w:rsidRDefault="002E4DA9" w:rsidP="00385E12">
      <w:pPr>
        <w:pStyle w:val="a7"/>
        <w:numPr>
          <w:ilvl w:val="0"/>
          <w:numId w:val="1"/>
        </w:numPr>
      </w:pPr>
      <w:r>
        <w:t>Каждой физически измеряемой величине (энергии, импульсу, координатам) приводится в соответствие линейный самосопряженный (эрмитов) оператор</w:t>
      </w:r>
    </w:p>
    <w:p w14:paraId="54E38ECB" w14:textId="432ABB86" w:rsidR="009C0780" w:rsidRDefault="009228E9" w:rsidP="009C0780">
      <w:pPr>
        <w:pStyle w:val="a7"/>
      </w:pPr>
      <w:r>
        <w:t>Под оператором понимают математическое преобразование, сопоставляющее элементы одного множества с элементами другого.</w:t>
      </w:r>
    </w:p>
    <w:p w14:paraId="5968E490" w14:textId="4F804C99" w:rsidR="006D2A7D" w:rsidRDefault="00115EC3" w:rsidP="009C0780">
      <w:pPr>
        <w:pStyle w:val="a7"/>
      </w:pPr>
      <w:r>
        <w:t>Линейным называется оператор О с крышкой, для которого выполняется равенство</w:t>
      </w:r>
    </w:p>
    <w:p w14:paraId="080778B4" w14:textId="785644CE" w:rsidR="00115EC3" w:rsidRPr="00115EC3" w:rsidRDefault="00115EC3" w:rsidP="009C0780">
      <w:pPr>
        <w:pStyle w:val="a7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209A9789" w14:textId="6E128761" w:rsidR="00115EC3" w:rsidRDefault="00115EC3" w:rsidP="009C0780">
      <w:pPr>
        <w:pStyle w:val="a7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[</w:t>
      </w:r>
      <w:r>
        <w:rPr>
          <w:rFonts w:eastAsiaTheme="minorEastAsia"/>
        </w:rPr>
        <w:t>ВСТАВИТЬ ИНФУ С ФОТО</w:t>
      </w:r>
      <w:r>
        <w:rPr>
          <w:rFonts w:eastAsiaTheme="minorEastAsia"/>
          <w:lang w:val="en-US"/>
        </w:rPr>
        <w:t>]</w:t>
      </w:r>
    </w:p>
    <w:p w14:paraId="55078097" w14:textId="77777777" w:rsidR="00412C57" w:rsidRPr="00F4585D" w:rsidRDefault="00412C57" w:rsidP="005262F5">
      <w:pPr>
        <w:pStyle w:val="a7"/>
        <w:rPr>
          <w:iCs/>
        </w:rPr>
      </w:pPr>
    </w:p>
    <w:sectPr w:rsidR="00412C57" w:rsidRPr="00F458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MU Serif">
    <w:panose1 w:val="02000603000000000000"/>
    <w:charset w:val="CC"/>
    <w:family w:val="auto"/>
    <w:pitch w:val="variable"/>
    <w:sig w:usb0="E10002FF" w:usb1="5201E9EB" w:usb2="02020004" w:usb3="00000000" w:csb0="0000019F" w:csb1="00000000"/>
  </w:font>
  <w:font w:name="XITS">
    <w:panose1 w:val="02000503000000000000"/>
    <w:charset w:val="00"/>
    <w:family w:val="modern"/>
    <w:notTrueType/>
    <w:pitch w:val="variable"/>
    <w:sig w:usb0="A00002FF" w:usb1="4003FDFF" w:usb2="00000020" w:usb3="00000000" w:csb0="0000009F" w:csb1="00000000"/>
  </w:font>
  <w:font w:name="CMU Typewriter Text">
    <w:panose1 w:val="02000309000000000000"/>
    <w:charset w:val="CC"/>
    <w:family w:val="modern"/>
    <w:pitch w:val="variable"/>
    <w:sig w:usb0="E10002FF" w:usb1="5201E9EB" w:usb2="00020004" w:usb3="00000000" w:csb0="000001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F17F2"/>
    <w:multiLevelType w:val="hybridMultilevel"/>
    <w:tmpl w:val="C014463C"/>
    <w:lvl w:ilvl="0" w:tplc="8CA645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6B7"/>
    <w:rsid w:val="0001338B"/>
    <w:rsid w:val="00095E61"/>
    <w:rsid w:val="00115EC3"/>
    <w:rsid w:val="00170FFD"/>
    <w:rsid w:val="00195CA8"/>
    <w:rsid w:val="00262BFE"/>
    <w:rsid w:val="002745E4"/>
    <w:rsid w:val="002C1B55"/>
    <w:rsid w:val="002E4DA9"/>
    <w:rsid w:val="00361827"/>
    <w:rsid w:val="003658DE"/>
    <w:rsid w:val="00385E12"/>
    <w:rsid w:val="00412C57"/>
    <w:rsid w:val="004409F3"/>
    <w:rsid w:val="004771A7"/>
    <w:rsid w:val="004A79CE"/>
    <w:rsid w:val="004C67E1"/>
    <w:rsid w:val="004F4112"/>
    <w:rsid w:val="005206E8"/>
    <w:rsid w:val="005262F5"/>
    <w:rsid w:val="00555500"/>
    <w:rsid w:val="005F6182"/>
    <w:rsid w:val="006028DD"/>
    <w:rsid w:val="00637AC2"/>
    <w:rsid w:val="00690109"/>
    <w:rsid w:val="006C5997"/>
    <w:rsid w:val="006D2A7D"/>
    <w:rsid w:val="00790F0F"/>
    <w:rsid w:val="007A5069"/>
    <w:rsid w:val="008437A3"/>
    <w:rsid w:val="008813C3"/>
    <w:rsid w:val="008D26B7"/>
    <w:rsid w:val="009228E9"/>
    <w:rsid w:val="009C0780"/>
    <w:rsid w:val="00A312FE"/>
    <w:rsid w:val="00A41E1A"/>
    <w:rsid w:val="00AA1018"/>
    <w:rsid w:val="00AD2F40"/>
    <w:rsid w:val="00B56898"/>
    <w:rsid w:val="00DA71A4"/>
    <w:rsid w:val="00EC7E17"/>
    <w:rsid w:val="00F4585D"/>
    <w:rsid w:val="00F87363"/>
    <w:rsid w:val="00F9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D1E28"/>
  <w15:chartTrackingRefBased/>
  <w15:docId w15:val="{80FBABE6-23C9-448F-B99D-247858C87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ГОСТ"/>
    <w:basedOn w:val="a"/>
    <w:link w:val="a4"/>
    <w:qFormat/>
    <w:rsid w:val="002C1B5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ГОСТ Знак"/>
    <w:basedOn w:val="a0"/>
    <w:link w:val="a3"/>
    <w:rsid w:val="002C1B55"/>
    <w:rPr>
      <w:rFonts w:ascii="Times New Roman" w:hAnsi="Times New Roman"/>
      <w:sz w:val="28"/>
    </w:rPr>
  </w:style>
  <w:style w:type="paragraph" w:customStyle="1" w:styleId="LaTeX">
    <w:name w:val="Текст LaTeX"/>
    <w:basedOn w:val="a3"/>
    <w:link w:val="LaTeX0"/>
    <w:qFormat/>
    <w:rsid w:val="00EC7E17"/>
    <w:rPr>
      <w:rFonts w:ascii="CMU Serif" w:hAnsi="CMU Serif"/>
    </w:rPr>
  </w:style>
  <w:style w:type="character" w:customStyle="1" w:styleId="LaTeX0">
    <w:name w:val="Текст LaTeX Знак"/>
    <w:basedOn w:val="a4"/>
    <w:link w:val="LaTeX"/>
    <w:rsid w:val="00EC7E17"/>
    <w:rPr>
      <w:rFonts w:ascii="CMU Serif" w:hAnsi="CMU Serif"/>
      <w:sz w:val="28"/>
    </w:rPr>
  </w:style>
  <w:style w:type="paragraph" w:customStyle="1" w:styleId="a5">
    <w:name w:val="Картинки ГОСТ"/>
    <w:basedOn w:val="a3"/>
    <w:link w:val="a6"/>
    <w:qFormat/>
    <w:rsid w:val="00361827"/>
    <w:pPr>
      <w:ind w:firstLine="0"/>
      <w:jc w:val="center"/>
    </w:pPr>
  </w:style>
  <w:style w:type="character" w:customStyle="1" w:styleId="a6">
    <w:name w:val="Картинки ГОСТ Знак"/>
    <w:basedOn w:val="a4"/>
    <w:link w:val="a5"/>
    <w:rsid w:val="00361827"/>
    <w:rPr>
      <w:rFonts w:ascii="Times New Roman" w:hAnsi="Times New Roman"/>
      <w:sz w:val="28"/>
    </w:rPr>
  </w:style>
  <w:style w:type="paragraph" w:customStyle="1" w:styleId="XITS">
    <w:name w:val="Текст XITS"/>
    <w:basedOn w:val="a3"/>
    <w:link w:val="XITS0"/>
    <w:autoRedefine/>
    <w:qFormat/>
    <w:rsid w:val="00AD2F40"/>
    <w:rPr>
      <w:rFonts w:ascii="XITS" w:hAnsi="XITS"/>
    </w:rPr>
  </w:style>
  <w:style w:type="character" w:customStyle="1" w:styleId="XITS0">
    <w:name w:val="Текст XITS Знак"/>
    <w:basedOn w:val="a4"/>
    <w:link w:val="XITS"/>
    <w:rsid w:val="00AD2F40"/>
    <w:rPr>
      <w:rFonts w:ascii="XITS" w:hAnsi="XITS"/>
      <w:sz w:val="28"/>
    </w:rPr>
  </w:style>
  <w:style w:type="paragraph" w:customStyle="1" w:styleId="a7">
    <w:name w:val="Текст для лекций"/>
    <w:basedOn w:val="a3"/>
    <w:link w:val="a8"/>
    <w:qFormat/>
    <w:rsid w:val="004A79CE"/>
    <w:pPr>
      <w:jc w:val="left"/>
    </w:pPr>
    <w:rPr>
      <w:rFonts w:ascii="CMU Typewriter Text" w:hAnsi="CMU Typewriter Text"/>
    </w:rPr>
  </w:style>
  <w:style w:type="character" w:customStyle="1" w:styleId="a8">
    <w:name w:val="Текст для лекций Знак"/>
    <w:basedOn w:val="a4"/>
    <w:link w:val="a7"/>
    <w:rsid w:val="004A79CE"/>
    <w:rPr>
      <w:rFonts w:ascii="CMU Typewriter Text" w:hAnsi="CMU Typewriter Text"/>
      <w:sz w:val="28"/>
    </w:rPr>
  </w:style>
  <w:style w:type="character" w:styleId="a9">
    <w:name w:val="Placeholder Text"/>
    <w:basedOn w:val="a0"/>
    <w:uiPriority w:val="99"/>
    <w:semiHidden/>
    <w:rsid w:val="005262F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Savchenko</dc:creator>
  <cp:keywords/>
  <dc:description/>
  <cp:lastModifiedBy>Slava Savchenko</cp:lastModifiedBy>
  <cp:revision>40</cp:revision>
  <dcterms:created xsi:type="dcterms:W3CDTF">2026-09-07T08:59:00Z</dcterms:created>
  <dcterms:modified xsi:type="dcterms:W3CDTF">2026-09-07T09:26:00Z</dcterms:modified>
</cp:coreProperties>
</file>