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xswvtphyrsxk" w:id="0"/>
      <w:bookmarkEnd w:id="0"/>
      <w:r w:rsidDel="00000000" w:rsidR="00000000" w:rsidRPr="00000000">
        <w:rPr>
          <w:rtl w:val="0"/>
        </w:rPr>
        <w:t xml:space="preserve">SLI/SLO Specification Template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7380"/>
        <w:tblGridChange w:id="0">
          <w:tblGrid>
            <w:gridCol w:w="3420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Team/Collaborators: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SLO Adoption/Team Leader: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SLI/SLO Owner: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SLI/SLO Approvers: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Status: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Docs: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7380"/>
        <w:tblGridChange w:id="0">
          <w:tblGrid>
            <w:gridCol w:w="3420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 Original Proposal Date: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 Last Updated/Optimization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 Approval Date: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cfe2f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 Next Revisit Date: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ffffff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51c75" w:space="0" w:sz="8" w:val="single"/>
              <w:left w:color="351c75" w:space="0" w:sz="8" w:val="single"/>
              <w:bottom w:color="351c75" w:space="0" w:sz="8" w:val="single"/>
              <w:right w:color="351c75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ff00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SLI Specification Section</w:t>
            </w:r>
          </w:p>
          <w:tbl>
            <w:tblPr>
              <w:tblStyle w:val="Table4"/>
              <w:tblW w:w="106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75.5"/>
              <w:gridCol w:w="5275.5"/>
              <w:gridCol w:w="105"/>
              <w:tblGridChange w:id="0">
                <w:tblGrid>
                  <w:gridCol w:w="5275.5"/>
                  <w:gridCol w:w="5275.5"/>
                  <w:gridCol w:w="1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Unique name of your SLI - short name describing what this data query does. Good practice - you may want to name your SLI with use of the common SLI categories: Availability, Latency, Quality, Coverage, Correctness, Freshness, Throughput, Storage Throughput, Storage Latency, Storage Durability; this will help also with building of SLI/SLO Repository.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Calculation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SLI calculation formula - threshold or ratio type.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Query - OPTIONAL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SLI data query code (codes for ratio) if you already can write them; a sudo code of a query at this time is just fine.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Data Source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SLI data source description.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d9d2e9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SLI Deployment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The way we are implementing query - SLI; where and how - in a platform with a user interface. For SLI as a code (copy YAML code here if it exists).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351c75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00ff"/>
                <w:sz w:val="18"/>
                <w:szCs w:val="18"/>
                <w:rtl w:val="0"/>
              </w:rPr>
              <w:t xml:space="preserve">SLO Specification Section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65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28"/>
              <w:gridCol w:w="5328"/>
              <w:tblGridChange w:id="0">
                <w:tblGrid>
                  <w:gridCol w:w="5328"/>
                  <w:gridCol w:w="53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Definition for Achievable and Aspirational Attributes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Fill the table below for both SLO variants.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ind w:left="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5184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728"/>
                    <w:gridCol w:w="1728"/>
                    <w:gridCol w:w="1728"/>
                    <w:tblGridChange w:id="0">
                      <w:tblGrid>
                        <w:gridCol w:w="1728"/>
                        <w:gridCol w:w="1728"/>
                        <w:gridCol w:w="1728"/>
                      </w:tblGrid>
                    </w:tblGridChange>
                  </w:tblGrid>
                  <w:tr>
                    <w:trPr>
                      <w:cantSplit w:val="0"/>
                      <w:trHeight w:val="324" w:hRule="atLeast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Time Window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(Rolling or Calendar-aligned)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&gt;...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324" w:hRule="atLeast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Error Budgeting Method</w:t>
                        </w:r>
                      </w:p>
                      <w:p w:rsidR="00000000" w:rsidDel="00000000" w:rsidP="00000000" w:rsidRDefault="00000000" w:rsidRPr="00000000" w14:paraId="0000005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(Occurrences or Time slices)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i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&gt;...</w:t>
                        </w:r>
                      </w:p>
                    </w:tc>
                  </w:tr>
                  <w:tr>
                    <w:trPr>
                      <w:cantSplit w:val="0"/>
                      <w:trHeight w:val="324" w:hRule="atLeast"/>
                      <w:tblHeader w:val="0"/>
                    </w:trPr>
                    <w:tc>
                      <w:tcPr>
                        <w:shd w:fill="ffffff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Achievable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/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Aspirational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5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i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Values</w:t>
                          <w:br w:type="textWrapping"/>
                        </w: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(Customer Experience Name, Threshold/Ratio, Value)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Add rows if needed.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1584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792"/>
                          <w:gridCol w:w="792"/>
                          <w:tblGridChange w:id="0">
                            <w:tblGrid>
                              <w:gridCol w:w="792"/>
                              <w:gridCol w:w="792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324" w:hRule="atLeast"/>
                            <w:tblHeader w:val="0"/>
                          </w:trPr>
                          <w:tc>
                            <w:tcPr>
                              <w:gridSpan w:val="2"/>
                              <w:shd w:fill="b4a7d6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5C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Objective 1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5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5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&gt;...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0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%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2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Value (number)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3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2"/>
                              <w:shd w:fill="b4a7d6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4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Objective 2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6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7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8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%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A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Value (number)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B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Add rows if needed.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widowControl w:val="0"/>
                          <w:spacing w:line="240" w:lineRule="auto"/>
                          <w:ind w:left="0" w:firstLine="0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Add rows if needed.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1584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792"/>
                          <w:gridCol w:w="792"/>
                          <w:tblGridChange w:id="0">
                            <w:tblGrid>
                              <w:gridCol w:w="792"/>
                              <w:gridCol w:w="792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324" w:hRule="atLeast"/>
                            <w:tblHeader w:val="0"/>
                          </w:trPr>
                          <w:tc>
                            <w:tcPr>
                              <w:gridSpan w:val="2"/>
                              <w:shd w:fill="b4a7d6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6E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Objective</w:t>
                              </w: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 1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0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1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&gt;...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2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%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3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4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Value (number)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5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2"/>
                              <w:shd w:fill="b4a7d6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6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Objective</w:t>
                              </w:r>
                              <w:r w:rsidDel="00000000" w:rsidR="00000000" w:rsidRPr="00000000">
                                <w:rPr>
                                  <w:b w:val="1"/>
                                  <w:rtl w:val="0"/>
                                </w:rPr>
                                <w:t xml:space="preserve"> 2</w:t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8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Name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A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%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B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C">
                              <w:pPr>
                                <w:widowControl w:val="0"/>
                                <w:spacing w:line="240" w:lineRule="auto"/>
                                <w:ind w:left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Del="00000000" w:rsidR="00000000" w:rsidRPr="00000000">
                                <w:rPr>
                                  <w:sz w:val="18"/>
                                  <w:szCs w:val="18"/>
                                  <w:rtl w:val="0"/>
                                </w:rPr>
                                <w:t xml:space="preserve">Target Value (number)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72.0" w:type="dxa"/>
                                <w:left w:w="72.0" w:type="dxa"/>
                                <w:bottom w:w="72.0" w:type="dxa"/>
                                <w:right w:w="72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7D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40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Add rows if needed.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sz w:val="2"/>
                            <w:szCs w:val="2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b w:val="1"/>
                          </w:rPr>
                        </w:pPr>
                        <w:r w:rsidDel="00000000" w:rsidR="00000000" w:rsidRPr="00000000">
                          <w:rPr>
                            <w:b w:val="1"/>
                            <w:rtl w:val="0"/>
                          </w:rPr>
                          <w:t xml:space="preserve">Error Budget Policy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i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i w:val="1"/>
                            <w:sz w:val="18"/>
                            <w:szCs w:val="18"/>
                            <w:rtl w:val="0"/>
                          </w:rPr>
                          <w:t xml:space="preserve">(Triggers, Escalation Thresholds, Alerting)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&gt;...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ind w:left="0" w:firstLine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Unique name of your SLO; use your SLI Name and extend it.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Assign Alert Policy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Select desired Alert Policy created in the SLO platform.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Labels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Defined labels for SLO.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76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&gt;...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Link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Add a link/URL to this document/repository to your SLO platform.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b4a7d6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SLO Revisit Schedule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3f3f3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Recurring date; an interval when to revisit SLO.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351c75" w:space="0" w:sz="8" w:val="single"/>
                    <w:left w:color="351c75" w:space="0" w:sz="8" w:val="single"/>
                    <w:bottom w:color="351c75" w:space="0" w:sz="8" w:val="single"/>
                    <w:right w:color="351c75" w:space="0" w:sz="8" w:val="single"/>
                  </w:tcBorders>
                  <w:shd w:fill="ffffff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Add rows if needed.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1048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450"/>
                    <w:gridCol w:w="4290"/>
                    <w:gridCol w:w="5745"/>
                    <w:tblGridChange w:id="0">
                      <w:tblGrid>
                        <w:gridCol w:w="450"/>
                        <w:gridCol w:w="4290"/>
                        <w:gridCol w:w="574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1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#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2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Planed Date mm/dd/yyyy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b4a7d6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3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Actual Date mm/dd/yyyy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4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5">
                        <w:pPr>
                          <w:widowControl w:val="0"/>
                          <w:spacing w:line="276" w:lineRule="auto"/>
                          <w:ind w:left="0" w:firstLine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&gt;...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6">
                        <w:pPr>
                          <w:widowControl w:val="0"/>
                          <w:spacing w:line="240" w:lineRule="auto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7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widowControl w:val="0"/>
                          <w:spacing w:line="276" w:lineRule="auto"/>
                          <w:ind w:left="0" w:firstLine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9">
                        <w:pPr>
                          <w:widowControl w:val="0"/>
                          <w:spacing w:line="240" w:lineRule="auto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widowControl w:val="0"/>
                          <w:spacing w:line="240" w:lineRule="auto"/>
                          <w:ind w:left="0" w:firstLine="0"/>
                          <w:jc w:val="center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B">
                        <w:pPr>
                          <w:widowControl w:val="0"/>
                          <w:spacing w:line="276" w:lineRule="auto"/>
                          <w:ind w:left="0" w:firstLine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20124d" w:space="0" w:sz="8" w:val="single"/>
                          <w:left w:color="20124d" w:space="0" w:sz="8" w:val="single"/>
                          <w:bottom w:color="20124d" w:space="0" w:sz="8" w:val="single"/>
                          <w:right w:color="20124d" w:space="0" w:sz="8" w:val="single"/>
                        </w:tcBorders>
                        <w:shd w:fill="auto" w:val="clear"/>
                        <w:tcMar>
                          <w:top w:w="72.0" w:type="dxa"/>
                          <w:left w:w="72.0" w:type="dxa"/>
                          <w:bottom w:w="72.0" w:type="dxa"/>
                          <w:right w:w="72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C">
                        <w:pPr>
                          <w:widowControl w:val="0"/>
                          <w:spacing w:line="240" w:lineRule="auto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i w:val="1"/>
                      <w:sz w:val="18"/>
                      <w:szCs w:val="18"/>
                      <w:rtl w:val="0"/>
                    </w:rPr>
                    <w:t xml:space="preserve">Add rows if needed.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ind w:left="0" w:firstLine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This template is part of SLODLC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https://slodlc.com/Release_Notes/License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ind w:left="0" w:firstLine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lodlc.com/Release_Notes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