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e3lxqw7jrtf" w:id="0"/>
      <w:bookmarkEnd w:id="0"/>
      <w:r w:rsidDel="00000000" w:rsidR="00000000" w:rsidRPr="00000000">
        <w:rPr>
          <w:rtl w:val="0"/>
        </w:rPr>
        <w:t xml:space="preserve">SLODLC Implement Worksheet</w:t>
      </w:r>
    </w:p>
    <w:p w:rsidR="00000000" w:rsidDel="00000000" w:rsidP="00000000" w:rsidRDefault="00000000" w:rsidRPr="00000000" w14:paraId="00000002">
      <w:pPr>
        <w:ind w:left="1440" w:hanging="36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8400"/>
        <w:tblGridChange w:id="0">
          <w:tblGrid>
            <w:gridCol w:w="2400"/>
            <w:gridCol w:w="8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Service Name: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SLODLC Adoption: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SLO Adoption Leader: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Worksheet Owner: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Status: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Docs: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3mo2xuabbpnh" w:id="1"/>
      <w:bookmarkEnd w:id="1"/>
      <w:r w:rsidDel="00000000" w:rsidR="00000000" w:rsidRPr="00000000">
        <w:rPr>
          <w:rtl w:val="0"/>
        </w:rPr>
        <w:t xml:space="preserve">Implement Worksheet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hyperlink w:anchor="_rgddenul4w70">
        <w:r w:rsidDel="00000000" w:rsidR="00000000" w:rsidRPr="00000000">
          <w:rPr>
            <w:color w:val="1155cc"/>
            <w:u w:val="single"/>
            <w:rtl w:val="0"/>
          </w:rPr>
          <w:t xml:space="preserve">Implementation Readiness Checklist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hyperlink w:anchor="_aspe9465ub0z">
        <w:r w:rsidDel="00000000" w:rsidR="00000000" w:rsidRPr="00000000">
          <w:rPr>
            <w:color w:val="1155cc"/>
            <w:u w:val="single"/>
            <w:rtl w:val="0"/>
          </w:rPr>
          <w:t xml:space="preserve">Collect SLIs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hyperlink w:anchor="_7co946a1drm1">
        <w:r w:rsidDel="00000000" w:rsidR="00000000" w:rsidRPr="00000000">
          <w:rPr>
            <w:color w:val="1155cc"/>
            <w:u w:val="single"/>
            <w:rtl w:val="0"/>
          </w:rPr>
          <w:t xml:space="preserve">Publish SLO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hyperlink w:anchor="_s88p159z5kzx">
        <w:r w:rsidDel="00000000" w:rsidR="00000000" w:rsidRPr="00000000">
          <w:rPr>
            <w:color w:val="1155cc"/>
            <w:u w:val="single"/>
            <w:rtl w:val="0"/>
          </w:rPr>
          <w:t xml:space="preserve">Enforce Error Budget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hyperlink w:anchor="_sqbj1bkjgrp9">
        <w:r w:rsidDel="00000000" w:rsidR="00000000" w:rsidRPr="00000000">
          <w:rPr>
            <w:color w:val="1155cc"/>
            <w:u w:val="single"/>
            <w:rtl w:val="0"/>
          </w:rPr>
          <w:t xml:space="preserve">Prepare for 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/>
      </w:pPr>
      <w:hyperlink w:anchor="_920e2z2ssjkn">
        <w:r w:rsidDel="00000000" w:rsidR="00000000" w:rsidRPr="00000000">
          <w:rPr>
            <w:color w:val="1155cc"/>
            <w:u w:val="single"/>
            <w:rtl w:val="0"/>
          </w:rPr>
          <w:t xml:space="preserve">Implementation Completeness Checklist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work with Implement Worksheet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Please walk through each point in the table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point consist of a question section and instructions section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Provide clear, written answers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Provide URLs/Links for external resources if any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Explicitly refer to necessary attachments if any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Return this completed form, with any necessary attachments, to: …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If you have any questions about this form, please contact: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9.3044189852699"/>
        <w:gridCol w:w="10220.69558101473"/>
        <w:tblGridChange w:id="0">
          <w:tblGrid>
            <w:gridCol w:w="579.3044189852699"/>
            <w:gridCol w:w="10220.69558101473"/>
          </w:tblGrid>
        </w:tblGridChange>
      </w:tblGrid>
      <w:tr>
        <w:trPr>
          <w:cantSplit w:val="0"/>
          <w:trHeight w:val="364" w:hRule="atLeast"/>
          <w:tblHeader w:val="0"/>
        </w:trPr>
        <w:tc>
          <w:tcPr>
            <w:gridSpan w:val="2"/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5"/>
              <w:widowControl w:val="0"/>
              <w:spacing w:line="240" w:lineRule="auto"/>
              <w:rPr/>
            </w:pPr>
            <w:bookmarkStart w:colFirst="0" w:colLast="0" w:name="_rgddenul4w70" w:id="2"/>
            <w:bookmarkEnd w:id="2"/>
            <w:r w:rsidDel="00000000" w:rsidR="00000000" w:rsidRPr="00000000">
              <w:rPr>
                <w:rtl w:val="0"/>
              </w:rPr>
              <w:t xml:space="preserve">1.Implementation Readiness Checklist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Check your readiness for SLI/SLO implementation. Both, Adoption Leader and selected The Team Representative (might be a SLO Owner defined per SLO) should approve that Discovery Phase and Design Phases are fully completed and Business Case documentation for SLO Adoption is valid and verified. SLI/SLO Repository should be established and populated with all data. Get approval through accepting this document/section, for instance by email.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SLODLC Business Case Worksheet for SLO Adoption - Completed and Approved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SLODLC Discovery Worksheet per Service - Completed and Approved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SLODLC Design Worksheet per Service - Completed and Approved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SLI/SLO Repository - Established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&gt;...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9.3044189852699"/>
        <w:gridCol w:w="10220.69558101473"/>
        <w:tblGridChange w:id="0">
          <w:tblGrid>
            <w:gridCol w:w="579.3044189852699"/>
            <w:gridCol w:w="10220.69558101473"/>
          </w:tblGrid>
        </w:tblGridChange>
      </w:tblGrid>
      <w:tr>
        <w:trPr>
          <w:cantSplit w:val="0"/>
          <w:trHeight w:val="364" w:hRule="atLeast"/>
          <w:tblHeader w:val="0"/>
        </w:trPr>
        <w:tc>
          <w:tcPr>
            <w:gridSpan w:val="2"/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5"/>
              <w:widowControl w:val="0"/>
              <w:spacing w:line="240" w:lineRule="auto"/>
              <w:rPr/>
            </w:pPr>
            <w:bookmarkStart w:colFirst="0" w:colLast="0" w:name="_aspe9465ub0z" w:id="3"/>
            <w:bookmarkEnd w:id="3"/>
            <w:r w:rsidDel="00000000" w:rsidR="00000000" w:rsidRPr="00000000">
              <w:rPr>
                <w:rtl w:val="0"/>
              </w:rPr>
              <w:t xml:space="preserve">2.Collect SLIs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Work with each of your defined SLI captured in SLI/SLO Repository - note in the correct section.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Type any notes or remarks which might be helpful in the future; optional - capture lessons learned. Updated SLI/SLO repository.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&gt;...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9.3044189852699"/>
        <w:gridCol w:w="10220.69558101473"/>
        <w:tblGridChange w:id="0">
          <w:tblGrid>
            <w:gridCol w:w="579.3044189852699"/>
            <w:gridCol w:w="10220.69558101473"/>
          </w:tblGrid>
        </w:tblGridChange>
      </w:tblGrid>
      <w:tr>
        <w:trPr>
          <w:cantSplit w:val="0"/>
          <w:trHeight w:val="364" w:hRule="atLeast"/>
          <w:tblHeader w:val="0"/>
        </w:trPr>
        <w:tc>
          <w:tcPr>
            <w:gridSpan w:val="2"/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5"/>
              <w:widowControl w:val="0"/>
              <w:spacing w:line="240" w:lineRule="auto"/>
              <w:rPr/>
            </w:pPr>
            <w:bookmarkStart w:colFirst="0" w:colLast="0" w:name="_7co946a1drm1" w:id="4"/>
            <w:bookmarkEnd w:id="4"/>
            <w:r w:rsidDel="00000000" w:rsidR="00000000" w:rsidRPr="00000000">
              <w:rPr>
                <w:rtl w:val="0"/>
              </w:rPr>
              <w:t xml:space="preserve">3.Publish SLO Goals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Work with each of your defined SLI and SLOs captured in SLI/SLO Repository. Deploy them to production, publish for use and note this activity.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Type any notes or remarks which might be helpful in the future; optional - capture lessons learned. Updated SLI/SLO repository.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&gt;...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0.9999999999999"/>
        <w:gridCol w:w="10179"/>
        <w:tblGridChange w:id="0">
          <w:tblGrid>
            <w:gridCol w:w="620.9999999999999"/>
            <w:gridCol w:w="10179"/>
          </w:tblGrid>
        </w:tblGridChange>
      </w:tblGrid>
      <w:tr>
        <w:trPr>
          <w:cantSplit w:val="0"/>
          <w:trHeight w:val="364" w:hRule="atLeast"/>
          <w:tblHeader w:val="0"/>
        </w:trPr>
        <w:tc>
          <w:tcPr>
            <w:gridSpan w:val="2"/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5"/>
              <w:widowControl w:val="0"/>
              <w:spacing w:line="240" w:lineRule="auto"/>
              <w:rPr/>
            </w:pPr>
            <w:bookmarkStart w:colFirst="0" w:colLast="0" w:name="_s88p159z5kzx" w:id="5"/>
            <w:bookmarkEnd w:id="5"/>
            <w:r w:rsidDel="00000000" w:rsidR="00000000" w:rsidRPr="00000000">
              <w:rPr>
                <w:rtl w:val="0"/>
              </w:rPr>
              <w:t xml:space="preserve">4.Enforce Error Budget Policy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Work with each of your defined Error Budget Policy per SLO in SLI/SLO Repository. Plan how to enforce it and align with strategic communication within your organization.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Type any notes or remarks which might be helpful in the future; optional - capture lessons learned. Updated SLI/SLO repository.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&gt;...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0.9999999999999"/>
        <w:gridCol w:w="10179"/>
        <w:tblGridChange w:id="0">
          <w:tblGrid>
            <w:gridCol w:w="620.9999999999999"/>
            <w:gridCol w:w="10179"/>
          </w:tblGrid>
        </w:tblGridChange>
      </w:tblGrid>
      <w:tr>
        <w:trPr>
          <w:cantSplit w:val="0"/>
          <w:trHeight w:val="364" w:hRule="atLeast"/>
          <w:tblHeader w:val="0"/>
        </w:trPr>
        <w:tc>
          <w:tcPr>
            <w:gridSpan w:val="2"/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Style w:val="Heading5"/>
              <w:widowControl w:val="0"/>
              <w:spacing w:line="240" w:lineRule="auto"/>
              <w:rPr/>
            </w:pPr>
            <w:bookmarkStart w:colFirst="0" w:colLast="0" w:name="_sqbj1bkjgrp9" w:id="6"/>
            <w:bookmarkEnd w:id="6"/>
            <w:r w:rsidDel="00000000" w:rsidR="00000000" w:rsidRPr="00000000">
              <w:rPr>
                <w:rtl w:val="0"/>
              </w:rPr>
              <w:t xml:space="preserve">5.Prepare for Operations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Ensure SLI Data Cleanliness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Overview of data correctness and data cleaning approach - will it be a dedicated procedure in place or SLO Adoption will benefit internal organizational standards which are already in place. Describe your approach and set appropriate checkpoints along Periodic Reviews.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&gt;...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Establish Periodic Reviews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SLI/SLO related reviews are a crucial element of SLO Adoption and Operations later on. Decide about a general approach to the reviews, set cadence, and scope. You might review SLI/SLOs along with Scrum ceremonies, you might have dedicated sessions weekly or monthly with different levels of details. This is the moment to add appropriate appointments in the Stakeholders calendar.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&gt;...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5.3</w:t>
            </w:r>
          </w:p>
        </w:tc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Ensure SLO Visibility for SLO Insights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Verify SLI/SLO visibility - are those accessible via different channels like dashboards, reports, visualized io other way. Ensure flawless visibility for decision makers. Add proprietate insight activities for your planned periodic reviews.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&gt;...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800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9.3044189852699"/>
        <w:gridCol w:w="10220.69558101473"/>
        <w:tblGridChange w:id="0">
          <w:tblGrid>
            <w:gridCol w:w="579.3044189852699"/>
            <w:gridCol w:w="10220.69558101473"/>
          </w:tblGrid>
        </w:tblGridChange>
      </w:tblGrid>
      <w:tr>
        <w:trPr>
          <w:cantSplit w:val="0"/>
          <w:trHeight w:val="364" w:hRule="atLeast"/>
          <w:tblHeader w:val="0"/>
        </w:trPr>
        <w:tc>
          <w:tcPr>
            <w:gridSpan w:val="2"/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Style w:val="Heading5"/>
              <w:widowControl w:val="0"/>
              <w:spacing w:line="240" w:lineRule="auto"/>
              <w:rPr/>
            </w:pPr>
            <w:bookmarkStart w:colFirst="0" w:colLast="0" w:name="_920e2z2ssjkn" w:id="7"/>
            <w:bookmarkEnd w:id="7"/>
            <w:r w:rsidDel="00000000" w:rsidR="00000000" w:rsidRPr="00000000">
              <w:rPr>
                <w:rtl w:val="0"/>
              </w:rPr>
              <w:t xml:space="preserve">6.Implementation Completeness Checklist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Check your SLI/SLO implementation completeness - work with each of your defined SLI and SLOs captured in SLI/SLO Repository. Both, Adoption Leader and selected The Team Representative (might be a SLO Owner defined per SLO) should confirm completeness (SLI/SLO deployed and published). Get approval through accepting this document/section 5.1, for instance by email.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List all SLIs/SLOs from SLI/SLO Repository - mark what is completed.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SLI 1 - Deployed and Published and ready to RUN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SLO 1 - Deployed and Published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SLO 2 - Deployed and Published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SLO n - Deployed and Published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SLI 2 - Deployed and Published and ready to RUN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SLO 1 - Deployed and Published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SLO 2 - Deployed and Published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SLO n - Deployed and Published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SLI n - Deployed and Published and ready to RUN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SLO 1 - Deployed and Published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SLO 2 - Deployed and Published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SLO n - Deployed and Published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&gt;...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This template is part of SLODLC </w:t>
    </w:r>
    <w:hyperlink r:id="rId1">
      <w:r w:rsidDel="00000000" w:rsidR="00000000" w:rsidRPr="00000000">
        <w:rPr>
          <w:color w:val="1155cc"/>
          <w:sz w:val="18"/>
          <w:szCs w:val="18"/>
          <w:u w:val="single"/>
          <w:rtl w:val="0"/>
        </w:rPr>
        <w:t xml:space="preserve">https://slodlc.com/Release_Notes/License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jc w:val="center"/>
      <w:rPr>
        <w:sz w:val="18"/>
        <w:szCs w:val="18"/>
      </w:rPr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80" w:line="24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slodlc.com/Release_Notes/Lic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