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547"/>
        <w:gridCol w:w="1846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F0D6C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陳逸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A7172D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誰在前，誰在後。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A7172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2014/12/13</w:t>
            </w:r>
          </w:p>
        </w:tc>
      </w:tr>
      <w:tr w:rsidR="00BD6D7E" w:rsidRPr="00EE6030" w:rsidTr="00D33EFA">
        <w:trPr>
          <w:trHeight w:val="1105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A7172D" w:rsidRDefault="00A7172D" w:rsidP="00D33EFA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透過相互合作，比較會翻聖經的小朋友輔助比較不會翻聖經的小朋友，並加深新約經卷前後順序的熟悉度。</w:t>
            </w:r>
          </w:p>
        </w:tc>
      </w:tr>
      <w:tr w:rsidR="00BD6D7E" w:rsidRPr="00EE6030" w:rsidTr="001B41F3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7938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846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B41F3" w:rsidRPr="00EE6030" w:rsidTr="001B41F3">
        <w:trPr>
          <w:trHeight w:val="3519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５分鐘</w:t>
            </w:r>
          </w:p>
        </w:tc>
        <w:tc>
          <w:tcPr>
            <w:tcW w:w="7938" w:type="dxa"/>
            <w:gridSpan w:val="4"/>
          </w:tcPr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規則說明: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小朋友共分為兩桌（兩組）一組一本聖經、兩面旗子（一個寫前面、一個寫後面），規定一個人動手翻，其他人言語輔助，並且抽題目，會有一前一後的經卷。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例如：　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題目１：</w:t>
            </w:r>
            <w:r w:rsidRPr="000E66ED">
              <w:rPr>
                <w:rFonts w:ascii="SimSun" w:hAnsi="SimSun" w:cs="SimSun"/>
              </w:rPr>
              <w:t>(</w:t>
            </w:r>
            <w:r w:rsidRPr="00A51FB0">
              <w:rPr>
                <w:rFonts w:ascii="SimSun" w:hAnsi="SimSun" w:cs="新細明體" w:hint="eastAsia"/>
                <w:b/>
              </w:rPr>
              <w:t>林前</w:t>
            </w:r>
            <w:r w:rsidRPr="00A51FB0">
              <w:rPr>
                <w:rFonts w:ascii="SimSun" w:hAnsi="SimSun" w:cs="SimSun"/>
                <w:b/>
              </w:rPr>
              <w:t>4:12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題目２：（</w:t>
            </w:r>
            <w:r w:rsidRPr="00800B28">
              <w:rPr>
                <w:rFonts w:ascii="SimSun" w:hAnsi="SimSun" w:cs="新細明體" w:hint="eastAsia"/>
                <w:b/>
              </w:rPr>
              <w:t>可</w:t>
            </w:r>
            <w:r w:rsidRPr="00800B28">
              <w:rPr>
                <w:rFonts w:ascii="SimSun" w:hAnsi="SimSun" w:cs="SimSun" w:hint="eastAsia"/>
                <w:b/>
              </w:rPr>
              <w:t>12:30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1B41F3" w:rsidRDefault="008125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一位小朋友翻出經卷舉手並整組大聲朗讀出聖句，翻閱到正確的經卷加一分</w:t>
            </w:r>
            <w:r w:rsidR="001B41F3">
              <w:rPr>
                <w:rFonts w:ascii="標楷體" w:eastAsia="標楷體" w:hAnsi="標楷體" w:hint="eastAsia"/>
              </w:rPr>
              <w:t>，數到三一起舉旗子，舉</w:t>
            </w:r>
            <w:r>
              <w:rPr>
                <w:rFonts w:ascii="標楷體" w:eastAsia="標楷體" w:hAnsi="標楷體" w:hint="eastAsia"/>
              </w:rPr>
              <w:t>對的組別可多加一分</w:t>
            </w:r>
            <w:r w:rsidR="001B41F3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舉錯的組別需要翻到另一組的題目，確定在前在後，</w:t>
            </w:r>
            <w:r w:rsidR="001B41F3">
              <w:rPr>
                <w:rFonts w:ascii="標楷體" w:eastAsia="標楷體" w:hAnsi="標楷體" w:hint="eastAsia"/>
              </w:rPr>
              <w:t>算結束一輪。</w:t>
            </w:r>
          </w:p>
          <w:p w:rsidR="00A43370" w:rsidRDefault="00A43370">
            <w:pPr>
              <w:rPr>
                <w:rFonts w:ascii="標楷體" w:eastAsia="標楷體" w:hAnsi="標楷體"/>
              </w:rPr>
            </w:pPr>
          </w:p>
          <w:p w:rsidR="00A43370" w:rsidRPr="00812572" w:rsidRDefault="00A43370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 xml:space="preserve">組別: </w:t>
            </w:r>
          </w:p>
          <w:p w:rsidR="00F45880" w:rsidRPr="00812572" w:rsidRDefault="00485EB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A:</w:t>
            </w:r>
            <w:r w:rsidR="00812572" w:rsidRPr="00812572">
              <w:rPr>
                <w:rFonts w:ascii="標楷體" w:eastAsia="標楷體" w:hAnsi="標楷體" w:hint="eastAsia"/>
                <w:color w:val="000000" w:themeColor="text1"/>
              </w:rPr>
              <w:t>育恆</w:t>
            </w:r>
            <w:r w:rsidR="00812572">
              <w:rPr>
                <w:rFonts w:ascii="標楷體" w:eastAsia="標楷體" w:hAnsi="標楷體" w:hint="eastAsia"/>
                <w:color w:val="000000" w:themeColor="text1"/>
              </w:rPr>
              <w:t>、恩佑、之筠</w:t>
            </w:r>
            <w:r w:rsidR="00F45880"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 w:rsidR="00F45880" w:rsidRPr="00F45880">
              <w:rPr>
                <w:rFonts w:ascii="標楷體" w:eastAsia="標楷體" w:hAnsi="標楷體" w:hint="eastAsia"/>
                <w:color w:val="FF0000"/>
              </w:rPr>
              <w:t>宇軒</w:t>
            </w:r>
            <w:r w:rsidR="00F45880"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  <w:p w:rsidR="00A43370" w:rsidRDefault="00485EB3" w:rsidP="00A43370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B:</w:t>
            </w:r>
            <w:r w:rsidR="00812572">
              <w:rPr>
                <w:rFonts w:ascii="標楷體" w:eastAsia="標楷體" w:hAnsi="標楷體" w:hint="eastAsia"/>
                <w:color w:val="000000" w:themeColor="text1"/>
              </w:rPr>
              <w:t>路亞、恩宇、心妮</w:t>
            </w:r>
            <w:r w:rsidR="00F45880"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 w:rsidR="00F45880" w:rsidRPr="00F45880">
              <w:rPr>
                <w:rFonts w:ascii="標楷體" w:eastAsia="標楷體" w:hAnsi="標楷體" w:hint="eastAsia"/>
                <w:color w:val="FF0000"/>
              </w:rPr>
              <w:t>柏瑞</w:t>
            </w:r>
            <w:r w:rsidR="00F45880"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  <w:p w:rsidR="00F45880" w:rsidRDefault="00F45880" w:rsidP="00A43370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*麻煩俊安、欣芸幫我控管秩序，因為其他教員可能在協助小朋友翻聖經</w:t>
            </w:r>
          </w:p>
          <w:p w:rsidR="00F45880" w:rsidRDefault="00F45880" w:rsidP="00A43370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挑戰題分組</w:t>
            </w:r>
          </w:p>
          <w:p w:rsidR="00F45880" w:rsidRPr="00812572" w:rsidRDefault="00F45880" w:rsidP="00F45880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A:育恆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、恩佑(</w:t>
            </w:r>
            <w:r w:rsidRPr="00F45880">
              <w:rPr>
                <w:rFonts w:ascii="標楷體" w:eastAsia="標楷體" w:hAnsi="標楷體" w:hint="eastAsia"/>
                <w:color w:val="FF0000"/>
              </w:rPr>
              <w:t>宇軒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  <w:p w:rsidR="00F45880" w:rsidRDefault="00F45880" w:rsidP="00F45880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B: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路亞、恩宇(</w:t>
            </w:r>
            <w:r w:rsidRPr="00F45880">
              <w:rPr>
                <w:rFonts w:ascii="標楷體" w:eastAsia="標楷體" w:hAnsi="標楷體" w:hint="eastAsia"/>
                <w:color w:val="FF0000"/>
              </w:rPr>
              <w:t>俊安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  <w:p w:rsidR="00F45880" w:rsidRPr="00A51FB0" w:rsidRDefault="00F45880" w:rsidP="00A433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C: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之筠、心妮(</w:t>
            </w:r>
            <w:r w:rsidRPr="00F45880">
              <w:rPr>
                <w:rFonts w:ascii="標楷體" w:eastAsia="標楷體" w:hAnsi="標楷體" w:hint="eastAsia"/>
                <w:color w:val="FF0000"/>
              </w:rPr>
              <w:t>柏瑞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)(</w:t>
            </w:r>
            <w:r w:rsidRPr="00F45880">
              <w:rPr>
                <w:rFonts w:ascii="標楷體" w:eastAsia="標楷體" w:hAnsi="標楷體" w:hint="eastAsia"/>
                <w:color w:val="FF0000"/>
              </w:rPr>
              <w:t>欣芸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  <w:tc>
          <w:tcPr>
            <w:tcW w:w="1846" w:type="dxa"/>
            <w:vMerge w:val="restart"/>
          </w:tcPr>
          <w:p w:rsidR="001B41F3" w:rsidRPr="00812572" w:rsidRDefault="001B41F3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教員協助看小朋友翻聖經的狀況，適時的幫忙翻閱</w:t>
            </w:r>
          </w:p>
          <w:p w:rsidR="00A43370" w:rsidRPr="00812572" w:rsidRDefault="00A43370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＊教員協助組別:</w:t>
            </w:r>
          </w:p>
          <w:p w:rsidR="00863DFD" w:rsidRPr="00812572" w:rsidRDefault="00863DFD" w:rsidP="006261F3">
            <w:pPr>
              <w:rPr>
                <w:rFonts w:ascii="標楷體" w:eastAsia="標楷體" w:hAnsi="標楷體"/>
                <w:color w:val="000000" w:themeColor="text1"/>
              </w:rPr>
            </w:pPr>
          </w:p>
          <w:p w:rsidR="00D33EFA" w:rsidRPr="00812572" w:rsidRDefault="00863DFD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＊</w:t>
            </w:r>
            <w:r w:rsidR="00D33EFA" w:rsidRPr="00812572">
              <w:rPr>
                <w:rFonts w:ascii="標楷體" w:eastAsia="標楷體" w:hAnsi="標楷體" w:hint="eastAsia"/>
                <w:color w:val="000000" w:themeColor="text1"/>
              </w:rPr>
              <w:t>教員</w:t>
            </w:r>
            <w:r w:rsidRPr="00812572">
              <w:rPr>
                <w:rFonts w:ascii="標楷體" w:eastAsia="標楷體" w:hAnsi="標楷體" w:hint="eastAsia"/>
                <w:color w:val="000000" w:themeColor="text1"/>
              </w:rPr>
              <w:t>協助事項:</w:t>
            </w:r>
          </w:p>
          <w:p w:rsidR="00A43370" w:rsidRPr="00812572" w:rsidRDefault="00812572" w:rsidP="006261F3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協助學員翻聖經、管理翻閱時的秩序、在後方幫忙注意哪一組比較快。</w:t>
            </w:r>
          </w:p>
          <w:p w:rsidR="00A43370" w:rsidRPr="00812572" w:rsidRDefault="00A43370" w:rsidP="006261F3">
            <w:pPr>
              <w:rPr>
                <w:rFonts w:ascii="標楷體" w:eastAsia="標楷體" w:hAnsi="標楷體"/>
                <w:color w:val="000000" w:themeColor="text1"/>
              </w:rPr>
            </w:pPr>
          </w:p>
          <w:p w:rsidR="00A43370" w:rsidRPr="00812572" w:rsidRDefault="00A43370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道具:</w:t>
            </w:r>
          </w:p>
          <w:p w:rsidR="00A43370" w:rsidRPr="00812572" w:rsidRDefault="00A43370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聖經 X2</w:t>
            </w:r>
          </w:p>
          <w:p w:rsidR="00A43370" w:rsidRPr="00812572" w:rsidRDefault="00A43370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旗子X4</w:t>
            </w:r>
          </w:p>
          <w:p w:rsidR="00A43370" w:rsidRDefault="00A43370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＊道具製作:</w:t>
            </w:r>
          </w:p>
          <w:p w:rsidR="007A6BA2" w:rsidRPr="00812572" w:rsidRDefault="007A6BA2" w:rsidP="006261F3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A4大小紙，上面寫經節</w:t>
            </w:r>
          </w:p>
          <w:p w:rsidR="00A43370" w:rsidRPr="00812572" w:rsidRDefault="00A43370" w:rsidP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旗子</w:t>
            </w:r>
            <w:r w:rsidR="00D33EFA" w:rsidRPr="00812572">
              <w:rPr>
                <w:rFonts w:ascii="標楷體" w:eastAsia="標楷體" w:hAnsi="標楷體" w:hint="eastAsia"/>
                <w:color w:val="000000" w:themeColor="text1"/>
              </w:rPr>
              <w:t>-前X2</w:t>
            </w:r>
          </w:p>
          <w:p w:rsidR="00D33EFA" w:rsidRPr="00812572" w:rsidRDefault="00D33EFA" w:rsidP="00D33EFA">
            <w:pPr>
              <w:rPr>
                <w:rFonts w:ascii="標楷體" w:eastAsia="標楷體" w:hAnsi="標楷體"/>
                <w:color w:val="000000" w:themeColor="text1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旗子-後X2</w:t>
            </w:r>
          </w:p>
          <w:p w:rsidR="00D33EFA" w:rsidRPr="00D33EFA" w:rsidRDefault="00D33EFA" w:rsidP="006261F3">
            <w:pPr>
              <w:rPr>
                <w:rFonts w:ascii="標楷體" w:eastAsia="標楷體" w:hAnsi="標楷體"/>
                <w:color w:val="FF0000"/>
              </w:rPr>
            </w:pPr>
            <w:r w:rsidRPr="00812572">
              <w:rPr>
                <w:rFonts w:ascii="標楷體" w:eastAsia="標楷體" w:hAnsi="標楷體" w:hint="eastAsia"/>
                <w:color w:val="000000" w:themeColor="text1"/>
              </w:rPr>
              <w:t>題目參附件一</w:t>
            </w:r>
          </w:p>
        </w:tc>
      </w:tr>
      <w:tr w:rsidR="001B41F3" w:rsidRPr="00EE6030" w:rsidTr="009C4BE1">
        <w:trPr>
          <w:trHeight w:val="706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５分鐘</w:t>
            </w:r>
          </w:p>
        </w:tc>
        <w:tc>
          <w:tcPr>
            <w:tcW w:w="7938" w:type="dxa"/>
            <w:gridSpan w:val="4"/>
          </w:tcPr>
          <w:p w:rsidR="009C4BE1" w:rsidRDefault="009C4BE1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練習第一題：</w:t>
            </w:r>
          </w:p>
          <w:p w:rsidR="001B41F3" w:rsidRPr="009C4BE1" w:rsidRDefault="009C4BE1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唱一次新約全書，並給小朋友一題的機會練習，藉此熟悉課程進行方法。</w:t>
            </w:r>
          </w:p>
        </w:tc>
        <w:tc>
          <w:tcPr>
            <w:tcW w:w="1846" w:type="dxa"/>
            <w:vMerge/>
          </w:tcPr>
          <w:p w:rsidR="001B41F3" w:rsidRDefault="001B41F3" w:rsidP="006261F3">
            <w:pPr>
              <w:rPr>
                <w:rFonts w:ascii="標楷體" w:eastAsia="標楷體" w:hAnsi="標楷體"/>
              </w:rPr>
            </w:pPr>
          </w:p>
        </w:tc>
      </w:tr>
      <w:tr w:rsidR="001B41F3" w:rsidRPr="00EE6030" w:rsidTr="009C4BE1">
        <w:trPr>
          <w:trHeight w:val="1113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１５分鐘</w:t>
            </w:r>
          </w:p>
        </w:tc>
        <w:tc>
          <w:tcPr>
            <w:tcW w:w="7938" w:type="dxa"/>
            <w:gridSpan w:val="4"/>
          </w:tcPr>
          <w:p w:rsidR="009C4BE1" w:rsidRDefault="003F7698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活動進行：</w:t>
            </w:r>
          </w:p>
          <w:p w:rsidR="001B41F3" w:rsidRPr="00A51FB0" w:rsidRDefault="009C4BE1" w:rsidP="00D33EFA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一題的翻閱加上念聖句</w:t>
            </w:r>
            <w:r w:rsidR="003F7698">
              <w:rPr>
                <w:rFonts w:ascii="標楷體" w:eastAsia="標楷體" w:hAnsi="標楷體" w:hint="eastAsia"/>
              </w:rPr>
              <w:t>需要的時間大約３</w:t>
            </w:r>
            <w:r>
              <w:rPr>
                <w:rFonts w:ascii="標楷體" w:eastAsia="標楷體" w:hAnsi="標楷體" w:hint="eastAsia"/>
              </w:rPr>
              <w:t>分鐘，估計進行</w:t>
            </w:r>
            <w:r w:rsidR="003F7698">
              <w:rPr>
                <w:rFonts w:ascii="標楷體" w:eastAsia="標楷體" w:hAnsi="標楷體" w:hint="eastAsia"/>
              </w:rPr>
              <w:t>5題</w:t>
            </w:r>
            <w:r>
              <w:rPr>
                <w:rFonts w:ascii="標楷體" w:eastAsia="標楷體" w:hAnsi="標楷體" w:hint="eastAsia"/>
              </w:rPr>
              <w:t>後做總結。</w:t>
            </w:r>
          </w:p>
        </w:tc>
        <w:tc>
          <w:tcPr>
            <w:tcW w:w="1846" w:type="dxa"/>
            <w:vMerge/>
          </w:tcPr>
          <w:p w:rsidR="001B41F3" w:rsidRDefault="001B41F3" w:rsidP="006261F3">
            <w:pPr>
              <w:rPr>
                <w:rFonts w:ascii="標楷體" w:eastAsia="標楷體" w:hAnsi="標楷體"/>
              </w:rPr>
            </w:pPr>
          </w:p>
        </w:tc>
      </w:tr>
      <w:tr w:rsidR="001B41F3" w:rsidRPr="00EE6030" w:rsidTr="001B41F3">
        <w:trPr>
          <w:trHeight w:val="1039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５分鐘</w:t>
            </w:r>
          </w:p>
        </w:tc>
        <w:tc>
          <w:tcPr>
            <w:tcW w:w="7938" w:type="dxa"/>
            <w:gridSpan w:val="4"/>
          </w:tcPr>
          <w:p w:rsidR="009C4BE1" w:rsidRDefault="003F7698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</w:t>
            </w:r>
            <w:r w:rsidR="009C4BE1">
              <w:rPr>
                <w:rFonts w:ascii="標楷體" w:eastAsia="標楷體" w:hAnsi="標楷體" w:hint="eastAsia"/>
              </w:rPr>
              <w:t>：</w:t>
            </w:r>
          </w:p>
          <w:p w:rsidR="001B41F3" w:rsidRPr="00A51FB0" w:rsidRDefault="009C4BE1" w:rsidP="009C4BE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讓小朋友知道練習翻聖經的目的，並且告訴小朋友聖經翻得快的人要幫助翻得慢的人，並且要在聚會時跟上傳道的講道翻聖經，翻得慢的小朋友也要藉由多加練習熟悉翻聖經的速度，不要氣餒。</w:t>
            </w:r>
          </w:p>
        </w:tc>
        <w:tc>
          <w:tcPr>
            <w:tcW w:w="1846" w:type="dxa"/>
            <w:vMerge/>
          </w:tcPr>
          <w:p w:rsidR="001B41F3" w:rsidRDefault="001B4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27"/>
      </w:tblGrid>
      <w:tr w:rsidR="00F45880" w:rsidRPr="00F45880" w:rsidTr="00863DFD">
        <w:trPr>
          <w:trHeight w:val="11614"/>
        </w:trPr>
        <w:tc>
          <w:tcPr>
            <w:tcW w:w="11227" w:type="dxa"/>
          </w:tcPr>
          <w:p w:rsidR="005426C2" w:rsidRPr="00F45880" w:rsidRDefault="005426C2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lastRenderedPageBreak/>
              <w:t>附件一：</w:t>
            </w:r>
          </w:p>
          <w:p w:rsidR="00800B28" w:rsidRPr="00F45880" w:rsidRDefault="00800B28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>題目：</w:t>
            </w:r>
          </w:p>
          <w:p w:rsidR="00800B28" w:rsidRPr="00F45880" w:rsidRDefault="00800B28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>第一題（練習）</w:t>
            </w:r>
          </w:p>
          <w:p w:rsidR="00800B28" w:rsidRPr="00F45880" w:rsidRDefault="00800B28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 xml:space="preserve">　</w:t>
            </w:r>
            <w:r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　你要盡心、盡性、盡意、盡力愛主你的神</w:t>
            </w:r>
            <w:r w:rsidRPr="00F45880">
              <w:rPr>
                <w:rFonts w:ascii="標楷體" w:eastAsia="標楷體" w:hAnsi="標楷體" w:hint="eastAsia"/>
                <w:color w:val="000000" w:themeColor="text1"/>
              </w:rPr>
              <w:t>（</w:t>
            </w:r>
            <w:r w:rsidR="00932313" w:rsidRPr="00F45880">
              <w:rPr>
                <w:rFonts w:ascii="標楷體" w:eastAsia="標楷體" w:hAnsi="標楷體" w:hint="eastAsia"/>
                <w:b/>
                <w:color w:val="000000" w:themeColor="text1"/>
              </w:rPr>
              <w:t>馬</w:t>
            </w:r>
            <w:r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可</w:t>
            </w:r>
            <w:r w:rsidR="00932313"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福音</w:t>
            </w:r>
            <w:r w:rsidRPr="00F45880">
              <w:rPr>
                <w:rFonts w:ascii="標楷體" w:eastAsia="標楷體" w:hAnsi="標楷體" w:cs="SimSun" w:hint="eastAsia"/>
                <w:b/>
                <w:color w:val="000000" w:themeColor="text1"/>
              </w:rPr>
              <w:t>12:30</w:t>
            </w:r>
            <w:r w:rsidRPr="00F45880">
              <w:rPr>
                <w:rFonts w:ascii="標楷體" w:eastAsia="標楷體" w:hAnsi="標楷體" w:hint="eastAsia"/>
                <w:color w:val="000000" w:themeColor="text1"/>
              </w:rPr>
              <w:t>）</w:t>
            </w:r>
          </w:p>
          <w:p w:rsidR="00800B28" w:rsidRPr="00F45880" w:rsidRDefault="00800B28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 xml:space="preserve">　　</w:t>
            </w:r>
            <w:r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>被人咒罵，我們就祝福；被人逼迫，我們就忍受</w:t>
            </w:r>
            <w:r w:rsidRPr="00F45880">
              <w:rPr>
                <w:rFonts w:ascii="標楷體" w:eastAsia="標楷體" w:hAnsi="標楷體" w:cs="SimSun"/>
                <w:color w:val="000000" w:themeColor="text1"/>
              </w:rPr>
              <w:t>(</w:t>
            </w:r>
            <w:r w:rsidR="00932313" w:rsidRPr="00F45880">
              <w:rPr>
                <w:rFonts w:ascii="標楷體" w:eastAsia="標楷體" w:hAnsi="標楷體" w:cs="SimSun" w:hint="eastAsia"/>
                <w:b/>
                <w:color w:val="000000" w:themeColor="text1"/>
              </w:rPr>
              <w:t>哥</w:t>
            </w:r>
            <w:r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林</w:t>
            </w:r>
            <w:r w:rsidR="00932313"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多</w:t>
            </w:r>
            <w:r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前</w:t>
            </w:r>
            <w:r w:rsidR="00932313"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書</w:t>
            </w:r>
            <w:r w:rsidRPr="00F45880">
              <w:rPr>
                <w:rFonts w:ascii="標楷體" w:eastAsia="標楷體" w:hAnsi="標楷體" w:cs="SimSun"/>
                <w:b/>
                <w:color w:val="000000" w:themeColor="text1"/>
              </w:rPr>
              <w:t>4:12</w:t>
            </w:r>
            <w:r w:rsidRPr="00F45880">
              <w:rPr>
                <w:rFonts w:ascii="標楷體" w:eastAsia="標楷體" w:hAnsi="標楷體" w:hint="eastAsia"/>
                <w:color w:val="000000" w:themeColor="text1"/>
              </w:rPr>
              <w:t>）</w:t>
            </w:r>
          </w:p>
          <w:p w:rsidR="00800B28" w:rsidRPr="00F45880" w:rsidRDefault="00800B28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>第二題</w:t>
            </w:r>
          </w:p>
          <w:p w:rsidR="00800B28" w:rsidRPr="00F45880" w:rsidRDefault="00800B28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 xml:space="preserve">　　</w:t>
            </w:r>
            <w:r w:rsidR="00932313"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>律法的總結就是基督，使凡信他的都得著義</w:t>
            </w:r>
            <w:r w:rsidRPr="00F45880">
              <w:rPr>
                <w:rFonts w:ascii="標楷體" w:eastAsia="標楷體" w:hAnsi="標楷體" w:cs="SimSun" w:hint="eastAsia"/>
                <w:color w:val="000000" w:themeColor="text1"/>
              </w:rPr>
              <w:t>（</w:t>
            </w:r>
            <w:r w:rsidR="00812572"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羅馬書10:4</w:t>
            </w:r>
            <w:r w:rsidRPr="00F45880">
              <w:rPr>
                <w:rFonts w:ascii="標楷體" w:eastAsia="標楷體" w:hAnsi="標楷體" w:cs="SimSun" w:hint="eastAsia"/>
                <w:color w:val="000000" w:themeColor="text1"/>
              </w:rPr>
              <w:t>）</w:t>
            </w:r>
          </w:p>
          <w:p w:rsidR="00800B28" w:rsidRPr="00F45880" w:rsidRDefault="00800B28" w:rsidP="005426C2">
            <w:pPr>
              <w:rPr>
                <w:rFonts w:ascii="標楷體" w:eastAsia="標楷體" w:hAnsi="標楷體" w:cs="SimSun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 xml:space="preserve">　　</w:t>
            </w:r>
            <w:r w:rsidRPr="00F45880">
              <w:rPr>
                <w:rFonts w:ascii="標楷體" w:eastAsia="標楷體" w:hAnsi="標楷體" w:cs="新細明體" w:hint="eastAsia"/>
                <w:color w:val="000000" w:themeColor="text1"/>
              </w:rPr>
              <w:t>要以恩茲相待。</w:t>
            </w:r>
            <w:r w:rsidRPr="00F45880">
              <w:rPr>
                <w:rFonts w:ascii="標楷體" w:eastAsia="標楷體" w:hAnsi="標楷體" w:cs="SimSun" w:hint="eastAsia"/>
                <w:color w:val="000000" w:themeColor="text1"/>
              </w:rPr>
              <w:t>（</w:t>
            </w:r>
            <w:r w:rsidR="00932313" w:rsidRPr="00F45880">
              <w:rPr>
                <w:rFonts w:ascii="標楷體" w:eastAsia="標楷體" w:hAnsi="標楷體" w:cs="SimSun" w:hint="eastAsia"/>
                <w:b/>
                <w:color w:val="000000" w:themeColor="text1"/>
              </w:rPr>
              <w:t>以</w:t>
            </w:r>
            <w:r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弗</w:t>
            </w:r>
            <w:r w:rsidR="00932313" w:rsidRPr="00F45880">
              <w:rPr>
                <w:rFonts w:ascii="標楷體" w:eastAsia="標楷體" w:hAnsi="標楷體" w:cs="新細明體" w:hint="eastAsia"/>
                <w:b/>
                <w:color w:val="000000" w:themeColor="text1"/>
              </w:rPr>
              <w:t>所書</w:t>
            </w:r>
            <w:r w:rsidRPr="00F45880">
              <w:rPr>
                <w:rFonts w:ascii="標楷體" w:eastAsia="標楷體" w:hAnsi="標楷體" w:cs="SimSun" w:hint="eastAsia"/>
                <w:b/>
                <w:color w:val="000000" w:themeColor="text1"/>
              </w:rPr>
              <w:t>4:32</w:t>
            </w:r>
            <w:r w:rsidRPr="00F45880">
              <w:rPr>
                <w:rFonts w:ascii="標楷體" w:eastAsia="標楷體" w:hAnsi="標楷體" w:cs="SimSun" w:hint="eastAsia"/>
                <w:color w:val="000000" w:themeColor="text1"/>
              </w:rPr>
              <w:t>）</w:t>
            </w:r>
          </w:p>
          <w:p w:rsidR="001B41F3" w:rsidRPr="00F45880" w:rsidRDefault="001B41F3" w:rsidP="005426C2">
            <w:pPr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</w:rPr>
              <w:t>第三題</w:t>
            </w:r>
          </w:p>
          <w:p w:rsidR="001B41F3" w:rsidRPr="00F45880" w:rsidRDefault="001B41F3" w:rsidP="001B41F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　　</w:t>
            </w:r>
            <w:r w:rsidR="00932313"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>不可叫人小看你年輕，總要在言語、行為、愛心、信心、清潔上，都作信徒的榜樣</w:t>
            </w:r>
            <w:r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>（</w:t>
            </w:r>
            <w:r w:rsidR="00932313" w:rsidRPr="00F45880">
              <w:rPr>
                <w:rFonts w:ascii="標楷體" w:eastAsia="標楷體" w:hAnsi="標楷體" w:cs="Helvetica" w:hint="eastAsia"/>
                <w:b/>
                <w:color w:val="000000" w:themeColor="text1"/>
                <w:szCs w:val="24"/>
                <w:shd w:val="clear" w:color="auto" w:fill="F6F7F8"/>
              </w:rPr>
              <w:t>提摩太前書4:12</w:t>
            </w: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）</w:t>
            </w:r>
          </w:p>
          <w:p w:rsidR="001B41F3" w:rsidRPr="00F45880" w:rsidRDefault="001B41F3" w:rsidP="001B41F3">
            <w:pPr>
              <w:rPr>
                <w:rFonts w:ascii="標楷體" w:eastAsia="標楷體" w:hAnsi="標楷體" w:cs="Helvetica"/>
                <w:color w:val="000000" w:themeColor="text1"/>
                <w:szCs w:val="24"/>
              </w:rPr>
            </w:pP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 xml:space="preserve">　　</w:t>
            </w:r>
            <w:r w:rsidRPr="00F45880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7F8"/>
              </w:rPr>
              <w:t>你們作兒女的，要凡事聽從父母，因為這是主所喜悅的。</w:t>
            </w:r>
            <w:r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>（</w:t>
            </w:r>
            <w:r w:rsidRPr="00F45880">
              <w:rPr>
                <w:rFonts w:ascii="標楷體" w:eastAsia="標楷體" w:hAnsi="標楷體" w:cs="Helvetica"/>
                <w:b/>
                <w:color w:val="000000" w:themeColor="text1"/>
                <w:szCs w:val="24"/>
                <w:shd w:val="clear" w:color="auto" w:fill="F6F7F8"/>
              </w:rPr>
              <w:t>歌羅西書3:20</w:t>
            </w: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）</w:t>
            </w:r>
          </w:p>
          <w:p w:rsidR="001B41F3" w:rsidRPr="00F45880" w:rsidRDefault="009C4BE1" w:rsidP="001B41F3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7F8"/>
              </w:rPr>
            </w:pP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第四題</w:t>
            </w:r>
          </w:p>
          <w:p w:rsidR="00932313" w:rsidRPr="00F45880" w:rsidRDefault="009C4BE1" w:rsidP="009C4BE1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7F8"/>
              </w:rPr>
            </w:pP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 xml:space="preserve">　　</w:t>
            </w:r>
            <w:r w:rsidR="00932313" w:rsidRPr="00F45880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7F8"/>
              </w:rPr>
              <w:t>所以，你們因信基督耶穌，都是　神的兒子。</w:t>
            </w:r>
            <w:r w:rsidR="00932313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（</w:t>
            </w:r>
            <w:r w:rsidR="00932313" w:rsidRPr="00F45880">
              <w:rPr>
                <w:rFonts w:ascii="標楷體" w:eastAsia="標楷體" w:hAnsi="標楷體" w:cs="Helvetica"/>
                <w:b/>
                <w:color w:val="000000" w:themeColor="text1"/>
                <w:szCs w:val="24"/>
                <w:shd w:val="clear" w:color="auto" w:fill="F6F7F8"/>
              </w:rPr>
              <w:t>加拉太書3:26</w:t>
            </w:r>
            <w:r w:rsidR="00932313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）</w:t>
            </w:r>
          </w:p>
          <w:p w:rsidR="009C4BE1" w:rsidRPr="00F45880" w:rsidRDefault="00932313" w:rsidP="009C4BE1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7F8"/>
              </w:rPr>
            </w:pP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 xml:space="preserve">　　</w:t>
            </w:r>
            <w:r w:rsidRPr="00F45880">
              <w:rPr>
                <w:rFonts w:ascii="標楷體" w:eastAsia="標楷體" w:hAnsi="標楷體" w:hint="eastAsia"/>
                <w:color w:val="000000" w:themeColor="text1"/>
                <w:szCs w:val="24"/>
              </w:rPr>
              <w:t>我們作基督的使徒，雖然可以叫人尊重，卻沒有向你們或向別人求榮耀</w:t>
            </w:r>
            <w:r w:rsidR="009C4BE1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（</w:t>
            </w:r>
            <w:r w:rsidRPr="00F45880">
              <w:rPr>
                <w:rFonts w:ascii="標楷體" w:eastAsia="標楷體" w:hAnsi="標楷體" w:cs="Helvetica" w:hint="eastAsia"/>
                <w:b/>
                <w:color w:val="000000" w:themeColor="text1"/>
                <w:szCs w:val="24"/>
                <w:shd w:val="clear" w:color="auto" w:fill="F6F7F8"/>
              </w:rPr>
              <w:t>帖前2:6</w:t>
            </w:r>
            <w:r w:rsidR="009C4BE1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）</w:t>
            </w:r>
          </w:p>
          <w:p w:rsidR="009C4BE1" w:rsidRPr="00F45880" w:rsidRDefault="009C4BE1" w:rsidP="009C4BE1">
            <w:pPr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7F8"/>
              </w:rPr>
            </w:pP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第五題</w:t>
            </w:r>
            <w:r w:rsidR="00932313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（挑戰題）</w:t>
            </w:r>
          </w:p>
          <w:p w:rsidR="009C4BE1" w:rsidRPr="00F45880" w:rsidRDefault="00932313" w:rsidP="00932313">
            <w:pPr>
              <w:pStyle w:val="af"/>
              <w:rPr>
                <w:rFonts w:ascii="標楷體" w:eastAsia="標楷體" w:hAnsi="標楷體"/>
                <w:color w:val="000000" w:themeColor="text1"/>
              </w:rPr>
            </w:pPr>
            <w:r w:rsidRPr="00F45880">
              <w:rPr>
                <w:rFonts w:hint="eastAsia"/>
                <w:color w:val="000000" w:themeColor="text1"/>
              </w:rPr>
              <w:t xml:space="preserve">　　</w:t>
            </w:r>
            <w:r w:rsidRPr="00F45880">
              <w:rPr>
                <w:rFonts w:ascii="標楷體" w:eastAsia="標楷體" w:hAnsi="標楷體" w:hint="eastAsia"/>
                <w:color w:val="000000" w:themeColor="text1"/>
              </w:rPr>
              <w:t>應當一無掛慮，只要凡事藉著禱告、祈求，和感謝，將你們所要的告訴神。</w:t>
            </w:r>
            <w:r w:rsidR="009C4BE1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（</w:t>
            </w:r>
            <w:r w:rsidRPr="00F45880">
              <w:rPr>
                <w:rFonts w:ascii="標楷體" w:eastAsia="標楷體" w:hAnsi="標楷體" w:cs="Helvetica" w:hint="eastAsia"/>
                <w:b/>
                <w:color w:val="000000" w:themeColor="text1"/>
                <w:szCs w:val="24"/>
                <w:shd w:val="clear" w:color="auto" w:fill="F6F7F8"/>
              </w:rPr>
              <w:t>腓立比書4:6</w:t>
            </w:r>
            <w:r w:rsidR="009C4BE1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）</w:t>
            </w:r>
          </w:p>
          <w:p w:rsidR="00F45880" w:rsidRDefault="009C4BE1" w:rsidP="009C4BE1">
            <w:pPr>
              <w:rPr>
                <w:rFonts w:ascii="標楷體" w:eastAsia="標楷體" w:hAnsi="標楷體" w:cs="Helvetica"/>
                <w:color w:val="000000" w:themeColor="text1"/>
                <w:shd w:val="clear" w:color="auto" w:fill="F6F7F8"/>
              </w:rPr>
            </w:pPr>
            <w:r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 xml:space="preserve">　　</w:t>
            </w:r>
            <w:r w:rsidR="00F45880" w:rsidRPr="00F45880">
              <w:rPr>
                <w:rFonts w:ascii="標楷體" w:eastAsia="標楷體" w:hAnsi="標楷體" w:hint="eastAsia"/>
                <w:color w:val="000000" w:themeColor="text1"/>
              </w:rPr>
              <w:t>你們所忍受的，是神管教你們，待你們如同待兒子。焉有兒子不被父親管教的呢？</w:t>
            </w:r>
            <w:r w:rsidR="00F45880" w:rsidRPr="00F45880">
              <w:rPr>
                <w:rFonts w:ascii="標楷體" w:eastAsia="標楷體" w:hAnsi="標楷體" w:cs="Helvetica" w:hint="eastAsia"/>
                <w:color w:val="000000" w:themeColor="text1"/>
                <w:shd w:val="clear" w:color="auto" w:fill="F6F7F8"/>
              </w:rPr>
              <w:t>（</w:t>
            </w:r>
            <w:r w:rsidR="00F45880" w:rsidRPr="00F45880">
              <w:rPr>
                <w:rFonts w:ascii="標楷體" w:eastAsia="標楷體" w:hAnsi="標楷體" w:cs="Helvetica" w:hint="eastAsia"/>
                <w:b/>
                <w:color w:val="000000" w:themeColor="text1"/>
                <w:shd w:val="clear" w:color="auto" w:fill="F6F7F8"/>
              </w:rPr>
              <w:t>希伯來書12:7</w:t>
            </w:r>
            <w:r w:rsidR="00F45880" w:rsidRPr="00F45880">
              <w:rPr>
                <w:rFonts w:ascii="標楷體" w:eastAsia="標楷體" w:hAnsi="標楷體" w:cs="Helvetica" w:hint="eastAsia"/>
                <w:color w:val="000000" w:themeColor="text1"/>
                <w:shd w:val="clear" w:color="auto" w:fill="F6F7F8"/>
              </w:rPr>
              <w:t>）</w:t>
            </w:r>
          </w:p>
          <w:p w:rsidR="00D33EFA" w:rsidRPr="00F45880" w:rsidRDefault="00F45880" w:rsidP="00F45880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6F7F8"/>
              </w:rPr>
            </w:pPr>
            <w:r>
              <w:rPr>
                <w:rFonts w:ascii="標楷體" w:eastAsia="標楷體" w:hAnsi="標楷體" w:cs="Helvetica" w:hint="eastAsia"/>
                <w:color w:val="000000" w:themeColor="text1"/>
                <w:shd w:val="clear" w:color="auto" w:fill="F6F7F8"/>
              </w:rPr>
              <w:t xml:space="preserve">　　</w:t>
            </w:r>
            <w:r w:rsidR="009C4BE1" w:rsidRPr="00F45880">
              <w:rPr>
                <w:rFonts w:ascii="標楷體" w:eastAsia="標楷體" w:hAnsi="標楷體" w:cs="Helvetica"/>
                <w:color w:val="000000" w:themeColor="text1"/>
                <w:szCs w:val="24"/>
                <w:shd w:val="clear" w:color="auto" w:fill="F6F7F8"/>
              </w:rPr>
              <w:t>我們若照他的旨意求甚麼，他就聽我們，這是我們向他所存坦然無懼的心。</w:t>
            </w:r>
            <w:r w:rsidR="009C4BE1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（</w:t>
            </w:r>
            <w:r w:rsidR="009C4BE1" w:rsidRPr="00F45880">
              <w:rPr>
                <w:rFonts w:ascii="標楷體" w:eastAsia="標楷體" w:hAnsi="標楷體" w:cs="Helvetica"/>
                <w:b/>
                <w:color w:val="000000" w:themeColor="text1"/>
                <w:szCs w:val="24"/>
                <w:shd w:val="clear" w:color="auto" w:fill="F6F7F8"/>
              </w:rPr>
              <w:t>約翰一書5:14</w:t>
            </w:r>
            <w:r w:rsidR="009C4BE1" w:rsidRPr="00F45880">
              <w:rPr>
                <w:rFonts w:ascii="標楷體" w:eastAsia="標楷體" w:hAnsi="標楷體" w:cs="Helvetica" w:hint="eastAsia"/>
                <w:color w:val="000000" w:themeColor="text1"/>
                <w:szCs w:val="24"/>
                <w:shd w:val="clear" w:color="auto" w:fill="F6F7F8"/>
              </w:rPr>
              <w:t>）</w:t>
            </w: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p w:rsidR="00800B28" w:rsidRPr="00EE6030" w:rsidRDefault="00800B28">
      <w:pPr>
        <w:rPr>
          <w:rFonts w:ascii="標楷體" w:eastAsia="標楷體" w:hAnsi="標楷體"/>
        </w:rPr>
      </w:pPr>
    </w:p>
    <w:sectPr w:rsidR="00800B28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493" w:rsidRDefault="00015493" w:rsidP="00BD6D7E">
      <w:r>
        <w:separator/>
      </w:r>
    </w:p>
  </w:endnote>
  <w:endnote w:type="continuationSeparator" w:id="0">
    <w:p w:rsidR="00015493" w:rsidRDefault="00015493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493" w:rsidRDefault="00015493" w:rsidP="00BD6D7E">
      <w:r>
        <w:separator/>
      </w:r>
    </w:p>
  </w:footnote>
  <w:footnote w:type="continuationSeparator" w:id="0">
    <w:p w:rsidR="00015493" w:rsidRDefault="00015493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1CB"/>
    <w:multiLevelType w:val="multilevel"/>
    <w:tmpl w:val="9A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0C2DE7"/>
    <w:multiLevelType w:val="multilevel"/>
    <w:tmpl w:val="9A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34754E"/>
    <w:multiLevelType w:val="multilevel"/>
    <w:tmpl w:val="9A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4E5407"/>
    <w:multiLevelType w:val="multilevel"/>
    <w:tmpl w:val="9A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6"/>
    <w:lvlOverride w:ilvl="0">
      <w:startOverride w:val="6"/>
    </w:lvlOverride>
  </w:num>
  <w:num w:numId="8">
    <w:abstractNumId w:val="0"/>
  </w:num>
  <w:num w:numId="9">
    <w:abstractNumId w:val="5"/>
    <w:lvlOverride w:ilvl="0">
      <w:startOverride w:val="7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5493"/>
    <w:rsid w:val="00026C46"/>
    <w:rsid w:val="001B3339"/>
    <w:rsid w:val="001B41F3"/>
    <w:rsid w:val="00201530"/>
    <w:rsid w:val="00256FCF"/>
    <w:rsid w:val="003126F2"/>
    <w:rsid w:val="003F7698"/>
    <w:rsid w:val="0048066A"/>
    <w:rsid w:val="00485EB3"/>
    <w:rsid w:val="005426C2"/>
    <w:rsid w:val="00567AAD"/>
    <w:rsid w:val="005E10CD"/>
    <w:rsid w:val="006261F3"/>
    <w:rsid w:val="006308F9"/>
    <w:rsid w:val="0069202F"/>
    <w:rsid w:val="006D6742"/>
    <w:rsid w:val="006F405A"/>
    <w:rsid w:val="0073177D"/>
    <w:rsid w:val="00736754"/>
    <w:rsid w:val="007A6BA2"/>
    <w:rsid w:val="00800B28"/>
    <w:rsid w:val="00812572"/>
    <w:rsid w:val="00863DFD"/>
    <w:rsid w:val="00880C32"/>
    <w:rsid w:val="0090355B"/>
    <w:rsid w:val="00932313"/>
    <w:rsid w:val="009717CE"/>
    <w:rsid w:val="009C163A"/>
    <w:rsid w:val="009C4BE1"/>
    <w:rsid w:val="00A43370"/>
    <w:rsid w:val="00A51FB0"/>
    <w:rsid w:val="00A7172D"/>
    <w:rsid w:val="00A75E32"/>
    <w:rsid w:val="00AD7D88"/>
    <w:rsid w:val="00B1536C"/>
    <w:rsid w:val="00B62D2F"/>
    <w:rsid w:val="00BD6D7E"/>
    <w:rsid w:val="00C36FBC"/>
    <w:rsid w:val="00CE6D65"/>
    <w:rsid w:val="00D33EFA"/>
    <w:rsid w:val="00DF7880"/>
    <w:rsid w:val="00E17100"/>
    <w:rsid w:val="00E60B15"/>
    <w:rsid w:val="00EC7AEE"/>
    <w:rsid w:val="00EE6030"/>
    <w:rsid w:val="00F07F3B"/>
    <w:rsid w:val="00F32E6B"/>
    <w:rsid w:val="00F348B5"/>
    <w:rsid w:val="00F45880"/>
    <w:rsid w:val="00F708F1"/>
    <w:rsid w:val="00FA78A2"/>
    <w:rsid w:val="00FE3CE8"/>
    <w:rsid w:val="00FF0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8914CB-315D-420A-8513-B5213B7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81257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12572"/>
  </w:style>
  <w:style w:type="character" w:customStyle="1" w:styleId="aa">
    <w:name w:val="註解文字 字元"/>
    <w:basedOn w:val="a0"/>
    <w:link w:val="a9"/>
    <w:uiPriority w:val="99"/>
    <w:semiHidden/>
    <w:rsid w:val="00812572"/>
  </w:style>
  <w:style w:type="paragraph" w:styleId="ab">
    <w:name w:val="annotation subject"/>
    <w:basedOn w:val="a9"/>
    <w:next w:val="a9"/>
    <w:link w:val="ac"/>
    <w:uiPriority w:val="99"/>
    <w:semiHidden/>
    <w:unhideWhenUsed/>
    <w:rsid w:val="0081257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1257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125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812572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No Spacing"/>
    <w:uiPriority w:val="1"/>
    <w:qFormat/>
    <w:rsid w:val="00932313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B8D5-9689-48D9-8284-805530D8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2</cp:revision>
  <dcterms:created xsi:type="dcterms:W3CDTF">2014-12-15T03:21:00Z</dcterms:created>
  <dcterms:modified xsi:type="dcterms:W3CDTF">2014-12-15T03:21:00Z</dcterms:modified>
</cp:coreProperties>
</file>