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w:t>
      </w:r>
      <w:r w:rsidR="00427F03">
        <w:rPr>
          <w:u w:val="single"/>
        </w:rPr>
        <w:t xml:space="preserve">02 </w:t>
      </w:r>
      <w:r w:rsidR="000416EE">
        <w:rPr>
          <w:u w:val="single"/>
        </w:rPr>
        <w:t>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 xml:space="preserve">Discussion Board Post for class </w:t>
      </w:r>
      <w:r w:rsidR="00427F03">
        <w:rPr>
          <w:u w:val="single"/>
        </w:rPr>
        <w:t xml:space="preserve">03 </w:t>
      </w:r>
      <w:r w:rsidRPr="00CF4BD9">
        <w:rPr>
          <w:u w:val="single"/>
        </w:rPr>
        <w:t>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 xml:space="preserve">Discussion Board Post for class </w:t>
      </w:r>
      <w:r w:rsidR="00427F03">
        <w:rPr>
          <w:u w:val="single"/>
        </w:rPr>
        <w:t xml:space="preserve">04 </w:t>
      </w:r>
      <w:r w:rsidRPr="00D54039">
        <w:rPr>
          <w:u w:val="single"/>
        </w:rPr>
        <w:t>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 xml:space="preserve">rd Post for class </w:t>
      </w:r>
      <w:r w:rsidR="00427F03">
        <w:rPr>
          <w:u w:val="single"/>
        </w:rPr>
        <w:t xml:space="preserve">05 </w:t>
      </w:r>
      <w:r>
        <w:rPr>
          <w:u w:val="single"/>
        </w:rPr>
        <w:t>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A1724E" w:rsidRPr="003D70D1" w:rsidRDefault="00A1724E" w:rsidP="003D70D1">
      <w:pPr>
        <w:spacing w:after="120"/>
      </w:pP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1F593C" w:rsidP="00FE4B6C">
      <w:pPr>
        <w:spacing w:after="120"/>
      </w:pPr>
      <w:r>
        <w:t xml:space="preserve">Response to post by Bernard </w:t>
      </w:r>
      <w:proofErr w:type="spellStart"/>
      <w:r>
        <w:t>Kindall</w:t>
      </w:r>
      <w:proofErr w:type="spellEnd"/>
      <w:r>
        <w:t xml:space="preserve"> about policy narratives in the health care domain:</w:t>
      </w:r>
    </w:p>
    <w:p w:rsidR="001F593C" w:rsidRDefault="006B4A35" w:rsidP="00FE4B6C">
      <w:pPr>
        <w:spacing w:after="120"/>
      </w:pPr>
      <w:r>
        <w:t>It seems that proponents of the ACA mandate frame the debate with a policy narrative that focuse</w:t>
      </w:r>
      <w:r w:rsidR="00CE13AD">
        <w:t>s</w:t>
      </w:r>
      <w:r>
        <w:t xml:space="preserve"> on average, hard-working citizens not fortunate enough to be able to obtai</w:t>
      </w:r>
      <w:r w:rsidR="006B5ED7">
        <w:t>n health insurance through an</w:t>
      </w:r>
      <w:r>
        <w:t xml:space="preserve"> employer or in the free-market because “greedy” insurance companies have corrupted the market by pursuing efficiency using competitive strategies that </w:t>
      </w:r>
      <w:r w:rsidR="006B5ED7">
        <w:t xml:space="preserve">favor large groups of individuals and </w:t>
      </w:r>
      <w:r>
        <w:t xml:space="preserve">deny individuals with pre-existing conditions.  </w:t>
      </w:r>
      <w:r w:rsidR="006B5ED7">
        <w:t xml:space="preserve">They seem to define equity in terms of equal statistical chances but unequal slices.  </w:t>
      </w:r>
      <w:r w:rsidR="00CE13AD">
        <w:t>Opponents of the ACA mandate seem to frame the debate with a policy narrative that focuses on the birthright of the American citizen to choose whether or not they want health insurance. They</w:t>
      </w:r>
      <w:r w:rsidR="006B5ED7">
        <w:t xml:space="preserve"> seem to</w:t>
      </w:r>
      <w:r w:rsidR="00CE13AD">
        <w:t xml:space="preserve"> define equity as equal starting resources in a fair competition.  </w:t>
      </w:r>
      <w:r w:rsidR="00FD220F">
        <w:t>Debate seems to be focuse</w:t>
      </w:r>
      <w:r w:rsidR="006B5ED7">
        <w:t>d</w:t>
      </w:r>
      <w:r w:rsidR="00FD220F">
        <w:t xml:space="preserve"> on the method of distribution.</w:t>
      </w:r>
    </w:p>
    <w:p w:rsidR="00CE13AD" w:rsidRDefault="00CE13AD" w:rsidP="00FE4B6C">
      <w:pPr>
        <w:spacing w:after="120"/>
      </w:pPr>
    </w:p>
    <w:p w:rsidR="00C53256" w:rsidRDefault="00C53256" w:rsidP="00C53256">
      <w:pPr>
        <w:spacing w:after="120"/>
      </w:pPr>
      <w:r>
        <w:t>Response to post by James Tillis about policy narratives in the debate about urban agriculture zones:</w:t>
      </w:r>
    </w:p>
    <w:p w:rsidR="00C53256" w:rsidRDefault="00C53256" w:rsidP="00C53256">
      <w:pPr>
        <w:spacing w:after="120"/>
      </w:pPr>
      <w:r>
        <w:t>What are the benefits that urban agricultural zones (UAZs) receive</w:t>
      </w:r>
      <w:r w:rsidR="003944D9">
        <w:t xml:space="preserve"> compared to non-UAZs and do those benefits come at the expense of some identified group?  Moreover, how are UAZs defined (i.e., how is membership determined)?</w:t>
      </w:r>
    </w:p>
    <w:p w:rsidR="007F7EF8" w:rsidRDefault="007F7EF8">
      <w:r>
        <w:br w:type="page"/>
      </w:r>
    </w:p>
    <w:p w:rsidR="007F7EF8" w:rsidRPr="007F7EF8" w:rsidRDefault="007F7EF8" w:rsidP="007F7EF8">
      <w:pPr>
        <w:spacing w:after="120"/>
        <w:rPr>
          <w:u w:val="single"/>
        </w:rPr>
      </w:pPr>
      <w:r w:rsidRPr="007F7EF8">
        <w:rPr>
          <w:u w:val="single"/>
        </w:rPr>
        <w:lastRenderedPageBreak/>
        <w:t>Discussion Boa</w:t>
      </w:r>
      <w:r>
        <w:rPr>
          <w:u w:val="single"/>
        </w:rPr>
        <w:t xml:space="preserve">rd Post for class </w:t>
      </w:r>
      <w:r w:rsidR="00427F03">
        <w:rPr>
          <w:u w:val="single"/>
        </w:rPr>
        <w:t xml:space="preserve">06 </w:t>
      </w:r>
      <w:r>
        <w:rPr>
          <w:u w:val="single"/>
        </w:rPr>
        <w:t>on February 25</w:t>
      </w:r>
      <w:r w:rsidRPr="007F7EF8">
        <w:rPr>
          <w:u w:val="single"/>
        </w:rPr>
        <w:t>, 2019</w:t>
      </w:r>
    </w:p>
    <w:p w:rsidR="007F7EF8" w:rsidRPr="007F7EF8" w:rsidRDefault="007F7EF8" w:rsidP="007F7EF8">
      <w:pPr>
        <w:spacing w:after="120"/>
        <w:rPr>
          <w:b/>
        </w:rPr>
      </w:pPr>
      <w:r w:rsidRPr="007F7EF8">
        <w:rPr>
          <w:b/>
        </w:rPr>
        <w:t xml:space="preserve">The Frameworks Institute works in a wide variety of policy domains. 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7F7EF8">
        <w:rPr>
          <w:b/>
        </w:rPr>
        <w:t>are</w:t>
      </w:r>
      <w:proofErr w:type="gramEnd"/>
      <w:r w:rsidRPr="007F7EF8">
        <w:rPr>
          <w:b/>
        </w:rPr>
        <w:t xml:space="preserve"> there term that might be more effective in art</w:t>
      </w:r>
      <w:r w:rsidR="00612FAB">
        <w:rPr>
          <w:b/>
        </w:rPr>
        <w:t xml:space="preserve">iculating policy goals? How </w:t>
      </w:r>
      <w:proofErr w:type="gramStart"/>
      <w:r w:rsidR="00612FAB">
        <w:rPr>
          <w:b/>
        </w:rPr>
        <w:t xml:space="preserve">are </w:t>
      </w:r>
      <w:r w:rsidRPr="007F7EF8">
        <w:rPr>
          <w:b/>
        </w:rPr>
        <w:t>those who</w:t>
      </w:r>
      <w:proofErr w:type="gramEnd"/>
      <w:r w:rsidRPr="007F7EF8">
        <w:rPr>
          <w:b/>
        </w:rPr>
        <w:t xml:space="preserve"> are opposed to the policy outcomes you desire framing the issue?</w:t>
      </w:r>
    </w:p>
    <w:p w:rsidR="007F7EF8" w:rsidRDefault="00612FAB" w:rsidP="007F7EF8">
      <w:pPr>
        <w:spacing w:after="120"/>
      </w:pPr>
      <w:r>
        <w:t>The article about the Frameworks Institute did not specifically discuss the technology transfer policy domain and therefore it did not specifically suggest language strategies for framing the policy issues at the center of the debate regarding the Small Business Innovation Act of 1982</w:t>
      </w:r>
      <w:r w:rsidR="00AA1005">
        <w:t>.  B</w:t>
      </w:r>
      <w:r>
        <w:t xml:space="preserve">ased on the examples in the article, there </w:t>
      </w:r>
      <w:r w:rsidR="00AA1005">
        <w:t>were no</w:t>
      </w:r>
      <w:r>
        <w:t xml:space="preserve"> terms that</w:t>
      </w:r>
      <w:r w:rsidR="00AA1005">
        <w:t xml:space="preserve"> readily come to mind that</w:t>
      </w:r>
      <w:r>
        <w:t xml:space="preserve"> might have been more effective in articulating policy goals</w:t>
      </w:r>
      <w:r w:rsidR="002B45A9">
        <w:t xml:space="preserve"> in the debate about this legislation</w:t>
      </w:r>
      <w:r>
        <w:t>, particul</w:t>
      </w:r>
      <w:r w:rsidR="00AA1005">
        <w:t>arly for opponents of the legislation</w:t>
      </w:r>
      <w:r>
        <w:t xml:space="preserve">.  The approach used by Frameworks Institute </w:t>
      </w:r>
      <w:r w:rsidR="00AA1005">
        <w:t xml:space="preserve">is designed to translate complicated concepts by creating messages that are scientifically accurate and easy to understand by both policymakers and the public.  The debate about the Small Business Innovation Act of 1982 did not include any scientifically complex concepts.  However, opponents of the policy may have used the Frameworks Institute approach to </w:t>
      </w:r>
      <w:r w:rsidR="002B45A9">
        <w:t>help policymakers and the public</w:t>
      </w:r>
      <w:r w:rsidR="00DF2C51">
        <w:t xml:space="preserve"> </w:t>
      </w:r>
      <w:r w:rsidR="00AA1005">
        <w:t xml:space="preserve">better understand the negative implications associated with </w:t>
      </w:r>
      <w:r w:rsidR="00DF2C51">
        <w:t xml:space="preserve">distributive and </w:t>
      </w:r>
      <w:r w:rsidR="00AA1005">
        <w:t xml:space="preserve">redistributive policy </w:t>
      </w:r>
      <w:r w:rsidR="002B45A9">
        <w:t>and the concept</w:t>
      </w:r>
      <w:r w:rsidR="00AA1005">
        <w:t xml:space="preserve"> of negative liberty</w:t>
      </w:r>
      <w:r w:rsidR="00DF2C51">
        <w:t>, which is how they framed the issue</w:t>
      </w:r>
      <w:r w:rsidR="002B45A9">
        <w:t xml:space="preserve">.  </w:t>
      </w:r>
      <w:r w:rsidR="00301D57" w:rsidRPr="00301D57">
        <w:t>They may have also used the approach to help policymakers and the public understand that innovations vary in their complexity so the argument that small businesses are more efficient innovators than large businesses is not completely accurate.  </w:t>
      </w:r>
      <w:r w:rsidR="002B45A9">
        <w:t>Proponents of the policy may have used the Framework Institute approach to strengthen their already strong position in the debate by helping policymakers and the public better understand the link between technological innovation, economic prosperity, and global competitiveness.</w:t>
      </w:r>
    </w:p>
    <w:p w:rsidR="007F7EF8" w:rsidRPr="007F7EF8" w:rsidRDefault="007F7EF8" w:rsidP="007F7EF8">
      <w:pPr>
        <w:spacing w:after="120"/>
        <w:rPr>
          <w:b/>
        </w:rPr>
      </w:pPr>
      <w:r w:rsidRPr="007F7EF8">
        <w:rPr>
          <w:b/>
        </w:rPr>
        <w:t>In two or three succinct sentences, comment on two of your colleagues’ discussion board entries that you find intriguing, disagree with, or can expand upon.</w:t>
      </w:r>
    </w:p>
    <w:p w:rsidR="007F7EF8" w:rsidRDefault="00F567A6" w:rsidP="00C53256">
      <w:pPr>
        <w:spacing w:after="120"/>
      </w:pPr>
      <w:r>
        <w:t>Response to discussion board post about framing the debate about election administration and voting by Daniel Ferris:</w:t>
      </w:r>
    </w:p>
    <w:p w:rsidR="00F567A6" w:rsidRDefault="00F567A6" w:rsidP="00C53256">
      <w:pPr>
        <w:spacing w:after="120"/>
      </w:pPr>
      <w:r>
        <w:t xml:space="preserve">Another way to view the issue is in terms of positive liberty and providing the support necessary for those citizens who want to exercise their voting rights (or privileges) to do so.  It might be possible to use the Frameworks Institute approach help policymakers and the public better understand causal linkages between various election administration approaches (such as same-day registration and </w:t>
      </w:r>
      <w:r w:rsidR="0054221F">
        <w:t>an election day holiday),</w:t>
      </w:r>
      <w:r>
        <w:t xml:space="preserve"> increased voter participation</w:t>
      </w:r>
      <w:r w:rsidR="0054221F">
        <w:t>, equity in our election system</w:t>
      </w:r>
      <w:r>
        <w:t>.</w:t>
      </w:r>
    </w:p>
    <w:p w:rsidR="0054221F" w:rsidRDefault="0054221F" w:rsidP="00C53256">
      <w:pPr>
        <w:spacing w:after="120"/>
      </w:pPr>
      <w:r>
        <w:t xml:space="preserve">Response to discussion board post about framing the debate about the Affordable Care Act by Bernard </w:t>
      </w:r>
      <w:proofErr w:type="spellStart"/>
      <w:r>
        <w:t>Kindell</w:t>
      </w:r>
      <w:proofErr w:type="spellEnd"/>
      <w:r>
        <w:t>:</w:t>
      </w:r>
    </w:p>
    <w:p w:rsidR="00F567A6" w:rsidRDefault="0054221F" w:rsidP="00C53256">
      <w:pPr>
        <w:spacing w:after="120"/>
      </w:pPr>
      <w:r>
        <w:t xml:space="preserve">The Affordable Care Act (ACA) seems to essentially address the topic of healthcare in terms of a positive liberty and providing the support and resources necessary for citizens to fulfill their healthcare needs.  </w:t>
      </w:r>
      <w:r w:rsidR="004D6D1E">
        <w:t>Proponents of the legislation may have used t</w:t>
      </w:r>
      <w:r>
        <w:t>he Frameworks Institute</w:t>
      </w:r>
      <w:r w:rsidR="004D6D1E">
        <w:t xml:space="preserve"> approach</w:t>
      </w:r>
      <w:r>
        <w:t xml:space="preserve"> </w:t>
      </w:r>
      <w:r w:rsidR="004D6D1E">
        <w:t>to</w:t>
      </w:r>
      <w:r>
        <w:t xml:space="preserve"> help policymakers and the public better understand the concept of positive liberty in the context of access to healthcare.  They may have</w:t>
      </w:r>
      <w:r w:rsidR="009456C1">
        <w:t xml:space="preserve"> </w:t>
      </w:r>
      <w:r w:rsidR="00FD6D19">
        <w:t xml:space="preserve">also </w:t>
      </w:r>
      <w:r w:rsidR="009456C1">
        <w:t xml:space="preserve">been better able to incorporate in the debate the issue of insecurity about being able the get medical assistance when needed without the prospect of financial ruin by creating a term or phrase (e.g., “healthcare access anxiety”) to help policymakers and the public understand the negative ramifications from worrying about such matters, similar to </w:t>
      </w:r>
      <w:r>
        <w:t>the “toxic stress”</w:t>
      </w:r>
      <w:r w:rsidR="009456C1">
        <w:t xml:space="preserve"> term that Fram</w:t>
      </w:r>
      <w:r w:rsidR="004D6D1E">
        <w:t>e</w:t>
      </w:r>
      <w:r w:rsidR="009456C1">
        <w:t>works Institute created to describe the brain damage that childhood abuse and neglect causes.</w:t>
      </w:r>
      <w:r>
        <w:t xml:space="preserve"> </w:t>
      </w:r>
    </w:p>
    <w:p w:rsidR="000E7C80" w:rsidRPr="000E7C80" w:rsidRDefault="000E7C80" w:rsidP="000E7C80">
      <w:pPr>
        <w:spacing w:after="120"/>
        <w:rPr>
          <w:u w:val="single"/>
        </w:rPr>
      </w:pPr>
      <w:r w:rsidRPr="000E7C80">
        <w:rPr>
          <w:u w:val="single"/>
        </w:rPr>
        <w:lastRenderedPageBreak/>
        <w:t xml:space="preserve">Discussion Board Post for class </w:t>
      </w:r>
      <w:r w:rsidR="00427F03">
        <w:rPr>
          <w:u w:val="single"/>
        </w:rPr>
        <w:t xml:space="preserve">07 </w:t>
      </w:r>
      <w:r w:rsidRPr="000E7C80">
        <w:rPr>
          <w:u w:val="single"/>
        </w:rPr>
        <w:t xml:space="preserve">on </w:t>
      </w:r>
      <w:r>
        <w:rPr>
          <w:u w:val="single"/>
        </w:rPr>
        <w:t>March 4</w:t>
      </w:r>
      <w:r w:rsidRPr="000E7C80">
        <w:rPr>
          <w:u w:val="single"/>
        </w:rPr>
        <w:t>, 2019</w:t>
      </w:r>
    </w:p>
    <w:p w:rsidR="002842F5" w:rsidRPr="002842F5" w:rsidRDefault="002842F5" w:rsidP="002842F5">
      <w:pPr>
        <w:spacing w:after="120"/>
        <w:rPr>
          <w:b/>
        </w:rPr>
      </w:pPr>
      <w:r w:rsidRPr="002842F5">
        <w:rPr>
          <w:b/>
        </w:rPr>
        <w:t>Your three to five slide power point presentations displaying your domain map, a description of the key players and the different policy consequences flowing from the competing frames.</w:t>
      </w:r>
    </w:p>
    <w:p w:rsidR="000E7C80" w:rsidRDefault="002842F5" w:rsidP="00C53256">
      <w:pPr>
        <w:spacing w:after="120"/>
      </w:pPr>
      <w:r>
        <w:t xml:space="preserve">Attached is a PDF of my PowerPoint slides for my issue framing paper about </w:t>
      </w:r>
      <w:proofErr w:type="spellStart"/>
      <w:r>
        <w:t>Pub.L</w:t>
      </w:r>
      <w:proofErr w:type="spellEnd"/>
      <w:r>
        <w:t>. 97-219 The Small Business Innovation Act of 1982.</w:t>
      </w:r>
    </w:p>
    <w:p w:rsidR="002842F5" w:rsidRDefault="002842F5" w:rsidP="00C53256">
      <w:pPr>
        <w:spacing w:after="120"/>
      </w:pPr>
    </w:p>
    <w:p w:rsidR="002842F5" w:rsidRPr="002842F5" w:rsidRDefault="002842F5" w:rsidP="002842F5">
      <w:pPr>
        <w:spacing w:after="120"/>
        <w:rPr>
          <w:b/>
        </w:rPr>
      </w:pPr>
      <w:r w:rsidRPr="002842F5">
        <w:rPr>
          <w:b/>
        </w:rPr>
        <w:t>In a brief paragraph, comment on two of your colleagues’ power point presentation, noting any further questions or themes needing further elaboration.   </w:t>
      </w:r>
    </w:p>
    <w:p w:rsidR="00263B28" w:rsidRDefault="00263B28" w:rsidP="00263B28">
      <w:pPr>
        <w:spacing w:after="120"/>
      </w:pPr>
      <w:r>
        <w:t>Comments about discussion board post about issue framing in the debate about expanding Medicaid in Missouri posted by Justin Lorenz:</w:t>
      </w:r>
    </w:p>
    <w:p w:rsidR="00263B28" w:rsidRPr="00263B28" w:rsidRDefault="00263B28" w:rsidP="00263B28">
      <w:pPr>
        <w:spacing w:after="120"/>
      </w:pPr>
      <w:r w:rsidRPr="00263B28">
        <w:t>A few questions to consider:</w:t>
      </w:r>
    </w:p>
    <w:p w:rsidR="00263B28" w:rsidRPr="00263B28" w:rsidRDefault="00263B28" w:rsidP="00263B28">
      <w:pPr>
        <w:numPr>
          <w:ilvl w:val="0"/>
          <w:numId w:val="5"/>
        </w:numPr>
        <w:spacing w:after="120"/>
      </w:pPr>
      <w:r w:rsidRPr="00263B28">
        <w:t xml:space="preserve">Is the Missouri General Assembly (House and Senate) trying to convince Gov. Parsons to support Medicaid expansion or maintain his opposition to it? </w:t>
      </w:r>
    </w:p>
    <w:p w:rsidR="00263B28" w:rsidRPr="00263B28" w:rsidRDefault="00263B28" w:rsidP="00263B28">
      <w:pPr>
        <w:numPr>
          <w:ilvl w:val="0"/>
          <w:numId w:val="5"/>
        </w:numPr>
        <w:spacing w:after="120"/>
      </w:pPr>
      <w:r w:rsidRPr="00263B28">
        <w:t xml:space="preserve">Are liberal taxpayers involved in the debate? </w:t>
      </w:r>
    </w:p>
    <w:p w:rsidR="00263B28" w:rsidRPr="00263B28" w:rsidRDefault="00263B28" w:rsidP="00263B28">
      <w:pPr>
        <w:numPr>
          <w:ilvl w:val="0"/>
          <w:numId w:val="5"/>
        </w:numPr>
        <w:spacing w:after="120"/>
      </w:pPr>
      <w:r w:rsidRPr="00263B28">
        <w:t>Is there a group of working-class people who lack would qualify for Medicaid under an expansion that would serve as messengers to whom conservative taxpayers would be sympathetic e.g., poor farmers, self-employed ind</w:t>
      </w:r>
      <w:r>
        <w:t>ividuals, young teachers, etc.)?</w:t>
      </w:r>
    </w:p>
    <w:p w:rsidR="00263B28" w:rsidRDefault="00263B28" w:rsidP="00263B28">
      <w:pPr>
        <w:spacing w:after="120"/>
      </w:pPr>
    </w:p>
    <w:p w:rsidR="00263B28" w:rsidRPr="00263B28" w:rsidRDefault="00263B28" w:rsidP="00263B28">
      <w:pPr>
        <w:spacing w:after="120"/>
      </w:pPr>
      <w:r>
        <w:t>Comments about discussion board post about issue framing in the debate about</w:t>
      </w:r>
      <w:r w:rsidRPr="00263B28">
        <w:t xml:space="preserve"> </w:t>
      </w:r>
      <w:r>
        <w:t>involuntary c</w:t>
      </w:r>
      <w:r w:rsidRPr="00263B28">
        <w:t xml:space="preserve">ommittal </w:t>
      </w:r>
      <w:r>
        <w:t>posted by Erica Sanders:</w:t>
      </w:r>
    </w:p>
    <w:p w:rsidR="00263B28" w:rsidRPr="00263B28" w:rsidRDefault="00263B28" w:rsidP="00263B28">
      <w:pPr>
        <w:spacing w:after="120"/>
        <w:rPr>
          <w:vanish/>
        </w:rPr>
      </w:pPr>
      <w:r w:rsidRPr="00263B28">
        <w:rPr>
          <w:vanish/>
        </w:rPr>
        <w:t>Top of Form</w:t>
      </w:r>
    </w:p>
    <w:p w:rsidR="00263B28" w:rsidRPr="00263B28" w:rsidRDefault="00263B28" w:rsidP="00263B28">
      <w:pPr>
        <w:spacing w:after="120"/>
      </w:pPr>
      <w:r w:rsidRPr="00263B28">
        <w:t>A few questions and comments:</w:t>
      </w:r>
    </w:p>
    <w:p w:rsidR="00263B28" w:rsidRPr="00263B28" w:rsidRDefault="00263B28" w:rsidP="00263B28">
      <w:pPr>
        <w:numPr>
          <w:ilvl w:val="0"/>
          <w:numId w:val="4"/>
        </w:numPr>
        <w:spacing w:after="120"/>
      </w:pPr>
      <w:r w:rsidRPr="00263B28">
        <w:t>I don't quite understand who the "Police Powers"</w:t>
      </w:r>
      <w:r>
        <w:t xml:space="preserve"> </w:t>
      </w:r>
      <w:r w:rsidRPr="00263B28">
        <w:t xml:space="preserve">stakeholders are. </w:t>
      </w:r>
    </w:p>
    <w:p w:rsidR="00263B28" w:rsidRPr="00263B28" w:rsidRDefault="00263B28" w:rsidP="00263B28">
      <w:pPr>
        <w:numPr>
          <w:ilvl w:val="0"/>
          <w:numId w:val="4"/>
        </w:numPr>
        <w:spacing w:after="120"/>
      </w:pPr>
      <w:r w:rsidRPr="00263B28">
        <w:t xml:space="preserve">Does "anti-voluntary commitment" mean they are pro-involuntary commitment and believe that there should not be an option for people to voluntarily commitment themselves? </w:t>
      </w:r>
    </w:p>
    <w:p w:rsidR="00232168" w:rsidRDefault="00263B28" w:rsidP="00232168">
      <w:pPr>
        <w:numPr>
          <w:ilvl w:val="0"/>
          <w:numId w:val="4"/>
        </w:numPr>
        <w:spacing w:after="120"/>
      </w:pPr>
      <w:r w:rsidRPr="00263B28">
        <w:t xml:space="preserve">Is this state level policy?  Who are the policymakers? </w:t>
      </w:r>
    </w:p>
    <w:p w:rsidR="00232168" w:rsidRDefault="00232168" w:rsidP="00232168">
      <w:pPr>
        <w:spacing w:after="120"/>
      </w:pPr>
    </w:p>
    <w:p w:rsidR="00232168" w:rsidRDefault="00232168">
      <w:r>
        <w:br w:type="page"/>
      </w:r>
    </w:p>
    <w:p w:rsidR="00232168" w:rsidRPr="00232168" w:rsidRDefault="00232168" w:rsidP="00232168">
      <w:pPr>
        <w:spacing w:after="120"/>
        <w:rPr>
          <w:u w:val="single"/>
        </w:rPr>
      </w:pPr>
      <w:r w:rsidRPr="00232168">
        <w:rPr>
          <w:u w:val="single"/>
        </w:rPr>
        <w:lastRenderedPageBreak/>
        <w:t>Discussion Board Post for class 08 on March 18, 2019</w:t>
      </w:r>
    </w:p>
    <w:p w:rsidR="00232168" w:rsidRPr="00232168" w:rsidRDefault="00232168" w:rsidP="00232168">
      <w:pPr>
        <w:spacing w:after="120"/>
        <w:rPr>
          <w:b/>
        </w:rPr>
      </w:pPr>
      <w:r w:rsidRPr="00232168">
        <w:rPr>
          <w:b/>
        </w:rPr>
        <w:t>Analyze the narrative stories defining and contesting your policy issue by describing in two or three sentence bullet points:</w:t>
      </w:r>
    </w:p>
    <w:p w:rsidR="00232168" w:rsidRPr="00232168" w:rsidRDefault="00232168" w:rsidP="00232168">
      <w:pPr>
        <w:numPr>
          <w:ilvl w:val="0"/>
          <w:numId w:val="6"/>
        </w:numPr>
        <w:spacing w:after="120"/>
        <w:rPr>
          <w:b/>
        </w:rPr>
      </w:pPr>
      <w:r w:rsidRPr="00232168">
        <w:rPr>
          <w:b/>
        </w:rPr>
        <w:t>The type of story it is, using Stone’s story types</w:t>
      </w:r>
    </w:p>
    <w:p w:rsidR="00232168" w:rsidRPr="00232168" w:rsidRDefault="00232168" w:rsidP="00232168">
      <w:pPr>
        <w:numPr>
          <w:ilvl w:val="0"/>
          <w:numId w:val="6"/>
        </w:numPr>
        <w:spacing w:after="120"/>
        <w:rPr>
          <w:b/>
        </w:rPr>
      </w:pPr>
      <w:r w:rsidRPr="00232168">
        <w:rPr>
          <w:b/>
        </w:rPr>
        <w:t>The metaphors used to frame the issue</w:t>
      </w:r>
    </w:p>
    <w:p w:rsidR="00232168" w:rsidRPr="00232168" w:rsidRDefault="00232168" w:rsidP="00232168">
      <w:pPr>
        <w:numPr>
          <w:ilvl w:val="0"/>
          <w:numId w:val="6"/>
        </w:numPr>
        <w:spacing w:after="120"/>
        <w:rPr>
          <w:b/>
        </w:rPr>
      </w:pPr>
      <w:r>
        <w:rPr>
          <w:b/>
        </w:rPr>
        <w:t>Any use of synecdoche </w:t>
      </w:r>
    </w:p>
    <w:p w:rsidR="00232168" w:rsidRPr="00232168" w:rsidRDefault="00232168" w:rsidP="00232168">
      <w:pPr>
        <w:numPr>
          <w:ilvl w:val="0"/>
          <w:numId w:val="6"/>
        </w:numPr>
        <w:spacing w:after="120"/>
        <w:rPr>
          <w:b/>
        </w:rPr>
      </w:pPr>
      <w:r w:rsidRPr="00232168">
        <w:rPr>
          <w:b/>
        </w:rPr>
        <w:t>The way numbers are used</w:t>
      </w:r>
    </w:p>
    <w:p w:rsidR="00232168" w:rsidRPr="00232168" w:rsidRDefault="00232168" w:rsidP="00232168">
      <w:pPr>
        <w:numPr>
          <w:ilvl w:val="0"/>
          <w:numId w:val="6"/>
        </w:numPr>
        <w:spacing w:after="120"/>
        <w:rPr>
          <w:b/>
        </w:rPr>
      </w:pPr>
      <w:r w:rsidRPr="00232168">
        <w:rPr>
          <w:b/>
        </w:rPr>
        <w:t>The causal theories offered</w:t>
      </w:r>
    </w:p>
    <w:p w:rsidR="00232168" w:rsidRPr="00232168" w:rsidRDefault="00232168" w:rsidP="00232168">
      <w:pPr>
        <w:numPr>
          <w:ilvl w:val="0"/>
          <w:numId w:val="6"/>
        </w:numPr>
        <w:spacing w:after="120"/>
        <w:rPr>
          <w:b/>
        </w:rPr>
      </w:pPr>
      <w:r w:rsidRPr="00232168">
        <w:rPr>
          <w:b/>
        </w:rPr>
        <w:t xml:space="preserve">How the policy sorts interests and align costs and benefits </w:t>
      </w:r>
    </w:p>
    <w:p w:rsidR="00232168" w:rsidRPr="00232168" w:rsidRDefault="00232168" w:rsidP="00232168">
      <w:pPr>
        <w:numPr>
          <w:ilvl w:val="0"/>
          <w:numId w:val="6"/>
        </w:numPr>
        <w:spacing w:after="120"/>
        <w:rPr>
          <w:b/>
        </w:rPr>
      </w:pPr>
      <w:r w:rsidRPr="00232168">
        <w:rPr>
          <w:b/>
        </w:rPr>
        <w:t>The decision strategies of problem definition (rational analytical or polis)  </w:t>
      </w:r>
    </w:p>
    <w:p w:rsidR="00232168" w:rsidRDefault="00232168" w:rsidP="00232168">
      <w:pPr>
        <w:spacing w:after="120"/>
      </w:pPr>
      <w:r>
        <w:t xml:space="preserve">Analysis of the narrative stories defining and contesting </w:t>
      </w:r>
      <w:proofErr w:type="spellStart"/>
      <w:r>
        <w:t>Pub.L</w:t>
      </w:r>
      <w:proofErr w:type="spellEnd"/>
      <w:r>
        <w:t xml:space="preserve">. 97-219 Small Business Innovation </w:t>
      </w:r>
      <w:proofErr w:type="gramStart"/>
      <w:r>
        <w:t>Act</w:t>
      </w:r>
      <w:proofErr w:type="gramEnd"/>
      <w:r>
        <w:t xml:space="preserve"> of 1982.</w:t>
      </w:r>
    </w:p>
    <w:p w:rsidR="00232168" w:rsidRDefault="00232168" w:rsidP="00490F5C">
      <w:pPr>
        <w:pStyle w:val="ListParagraph"/>
        <w:numPr>
          <w:ilvl w:val="0"/>
          <w:numId w:val="7"/>
        </w:numPr>
        <w:spacing w:after="120"/>
        <w:contextualSpacing w:val="0"/>
      </w:pPr>
      <w:r w:rsidRPr="00B56216">
        <w:rPr>
          <w:u w:val="single"/>
        </w:rPr>
        <w:t>Story type</w:t>
      </w:r>
      <w:r w:rsidR="00DC4504">
        <w:t xml:space="preserve">: </w:t>
      </w:r>
      <w:r w:rsidR="00814A3D">
        <w:t xml:space="preserve"> </w:t>
      </w:r>
      <w:r w:rsidR="00DC4504">
        <w:t>P</w:t>
      </w:r>
      <w:r>
        <w:t xml:space="preserve">roponents </w:t>
      </w:r>
      <w:r w:rsidR="00DC4504">
        <w:t xml:space="preserve">primarily </w:t>
      </w:r>
      <w:r>
        <w:t xml:space="preserve">used a story of decline arguing that America’s way of life and economic prosperity were more secure previously but the situation has deteriorated to a point where something must be done before a crisis occurs.  </w:t>
      </w:r>
      <w:r w:rsidR="00DC4504">
        <w:t>Opponents didn’t seem to craft a well-defined narrative story.  They seemed to allude to certain elements of the stymied progress story in which the proposed policy would interfere with talent researchers who happen to work at large institutions (i.e., the hero).</w:t>
      </w:r>
    </w:p>
    <w:p w:rsidR="00DC4504" w:rsidRDefault="00DC4504" w:rsidP="00490F5C">
      <w:pPr>
        <w:pStyle w:val="ListParagraph"/>
        <w:numPr>
          <w:ilvl w:val="0"/>
          <w:numId w:val="7"/>
        </w:numPr>
        <w:spacing w:after="120"/>
        <w:contextualSpacing w:val="0"/>
      </w:pPr>
      <w:r w:rsidRPr="00B56216">
        <w:rPr>
          <w:u w:val="single"/>
        </w:rPr>
        <w:t>Metaphors</w:t>
      </w:r>
      <w:r>
        <w:t xml:space="preserve">: </w:t>
      </w:r>
      <w:r w:rsidR="00814A3D">
        <w:t xml:space="preserve"> So far I’ve found no evidence that either side used metaphors to frame the policy debate.</w:t>
      </w:r>
    </w:p>
    <w:p w:rsidR="00814A3D" w:rsidRDefault="00814A3D" w:rsidP="00490F5C">
      <w:pPr>
        <w:pStyle w:val="ListParagraph"/>
        <w:numPr>
          <w:ilvl w:val="0"/>
          <w:numId w:val="7"/>
        </w:numPr>
        <w:spacing w:after="120"/>
        <w:contextualSpacing w:val="0"/>
      </w:pPr>
      <w:r w:rsidRPr="00B56216">
        <w:rPr>
          <w:u w:val="single"/>
        </w:rPr>
        <w:t>Synecdoche</w:t>
      </w:r>
      <w:r>
        <w:t>:  So far I’ve found no evidence that either side used synecdoche to frame the policy debate.</w:t>
      </w:r>
    </w:p>
    <w:p w:rsidR="00814A3D" w:rsidRDefault="00814A3D" w:rsidP="00490F5C">
      <w:pPr>
        <w:pStyle w:val="ListParagraph"/>
        <w:numPr>
          <w:ilvl w:val="0"/>
          <w:numId w:val="7"/>
        </w:numPr>
        <w:spacing w:after="120"/>
        <w:contextualSpacing w:val="0"/>
      </w:pPr>
      <w:r w:rsidRPr="00B56216">
        <w:rPr>
          <w:u w:val="single"/>
        </w:rPr>
        <w:t>Numbers</w:t>
      </w:r>
      <w:r>
        <w:t>:  Proponents used numbers to imply the need for action by referring to estimates that small business participation in federal research and development has never exceed 4 percent despite the fact that most “significant” innovations have been produced by small businesses.  Opponents of the policy attempted to use numbers</w:t>
      </w:r>
      <w:r w:rsidR="000211B7">
        <w:t xml:space="preserve"> to demonstrate how </w:t>
      </w:r>
      <w:proofErr w:type="gramStart"/>
      <w:r w:rsidR="000211B7">
        <w:t>researchers</w:t>
      </w:r>
      <w:proofErr w:type="gramEnd"/>
      <w:r w:rsidR="000211B7">
        <w:t xml:space="preserve"> at large institutions would be negatively affected by the policy.</w:t>
      </w:r>
    </w:p>
    <w:p w:rsidR="000211B7" w:rsidRDefault="000211B7" w:rsidP="00490F5C">
      <w:pPr>
        <w:pStyle w:val="ListParagraph"/>
        <w:numPr>
          <w:ilvl w:val="0"/>
          <w:numId w:val="7"/>
        </w:numPr>
        <w:spacing w:after="120"/>
        <w:contextualSpacing w:val="0"/>
      </w:pPr>
      <w:r w:rsidRPr="00B56216">
        <w:rPr>
          <w:u w:val="single"/>
        </w:rPr>
        <w:t>Causal theories</w:t>
      </w:r>
      <w:r>
        <w:t>:  Proponents of the policy implied that part of the cause of the economic recession was the lack of participation in federal research and development by small businesses.  They attributed the cause of this lack of participation to bureaucratic processes that drove agency contract administrators to discriminate against small businesses and favor large businesses.  Opponents didn’t seem to put forward any type of causal theory.</w:t>
      </w:r>
    </w:p>
    <w:p w:rsidR="004D184E" w:rsidRDefault="000211B7" w:rsidP="00490F5C">
      <w:pPr>
        <w:pStyle w:val="ListParagraph"/>
        <w:numPr>
          <w:ilvl w:val="0"/>
          <w:numId w:val="7"/>
        </w:numPr>
        <w:spacing w:after="120"/>
        <w:contextualSpacing w:val="0"/>
      </w:pPr>
      <w:r w:rsidRPr="00B56216">
        <w:rPr>
          <w:u w:val="single"/>
        </w:rPr>
        <w:t>Interests</w:t>
      </w:r>
      <w:r>
        <w:t>:  The policy created two primary interest groups – small for-profit businesses and large research organizations.  The policy design created concentrated benefits for the small for-profit business interest and diffused costs for the large research organization interest.</w:t>
      </w:r>
    </w:p>
    <w:p w:rsidR="000211B7" w:rsidRDefault="004D184E" w:rsidP="00490F5C">
      <w:pPr>
        <w:pStyle w:val="ListParagraph"/>
        <w:numPr>
          <w:ilvl w:val="0"/>
          <w:numId w:val="7"/>
        </w:numPr>
        <w:spacing w:after="120"/>
        <w:contextualSpacing w:val="0"/>
      </w:pPr>
      <w:r w:rsidRPr="00B56216">
        <w:rPr>
          <w:u w:val="single"/>
        </w:rPr>
        <w:t>Decision strategies</w:t>
      </w:r>
      <w:r>
        <w:t>:</w:t>
      </w:r>
      <w:r w:rsidR="000211B7">
        <w:t xml:space="preserve"> </w:t>
      </w:r>
      <w:r>
        <w:t xml:space="preserve"> The decision strategy used by policymakers considering this legislation was more consistent with the polis model.  The policy goal was established as a minimum set-aside which was somewhat ambiguous and shifted responsibility for the final amount of the set-aside to the various agencies.  They did not make a comprehensive review of alternatives and focused only on whether or not to establish a set-aside, which is essentially a Hobson’s choice </w:t>
      </w:r>
      <w:r>
        <w:lastRenderedPageBreak/>
        <w:t xml:space="preserve">proposition.  The consequences of the policy were very much subjective and dependent on the framing used by the various sides in the debate. </w:t>
      </w:r>
    </w:p>
    <w:p w:rsidR="00232168" w:rsidRDefault="00232168" w:rsidP="00232168">
      <w:pPr>
        <w:spacing w:after="120"/>
      </w:pPr>
    </w:p>
    <w:p w:rsidR="00232168" w:rsidRPr="00490F5C" w:rsidRDefault="00232168" w:rsidP="00232168">
      <w:pPr>
        <w:spacing w:after="120"/>
        <w:rPr>
          <w:b/>
        </w:rPr>
      </w:pPr>
      <w:r w:rsidRPr="00490F5C">
        <w:rPr>
          <w:b/>
        </w:rPr>
        <w:t>In a short paragraph or two comment on your partners’ story analysis – what would you like to see further elucidated?   </w:t>
      </w:r>
    </w:p>
    <w:p w:rsidR="002842F5" w:rsidRDefault="00434B51" w:rsidP="00263B28">
      <w:pPr>
        <w:spacing w:after="120"/>
      </w:pPr>
      <w:r>
        <w:t>Comments on discussion board post by Bernard Kendall about the Affordable Care Act</w:t>
      </w:r>
      <w:r w:rsidR="008B0902">
        <w:t xml:space="preserve"> narrative stories</w:t>
      </w:r>
      <w:r>
        <w:t>:</w:t>
      </w:r>
    </w:p>
    <w:p w:rsidR="00434B51" w:rsidRDefault="002C5F3B" w:rsidP="00263B28">
      <w:pPr>
        <w:spacing w:after="120"/>
      </w:pPr>
      <w:r>
        <w:t xml:space="preserve">Given the way the ACA </w:t>
      </w:r>
      <w:r w:rsidR="008B0902">
        <w:t xml:space="preserve">debate </w:t>
      </w:r>
      <w:r>
        <w:t xml:space="preserve">turned out, I was wondering if the policy actually fell into either the concentrated costs-concentrated benefits quadrant of James Q. Wilson’s model of policy contests.  The ACA seems to have resulted in a stalemate or might </w:t>
      </w:r>
      <w:r w:rsidR="00757CA5">
        <w:t>develop into alternating victories</w:t>
      </w:r>
      <w:r>
        <w:t xml:space="preserve"> for the two sides in the policy debate.  To me, it appeared that the costs of the policy would be born primarily by those who were previously uninsured but now had to purchase health insurance.  The benefits of the policy seem to be concentrated to health insurance providers who would have obtained more customers. </w:t>
      </w:r>
    </w:p>
    <w:p w:rsidR="008B0902" w:rsidRDefault="008B0902" w:rsidP="00263B28">
      <w:pPr>
        <w:spacing w:after="120"/>
      </w:pPr>
    </w:p>
    <w:p w:rsidR="008B0902" w:rsidRDefault="008B0902" w:rsidP="00263B28">
      <w:pPr>
        <w:spacing w:after="120"/>
      </w:pPr>
      <w:r>
        <w:t>Comments on discussion board post by Erica Sanders about involuntary committal narrative stories:</w:t>
      </w:r>
    </w:p>
    <w:p w:rsidR="00757CA5" w:rsidRDefault="008B0902" w:rsidP="00263B28">
      <w:pPr>
        <w:spacing w:after="120"/>
      </w:pPr>
      <w:r>
        <w:t xml:space="preserve">I was particularly interested in your observation that the term “mental illness” </w:t>
      </w:r>
      <w:r w:rsidR="00B35539">
        <w:t xml:space="preserve">is itself </w:t>
      </w:r>
      <w:r>
        <w:t>a metaphor.  I had to really stop and think about it.  I believe that you’re absolutely correct.  People tend to use the term “illness” to refer to something like the common cold that most people consider to be a nuisance but no</w:t>
      </w:r>
      <w:r w:rsidR="00B35539">
        <w:t>t necessarily serious</w:t>
      </w:r>
      <w:r>
        <w:t xml:space="preserve">.  They use the term “disease” for things that are considered serious and life-threatening such as breast cancer.  </w:t>
      </w:r>
      <w:r w:rsidR="00B35539">
        <w:t>Perhaps the issue could gain more prominence on the policy agenda if the various stakeholders began using terms and phrases such as “mental disease” or “neurological diseases that affect mental processes” to frame the debate.  The approach of the Frameworks Institute would probably be very useful.</w:t>
      </w:r>
    </w:p>
    <w:p w:rsidR="00B67333" w:rsidRDefault="00B67333">
      <w:r>
        <w:br w:type="page"/>
      </w:r>
    </w:p>
    <w:p w:rsidR="00B67333" w:rsidRPr="00232168" w:rsidRDefault="00B67333" w:rsidP="00B67333">
      <w:pPr>
        <w:spacing w:after="120"/>
        <w:rPr>
          <w:u w:val="single"/>
        </w:rPr>
      </w:pPr>
      <w:r w:rsidRPr="00232168">
        <w:rPr>
          <w:u w:val="single"/>
        </w:rPr>
        <w:lastRenderedPageBreak/>
        <w:t>Di</w:t>
      </w:r>
      <w:r>
        <w:rPr>
          <w:u w:val="single"/>
        </w:rPr>
        <w:t>scussion Board Post for class 09 on March 25</w:t>
      </w:r>
      <w:r w:rsidRPr="00232168">
        <w:rPr>
          <w:u w:val="single"/>
        </w:rPr>
        <w:t>, 2019</w:t>
      </w:r>
    </w:p>
    <w:p w:rsidR="00B67333" w:rsidRPr="00B67333" w:rsidRDefault="00B67333" w:rsidP="00B67333">
      <w:pPr>
        <w:spacing w:after="120"/>
        <w:rPr>
          <w:b/>
        </w:rPr>
      </w:pPr>
      <w:r w:rsidRPr="00B67333">
        <w:rPr>
          <w:b/>
        </w:rPr>
        <w:t xml:space="preserve">Using the policy you are working with as a test case, briefly critique each of the models below noting how the model does or </w:t>
      </w:r>
      <w:proofErr w:type="gramStart"/>
      <w:r w:rsidRPr="00B67333">
        <w:rPr>
          <w:b/>
        </w:rPr>
        <w:t>does</w:t>
      </w:r>
      <w:proofErr w:type="gramEnd"/>
      <w:r w:rsidRPr="00B67333">
        <w:rPr>
          <w:b/>
        </w:rPr>
        <w:t xml:space="preserve"> not apply to the action of key players in the process:</w:t>
      </w:r>
    </w:p>
    <w:p w:rsidR="00B67333" w:rsidRPr="00B67333" w:rsidRDefault="00B67333" w:rsidP="00B67333">
      <w:pPr>
        <w:numPr>
          <w:ilvl w:val="0"/>
          <w:numId w:val="8"/>
        </w:numPr>
        <w:spacing w:after="120"/>
        <w:rPr>
          <w:b/>
        </w:rPr>
      </w:pPr>
      <w:r w:rsidRPr="00B67333">
        <w:rPr>
          <w:b/>
        </w:rPr>
        <w:t>Advocacy coalitions</w:t>
      </w:r>
    </w:p>
    <w:p w:rsidR="00B67333" w:rsidRPr="00B67333" w:rsidRDefault="00B67333" w:rsidP="00B67333">
      <w:pPr>
        <w:numPr>
          <w:ilvl w:val="0"/>
          <w:numId w:val="8"/>
        </w:numPr>
        <w:spacing w:after="120"/>
        <w:rPr>
          <w:b/>
        </w:rPr>
      </w:pPr>
      <w:r w:rsidRPr="00B67333">
        <w:rPr>
          <w:b/>
        </w:rPr>
        <w:t xml:space="preserve">Punctuated Equilibrium </w:t>
      </w:r>
    </w:p>
    <w:p w:rsidR="00B67333" w:rsidRPr="00B67333" w:rsidRDefault="00B67333" w:rsidP="00B67333">
      <w:pPr>
        <w:numPr>
          <w:ilvl w:val="0"/>
          <w:numId w:val="8"/>
        </w:numPr>
        <w:spacing w:after="120"/>
        <w:rPr>
          <w:b/>
        </w:rPr>
      </w:pPr>
      <w:r w:rsidRPr="00B67333">
        <w:rPr>
          <w:b/>
        </w:rPr>
        <w:t>Muddling Through</w:t>
      </w:r>
    </w:p>
    <w:p w:rsidR="00B67333" w:rsidRPr="00B67333" w:rsidRDefault="00B67333" w:rsidP="00B67333">
      <w:pPr>
        <w:numPr>
          <w:ilvl w:val="0"/>
          <w:numId w:val="8"/>
        </w:numPr>
        <w:spacing w:after="120"/>
        <w:rPr>
          <w:b/>
        </w:rPr>
      </w:pPr>
      <w:r w:rsidRPr="00B67333">
        <w:rPr>
          <w:b/>
        </w:rPr>
        <w:t>Multiple Streams and Windows</w:t>
      </w:r>
    </w:p>
    <w:p w:rsidR="00B67333" w:rsidRPr="00B67333" w:rsidRDefault="00B67333" w:rsidP="00B67333">
      <w:pPr>
        <w:spacing w:after="120"/>
        <w:rPr>
          <w:b/>
        </w:rPr>
      </w:pPr>
      <w:r w:rsidRPr="00B67333">
        <w:rPr>
          <w:b/>
        </w:rPr>
        <w:t xml:space="preserve">Your critique should take the form of four short paragraphs. </w:t>
      </w:r>
    </w:p>
    <w:p w:rsidR="00B67333" w:rsidRDefault="00D91D34" w:rsidP="00B67333">
      <w:pPr>
        <w:spacing w:after="120"/>
      </w:pPr>
      <w:r>
        <w:t xml:space="preserve">Public Law 97-219 The Small Business Innovation Act of 1982 </w:t>
      </w:r>
      <w:r w:rsidR="00461B7E">
        <w:t>(</w:t>
      </w:r>
      <w:proofErr w:type="spellStart"/>
      <w:r w:rsidR="00461B7E">
        <w:t>Pub.L</w:t>
      </w:r>
      <w:proofErr w:type="spellEnd"/>
      <w:r w:rsidR="00461B7E">
        <w:t xml:space="preserve">. 97-219) </w:t>
      </w:r>
      <w:r>
        <w:t xml:space="preserve">established a minimum set-aside </w:t>
      </w:r>
      <w:r w:rsidR="000C4D7D">
        <w:t>that required</w:t>
      </w:r>
      <w:r>
        <w:t xml:space="preserve"> federal agencies to direct </w:t>
      </w:r>
      <w:r w:rsidR="000C4D7D">
        <w:t xml:space="preserve">a certain portion of their research and development (R&amp;D) budgets to award </w:t>
      </w:r>
      <w:r>
        <w:t>fund</w:t>
      </w:r>
      <w:r w:rsidR="000C4D7D">
        <w:t>ing for R&amp;D projects to</w:t>
      </w:r>
      <w:r>
        <w:t xml:space="preserve"> small businesses.</w:t>
      </w:r>
      <w:r w:rsidR="000C4D7D">
        <w:t xml:space="preserve">  The details of the policy contest regarding </w:t>
      </w:r>
      <w:proofErr w:type="spellStart"/>
      <w:r w:rsidR="000C4D7D">
        <w:t>Pub.L</w:t>
      </w:r>
      <w:proofErr w:type="spellEnd"/>
      <w:r w:rsidR="000C4D7D">
        <w:t xml:space="preserve">. 97-219 conform to the major models of policy change to varying degrees.  With regard to the advocacy coalition framework (ACF), the legislation focused </w:t>
      </w:r>
      <w:r w:rsidR="00D67262">
        <w:t xml:space="preserve">on </w:t>
      </w:r>
      <w:r w:rsidR="000C4D7D">
        <w:t xml:space="preserve">secondary </w:t>
      </w:r>
      <w:r w:rsidR="00D67262">
        <w:t xml:space="preserve">beliefs </w:t>
      </w:r>
      <w:r w:rsidR="000C4D7D">
        <w:t xml:space="preserve">related to how R&amp;D funding was distributed.  There was a coalition of those that supported the legislation, which comprised members of Congress (both House and Senate), agency representatives, and interest group leaders.  The coalition of those that opposed the legislation was comprised mostly of </w:t>
      </w:r>
      <w:r w:rsidR="00D67262">
        <w:t xml:space="preserve">select </w:t>
      </w:r>
      <w:r w:rsidR="000C4D7D">
        <w:t>interest group leaders.</w:t>
      </w:r>
      <w:r w:rsidR="008B752D">
        <w:t xml:space="preserve">  </w:t>
      </w:r>
      <w:r w:rsidR="00D67262">
        <w:t>Both of these coalitions were</w:t>
      </w:r>
      <w:r w:rsidR="008B752D">
        <w:t xml:space="preserve"> competing to influence the policymaking subsystem.  However, </w:t>
      </w:r>
      <w:r w:rsidR="00085342">
        <w:t>ACF seems to imply that policy change occurs over a long period of time (e.g., 10 years or more) but the</w:t>
      </w:r>
      <w:r w:rsidR="008B752D">
        <w:t xml:space="preserve"> policy change</w:t>
      </w:r>
      <w:r w:rsidR="00085342">
        <w:t xml:space="preserve"> that resulted in </w:t>
      </w:r>
      <w:proofErr w:type="spellStart"/>
      <w:r w:rsidR="00085342">
        <w:t>Pub.L</w:t>
      </w:r>
      <w:proofErr w:type="spellEnd"/>
      <w:r w:rsidR="00085342">
        <w:t>. 97-219</w:t>
      </w:r>
      <w:r w:rsidR="008B752D">
        <w:t xml:space="preserve"> took place over a relatively short</w:t>
      </w:r>
      <w:r w:rsidR="00085342">
        <w:t>er</w:t>
      </w:r>
      <w:r w:rsidR="008B752D">
        <w:t xml:space="preserve"> period of time.</w:t>
      </w:r>
    </w:p>
    <w:p w:rsidR="008B752D" w:rsidRDefault="00A75304" w:rsidP="00B67333">
      <w:pPr>
        <w:spacing w:after="120"/>
      </w:pPr>
      <w:proofErr w:type="gramStart"/>
      <w:r>
        <w:t xml:space="preserve">The policy debate around </w:t>
      </w:r>
      <w:proofErr w:type="spellStart"/>
      <w:r>
        <w:t>Pub.L</w:t>
      </w:r>
      <w:proofErr w:type="spellEnd"/>
      <w:r>
        <w:t>.</w:t>
      </w:r>
      <w:proofErr w:type="gramEnd"/>
      <w:r>
        <w:t xml:space="preserve"> 97-219 fits punctuated equilibrium theory (PET) to some degree.  Policy for how R&amp;D funding was distributed was relatively unchanged for a fairly long period of time.  The economic recession and indicators suggesting the nation’s technological </w:t>
      </w:r>
      <w:r w:rsidR="00100093">
        <w:t>advantage was eroding served as</w:t>
      </w:r>
      <w:r>
        <w:t xml:space="preserve"> critical events that made the general sentiment favorable for the proposed policy change.</w:t>
      </w:r>
      <w:r w:rsidR="004F3853">
        <w:t xml:space="preserve">  </w:t>
      </w:r>
    </w:p>
    <w:p w:rsidR="00405F41" w:rsidRDefault="00405F41" w:rsidP="00B67333">
      <w:pPr>
        <w:spacing w:after="120"/>
      </w:pPr>
      <w:r>
        <w:t xml:space="preserve">The concept of muddling through as a process for policy change can also be applied to </w:t>
      </w:r>
      <w:proofErr w:type="spellStart"/>
      <w:r>
        <w:t>Pub.L</w:t>
      </w:r>
      <w:proofErr w:type="spellEnd"/>
      <w:r>
        <w:t xml:space="preserve">. 97-219. </w:t>
      </w:r>
      <w:proofErr w:type="gramStart"/>
      <w:r>
        <w:t>There</w:t>
      </w:r>
      <w:proofErr w:type="gramEnd"/>
      <w:r>
        <w:t xml:space="preserve"> seemed to be little, if any, analysis of the policy for distributing R&amp;D funding and how the proposed legislation would actually produce the desired policy outcomes.  </w:t>
      </w:r>
      <w:r w:rsidR="00C0115E">
        <w:t>It doesn’t appear that any real theories were applied in formulating the policy.  Moreover, there was no real consideration of other alternatives for addressing the problems the policy was supposed to mitigate.</w:t>
      </w:r>
    </w:p>
    <w:p w:rsidR="004F3853" w:rsidRDefault="007D553E" w:rsidP="00B67333">
      <w:pPr>
        <w:spacing w:after="120"/>
      </w:pPr>
      <w:proofErr w:type="gramStart"/>
      <w:r>
        <w:t>The process by which</w:t>
      </w:r>
      <w:r w:rsidR="0091579A">
        <w:t xml:space="preserve"> </w:t>
      </w:r>
      <w:proofErr w:type="spellStart"/>
      <w:r w:rsidR="0091579A">
        <w:t>Pub.L</w:t>
      </w:r>
      <w:proofErr w:type="spellEnd"/>
      <w:r w:rsidR="0091579A">
        <w:t>.</w:t>
      </w:r>
      <w:proofErr w:type="gramEnd"/>
      <w:r w:rsidR="0091579A">
        <w:t xml:space="preserve"> 97-219</w:t>
      </w:r>
      <w:r>
        <w:t xml:space="preserve"> came to be</w:t>
      </w:r>
      <w:r w:rsidR="0091579A">
        <w:t xml:space="preserve"> seem</w:t>
      </w:r>
      <w:r>
        <w:t>s</w:t>
      </w:r>
      <w:r w:rsidR="0091579A">
        <w:t xml:space="preserve"> to conform to t</w:t>
      </w:r>
      <w:r w:rsidR="004F3853">
        <w:t>he multiple streams (i.e., policy windows)</w:t>
      </w:r>
      <w:r w:rsidR="004F3853" w:rsidRPr="004F3853">
        <w:t xml:space="preserve"> </w:t>
      </w:r>
      <w:r w:rsidR="0091579A">
        <w:t>model as well</w:t>
      </w:r>
      <w:r w:rsidR="004F3853">
        <w:t>.</w:t>
      </w:r>
      <w:r w:rsidR="00100093">
        <w:t xml:space="preserve">  The problem stream comprised the economic recession of the late 1970s and early 1980s and indicators that suggested the nation was losing its technological a</w:t>
      </w:r>
      <w:r w:rsidR="0091579A">
        <w:t>dvantage.  The policy stream comprised</w:t>
      </w:r>
      <w:r w:rsidR="00100093">
        <w:t xml:space="preserve"> the Small Business Innovation Research (SBIR) program that the National Science Foundation (NSF) was piloting.  T</w:t>
      </w:r>
      <w:r w:rsidR="00243E59">
        <w:t>his</w:t>
      </w:r>
      <w:r w:rsidR="00100093">
        <w:t xml:space="preserve"> program </w:t>
      </w:r>
      <w:r w:rsidR="00243E59">
        <w:t xml:space="preserve">was </w:t>
      </w:r>
      <w:r w:rsidR="00100093">
        <w:t xml:space="preserve">championed by NSF Program </w:t>
      </w:r>
      <w:r w:rsidR="00243E59">
        <w:t>Manager</w:t>
      </w:r>
      <w:r w:rsidR="00100093">
        <w:t xml:space="preserve"> Roland Tibbetts who believed that </w:t>
      </w:r>
      <w:r w:rsidR="0091579A">
        <w:t xml:space="preserve">small businesses should be participating more in federal R&amp;D projects.  The political stream consisted of the general national mood that something needed to be done to address the economic problems.  However, the multiple streams model seems to imply that a policy window opens up when the three streams align out of happenstance.  I argue that what actually happens is that advocates for policy change present an argument that links the streams in a cohesive way that a majority of stakeholders finds plausible and useful for serving their own ends, which is what seems to have occurred with </w:t>
      </w:r>
      <w:proofErr w:type="spellStart"/>
      <w:r w:rsidR="0091579A">
        <w:t>Pub.L</w:t>
      </w:r>
      <w:proofErr w:type="spellEnd"/>
      <w:r w:rsidR="0091579A">
        <w:t xml:space="preserve">. </w:t>
      </w:r>
      <w:proofErr w:type="gramStart"/>
      <w:r w:rsidR="0091579A">
        <w:t>97-219.</w:t>
      </w:r>
      <w:proofErr w:type="gramEnd"/>
    </w:p>
    <w:p w:rsidR="00261A2C" w:rsidRDefault="00261A2C" w:rsidP="00B67333">
      <w:pPr>
        <w:spacing w:after="120"/>
      </w:pPr>
    </w:p>
    <w:p w:rsidR="00261A2C" w:rsidRPr="00B67333" w:rsidRDefault="00261A2C" w:rsidP="00261A2C">
      <w:pPr>
        <w:spacing w:after="120"/>
        <w:rPr>
          <w:b/>
        </w:rPr>
      </w:pPr>
      <w:r w:rsidRPr="00B67333">
        <w:rPr>
          <w:b/>
        </w:rPr>
        <w:lastRenderedPageBreak/>
        <w:t xml:space="preserve">Describe one key organization in your policy subsystem. In your judgement has it contributed to or hindered activities in the current macro political system? </w:t>
      </w:r>
    </w:p>
    <w:p w:rsidR="00B67333" w:rsidRDefault="0077728B" w:rsidP="00B67333">
      <w:pPr>
        <w:spacing w:after="120"/>
      </w:pPr>
      <w:r>
        <w:t>One key organization in the policy subsystem</w:t>
      </w:r>
      <w:r w:rsidR="00CA75D2">
        <w:t xml:space="preserve"> for small business participation in federal funding for R&amp;D projects</w:t>
      </w:r>
      <w:r>
        <w:t xml:space="preserve"> was and continues to be the National Federation of Independent Business (NFIB).  To me it seems that the NFIB has contributed to activities in the macro political system in the sense that it actively seeks to advance issues relevant to its constituency on to the political agenda.</w:t>
      </w:r>
      <w:r w:rsidR="00CA75D2">
        <w:t xml:space="preserve">  To do so, the NFIB attempts to influence </w:t>
      </w:r>
      <w:r w:rsidR="00C34799">
        <w:t xml:space="preserve">members of </w:t>
      </w:r>
      <w:r w:rsidR="00CA75D2">
        <w:t>Congress, the Office of the President, and the decisions of the court system.</w:t>
      </w:r>
    </w:p>
    <w:p w:rsidR="00261A2C" w:rsidRDefault="00261A2C" w:rsidP="00B67333">
      <w:pPr>
        <w:spacing w:after="120"/>
      </w:pPr>
    </w:p>
    <w:p w:rsidR="00757CA5" w:rsidRDefault="00B67333" w:rsidP="00B67333">
      <w:pPr>
        <w:spacing w:after="120"/>
        <w:rPr>
          <w:b/>
        </w:rPr>
      </w:pPr>
      <w:r w:rsidRPr="00B67333">
        <w:rPr>
          <w:b/>
        </w:rPr>
        <w:t xml:space="preserve">Briefly contrast the role played by the policy subsystem in two of your colleagues’ specific policy area with how it functions in your policy domain.  For example is the subsystem working to advance or slow down the implementation of the policy?  </w:t>
      </w:r>
    </w:p>
    <w:p w:rsidR="00B67333" w:rsidRDefault="007631F1" w:rsidP="00B67333">
      <w:pPr>
        <w:spacing w:after="120"/>
      </w:pPr>
      <w:r>
        <w:t>Comments on discussion post by Joe Fetter</w:t>
      </w:r>
      <w:r w:rsidR="00E14F80">
        <w:t>:</w:t>
      </w:r>
    </w:p>
    <w:p w:rsidR="007631F1" w:rsidRDefault="007631F1" w:rsidP="00B67333">
      <w:pPr>
        <w:spacing w:after="120"/>
      </w:pPr>
      <w:r>
        <w:t xml:space="preserve">The policy subsystem for Tax Increment Financing (TIF) reform operates at the state </w:t>
      </w:r>
      <w:r w:rsidR="00E14F80">
        <w:t xml:space="preserve">and local </w:t>
      </w:r>
      <w:r>
        <w:t xml:space="preserve">level while the policy subsystem for small business participation in federal funding for R&amp;D projects operates at the federal level.  </w:t>
      </w:r>
      <w:r w:rsidR="00E14F80">
        <w:t xml:space="preserve">Whereas the policy subsystem for TIF reform is </w:t>
      </w:r>
      <w:r w:rsidR="00DF6C1A">
        <w:t xml:space="preserve">not </w:t>
      </w:r>
      <w:r w:rsidR="00E14F80">
        <w:t>actively working to advance implementation of policy change</w:t>
      </w:r>
      <w:r w:rsidR="00DF6C1A">
        <w:t xml:space="preserve"> (i.e., thwarting efforts for policy change)</w:t>
      </w:r>
      <w:r w:rsidR="00E14F80">
        <w:t xml:space="preserve">, the policy subsystem </w:t>
      </w:r>
      <w:r w:rsidR="00E14F80" w:rsidRPr="00E14F80">
        <w:t>for small business participation in federal funding for R&amp;D projects</w:t>
      </w:r>
      <w:r w:rsidR="00E14F80">
        <w:t xml:space="preserve"> was advancing policy change in the early 1980s but currently seems to be in more of a maintenance mode.</w:t>
      </w:r>
    </w:p>
    <w:p w:rsidR="007631F1" w:rsidRDefault="007631F1" w:rsidP="00B67333">
      <w:pPr>
        <w:spacing w:after="120"/>
      </w:pPr>
    </w:p>
    <w:p w:rsidR="007631F1" w:rsidRDefault="007631F1" w:rsidP="00B67333">
      <w:pPr>
        <w:spacing w:after="120"/>
      </w:pPr>
      <w:r>
        <w:t>Comments on discussion post by Daniel Ferris</w:t>
      </w:r>
      <w:r w:rsidR="00B51134">
        <w:t>:</w:t>
      </w:r>
    </w:p>
    <w:p w:rsidR="00EE020B" w:rsidRDefault="00E14F80" w:rsidP="00B67333">
      <w:pPr>
        <w:spacing w:after="120"/>
      </w:pPr>
      <w:r>
        <w:t xml:space="preserve">The policy subsystem for voter identification (Voter ID) reform operates at the federal and state level while the </w:t>
      </w:r>
      <w:r w:rsidRPr="00E14F80">
        <w:t xml:space="preserve">policy subsystem for small business participation in federal funding for R&amp;D projects operates </w:t>
      </w:r>
      <w:r w:rsidR="00B51134">
        <w:t xml:space="preserve">only </w:t>
      </w:r>
      <w:r w:rsidRPr="00E14F80">
        <w:t xml:space="preserve">at the federal level. </w:t>
      </w:r>
      <w:r w:rsidR="00B51134">
        <w:t xml:space="preserve"> It seems that the policy subsystem for Voter ID is currently working to restrict individual liberties under the guise of increasing security.  The policy subsystem </w:t>
      </w:r>
      <w:r w:rsidR="00B51134" w:rsidRPr="00B51134">
        <w:t xml:space="preserve">for small business participation in federal funding for R&amp;D projects </w:t>
      </w:r>
      <w:r w:rsidR="00B51134">
        <w:t>is focused on increasing equity.</w:t>
      </w:r>
    </w:p>
    <w:p w:rsidR="00557946" w:rsidRDefault="00557946" w:rsidP="00B67333">
      <w:pPr>
        <w:spacing w:after="120"/>
      </w:pPr>
    </w:p>
    <w:p w:rsidR="00587886" w:rsidRDefault="00587886">
      <w:pPr>
        <w:rPr>
          <w:u w:val="single"/>
        </w:rPr>
      </w:pPr>
      <w:r>
        <w:rPr>
          <w:u w:val="single"/>
        </w:rPr>
        <w:br w:type="page"/>
      </w:r>
    </w:p>
    <w:p w:rsidR="00557946" w:rsidRPr="00557946" w:rsidRDefault="00557946" w:rsidP="00557946">
      <w:pPr>
        <w:spacing w:after="120"/>
        <w:rPr>
          <w:u w:val="single"/>
        </w:rPr>
      </w:pPr>
      <w:r w:rsidRPr="00557946">
        <w:rPr>
          <w:u w:val="single"/>
        </w:rPr>
        <w:lastRenderedPageBreak/>
        <w:t>Di</w:t>
      </w:r>
      <w:r>
        <w:rPr>
          <w:u w:val="single"/>
        </w:rPr>
        <w:t xml:space="preserve">scussion Board Post for class </w:t>
      </w:r>
      <w:r w:rsidRPr="00557946">
        <w:rPr>
          <w:u w:val="single"/>
        </w:rPr>
        <w:t xml:space="preserve">on </w:t>
      </w:r>
      <w:r>
        <w:rPr>
          <w:u w:val="single"/>
        </w:rPr>
        <w:t>April 1</w:t>
      </w:r>
      <w:r w:rsidRPr="00557946">
        <w:rPr>
          <w:u w:val="single"/>
        </w:rPr>
        <w:t>, 2019</w:t>
      </w:r>
    </w:p>
    <w:p w:rsidR="00557946" w:rsidRPr="00557946" w:rsidRDefault="00557946" w:rsidP="00557946">
      <w:pPr>
        <w:spacing w:after="120"/>
        <w:rPr>
          <w:b/>
        </w:rPr>
      </w:pPr>
      <w:r w:rsidRPr="00557946">
        <w:rPr>
          <w:b/>
        </w:rPr>
        <w:t>A short reflection (a paragraph or two) on the meaning of the phrase, “experts should be on tap, not on top” and discuss the appropriate role of “facts” in the current policy climate.</w:t>
      </w:r>
    </w:p>
    <w:p w:rsidR="00557946" w:rsidRDefault="00D17EED" w:rsidP="00557946">
      <w:pPr>
        <w:spacing w:after="120"/>
      </w:pPr>
      <w:r>
        <w:t>I interpret the phrase “experts should be on tap, not on top” to mean that experts with specialized knowledge in a given policy area should not lead policymaking in those areas but should instead play a subordinate supporting role in the policymaking process.</w:t>
      </w:r>
      <w:r w:rsidR="001A2FF7">
        <w:t xml:space="preserve">  I believe the philosophy encapsulated by this phrase is in keeping with the </w:t>
      </w:r>
      <w:r w:rsidR="001B2AA4">
        <w:t xml:space="preserve">general consensus regarding </w:t>
      </w:r>
      <w:r w:rsidR="001A2FF7">
        <w:t xml:space="preserve">democratic values of the United States.  However, this can be quite challenging </w:t>
      </w:r>
      <w:r w:rsidR="001B2AA4">
        <w:t xml:space="preserve">to do in practice </w:t>
      </w:r>
      <w:r w:rsidR="001A2FF7">
        <w:t>because superior knowledge in a given domain conveys a form of practical power that enables the expert to step into the leadership role.  If you accept the argument conveyed by this phrase, then the key question becomes one of how do pol</w:t>
      </w:r>
      <w:r w:rsidR="001B2AA4">
        <w:t>icymakers keep experts “on tap”?</w:t>
      </w:r>
      <w:r w:rsidR="001A2FF7">
        <w:t xml:space="preserve">   </w:t>
      </w:r>
      <w:r w:rsidR="005272DD">
        <w:t>I believe that elected officials stand a better chance of living up to the value espoused by this saying i</w:t>
      </w:r>
      <w:r w:rsidR="001A2FF7">
        <w:t xml:space="preserve">f </w:t>
      </w:r>
      <w:r w:rsidR="005272DD">
        <w:t>they</w:t>
      </w:r>
      <w:r w:rsidR="001A2FF7">
        <w:t xml:space="preserve"> counterbalance the information they receive from</w:t>
      </w:r>
      <w:r w:rsidR="001B2AA4">
        <w:t xml:space="preserve"> one group of</w:t>
      </w:r>
      <w:r w:rsidR="001A2FF7">
        <w:t xml:space="preserve"> experts by actively seeking out </w:t>
      </w:r>
      <w:r w:rsidR="008F402A">
        <w:t xml:space="preserve">information </w:t>
      </w:r>
      <w:r w:rsidR="001B2AA4">
        <w:t xml:space="preserve">from other experts in the field </w:t>
      </w:r>
      <w:r w:rsidR="008F402A">
        <w:t>that supports alternative</w:t>
      </w:r>
      <w:r w:rsidR="005272DD">
        <w:t xml:space="preserve"> positions</w:t>
      </w:r>
      <w:r w:rsidR="008F402A">
        <w:t xml:space="preserve">.  </w:t>
      </w:r>
      <w:r w:rsidR="001B2AA4">
        <w:t>However, this assumes that elected officia</w:t>
      </w:r>
      <w:r w:rsidR="004A6613">
        <w:t>ls are rational decision makers</w:t>
      </w:r>
      <w:r w:rsidR="001B2AA4">
        <w:t xml:space="preserve"> not subject to selecting and manipulating the information from experts to advance their own preferred policy position, which I believe is highly unlikely </w:t>
      </w:r>
      <w:r w:rsidR="008F402A">
        <w:t xml:space="preserve">in the current policy climate </w:t>
      </w:r>
      <w:r w:rsidR="001B2AA4">
        <w:t>where</w:t>
      </w:r>
      <w:r w:rsidR="008F402A">
        <w:t xml:space="preserve"> the facts of policy problem</w:t>
      </w:r>
      <w:r w:rsidR="001B2AA4">
        <w:t>s</w:t>
      </w:r>
      <w:r w:rsidR="008F402A">
        <w:t xml:space="preserve"> are often in dispute just as much as the policy alternatives. </w:t>
      </w:r>
    </w:p>
    <w:p w:rsidR="00557946" w:rsidRDefault="00557946" w:rsidP="00557946">
      <w:pPr>
        <w:spacing w:after="120"/>
      </w:pPr>
    </w:p>
    <w:p w:rsidR="00557946" w:rsidRPr="00557946" w:rsidRDefault="00557946" w:rsidP="00557946">
      <w:pPr>
        <w:spacing w:after="120"/>
        <w:rPr>
          <w:b/>
        </w:rPr>
      </w:pPr>
      <w:r w:rsidRPr="00557946">
        <w:rPr>
          <w:b/>
        </w:rPr>
        <w:t xml:space="preserve">After reviewing the work of your colleagues, briefly note whether you agree or disagree with two colleagues’ analysis of the proper role of experts and the role of facts in the current policy climate. Why or why not?    </w:t>
      </w:r>
    </w:p>
    <w:p w:rsidR="0025617E" w:rsidRDefault="004A6613" w:rsidP="00B67333">
      <w:pPr>
        <w:spacing w:after="120"/>
      </w:pPr>
      <w:r>
        <w:t xml:space="preserve">Comments on post by </w:t>
      </w:r>
      <w:proofErr w:type="spellStart"/>
      <w:r>
        <w:t>Benard</w:t>
      </w:r>
      <w:proofErr w:type="spellEnd"/>
      <w:r>
        <w:t xml:space="preserve"> </w:t>
      </w:r>
      <w:proofErr w:type="spellStart"/>
      <w:r>
        <w:t>Kindall</w:t>
      </w:r>
      <w:proofErr w:type="spellEnd"/>
      <w:r>
        <w:t>:</w:t>
      </w:r>
    </w:p>
    <w:p w:rsidR="004A6613" w:rsidRDefault="004A6613" w:rsidP="00B67333">
      <w:pPr>
        <w:spacing w:after="120"/>
      </w:pPr>
      <w:r>
        <w:t xml:space="preserve">I agree that experts may allow their own biases to shade their </w:t>
      </w:r>
      <w:r w:rsidR="00F40628">
        <w:t xml:space="preserve">opinions and </w:t>
      </w:r>
      <w:r>
        <w:t xml:space="preserve">recommendations, whether intentionally or unintentionally.  But I don’t believe that in itself creates an unsurmountable obstacle to realizing the ideal conveyed by the phrase “experts should be on tap, not on top.”  Our elected officials could very well employ methods and techniques to mitigate this problem with experts.  However, our elected officials, being humans themselves, are not fully rational decision makers and are subject to selecting and manipulating information from experts to suit their own goals. </w:t>
      </w:r>
    </w:p>
    <w:p w:rsidR="00F40628" w:rsidRDefault="00F40628" w:rsidP="00B67333">
      <w:pPr>
        <w:spacing w:after="120"/>
      </w:pPr>
    </w:p>
    <w:p w:rsidR="00F40628" w:rsidRDefault="00F40628" w:rsidP="00B67333">
      <w:pPr>
        <w:spacing w:after="120"/>
      </w:pPr>
      <w:r>
        <w:t>Comments on post by Denise Blackman:</w:t>
      </w:r>
    </w:p>
    <w:p w:rsidR="00D05E5C" w:rsidRDefault="00F40628" w:rsidP="00B67333">
      <w:pPr>
        <w:spacing w:after="120"/>
      </w:pPr>
      <w:r>
        <w:t>Previously, I would have agreed with the idea that there are objective facts that can be proven truthful.  However, based on what I’ve been exposed to in this class and other courses, I find myself leaning more and more towards the position that objective facts are the exception and not the rule.  For example, even in the example you</w:t>
      </w:r>
      <w:r w:rsidR="00960E9D">
        <w:t xml:space="preserve"> provide</w:t>
      </w:r>
      <w:r>
        <w:t xml:space="preserve"> about the objective facts surrounding the </w:t>
      </w:r>
      <w:r w:rsidR="00960E9D">
        <w:t>Affordable Care Act (</w:t>
      </w:r>
      <w:r>
        <w:t>ACA</w:t>
      </w:r>
      <w:r w:rsidR="00960E9D">
        <w:t>)</w:t>
      </w:r>
      <w:r>
        <w:t xml:space="preserve"> I see issues.  </w:t>
      </w:r>
      <w:r w:rsidR="00D05E5C">
        <w:t>There are debatable aspects to these so called objective facts such as h</w:t>
      </w:r>
      <w:r>
        <w:t>ow we define being “covered” by health insurance</w:t>
      </w:r>
      <w:r w:rsidR="00D05E5C">
        <w:t xml:space="preserve">, how we define “reasonable” rates, and what constitutes </w:t>
      </w:r>
      <w:r w:rsidR="00C34096">
        <w:t>“</w:t>
      </w:r>
      <w:r w:rsidR="00D05E5C">
        <w:t>better” health care and coverage for those with mental health concerns.</w:t>
      </w:r>
    </w:p>
    <w:p w:rsidR="000E40BA" w:rsidRDefault="000E40BA">
      <w:r>
        <w:br w:type="page"/>
      </w:r>
    </w:p>
    <w:p w:rsidR="000E40BA" w:rsidRPr="000E40BA" w:rsidRDefault="000E40BA" w:rsidP="00B67333">
      <w:pPr>
        <w:spacing w:after="120"/>
        <w:rPr>
          <w:u w:val="single"/>
        </w:rPr>
      </w:pPr>
      <w:r w:rsidRPr="000E40BA">
        <w:rPr>
          <w:u w:val="single"/>
        </w:rPr>
        <w:lastRenderedPageBreak/>
        <w:t>Discussion Board Posts for class on April 8, 2019</w:t>
      </w:r>
    </w:p>
    <w:p w:rsidR="000E40BA" w:rsidRPr="000E40BA" w:rsidRDefault="000E40BA" w:rsidP="000E40BA">
      <w:pPr>
        <w:spacing w:after="120"/>
        <w:rPr>
          <w:b/>
        </w:rPr>
      </w:pPr>
      <w:r w:rsidRPr="000E40BA">
        <w:rPr>
          <w:b/>
        </w:rPr>
        <w:t xml:space="preserve">A brief description (one or two paragraphs) of elements of implementation processes that have helped or hindered the advancement of your policy (top down vs. bottom up, drift in the policy goals, etc.).  </w:t>
      </w:r>
    </w:p>
    <w:p w:rsidR="000E40BA" w:rsidRDefault="007A0CD5" w:rsidP="000E40BA">
      <w:pPr>
        <w:spacing w:after="120"/>
      </w:pPr>
      <w:proofErr w:type="spellStart"/>
      <w:r w:rsidRPr="007A0CD5">
        <w:t>Pub.L</w:t>
      </w:r>
      <w:proofErr w:type="spellEnd"/>
      <w:r w:rsidRPr="007A0CD5">
        <w:t>. 97-219 The Small Business Innovation Act of 1982 established a minimum set-aside that federal agencies with extramural research and development (R&amp;D) budgets in excess of a certain amount were to direct to small businesses.</w:t>
      </w:r>
      <w:r>
        <w:t xml:space="preserve">  Given that this policy has been in place for nearly 40 years, it’s reasonable to assume that implementation processes have helped more than hindered it.  There was broad agreement on both the objectives of the policy (i.e., increase small business participation in federally-funded research and development) and the means for achieving the policy objectives (i.e., establishing a minimum set-aside).  Implementation was primarily intra-agency and each agency was allowed to tailor the details of the policy’s implementation to its environment.  As such, there was minimal interaction among government entities which minimized the </w:t>
      </w:r>
      <w:r w:rsidR="008257C1">
        <w:t>amount of coordination necessary.  The unambiguous regulatory structure of the policy helped ensure that lower-level officials and institutions acted in a manner consistent with the intent of the policy.  The flexibility provided the agencies in implementing the policy allowed lower-level officials and institutions to more easily adapt to any shocks to their environments caused by the policy.  The target group of the policy (i.e., small businesses) was positively impacted by it and thus was highly motivated to support its successful implementation.</w:t>
      </w:r>
    </w:p>
    <w:p w:rsidR="008257C1" w:rsidRDefault="008257C1" w:rsidP="000E40BA">
      <w:pPr>
        <w:spacing w:after="120"/>
      </w:pPr>
    </w:p>
    <w:p w:rsidR="000E40BA" w:rsidRPr="000E40BA" w:rsidRDefault="000E40BA" w:rsidP="000E40BA">
      <w:pPr>
        <w:spacing w:after="120"/>
        <w:rPr>
          <w:b/>
        </w:rPr>
      </w:pPr>
      <w:r w:rsidRPr="000E40BA">
        <w:rPr>
          <w:b/>
        </w:rPr>
        <w:t xml:space="preserve">After reviewing the work of your colleagues’, in two short paragraphs describe what the similarities and differences in implementation processes of two posts compared to your policy issue. Do the differences account for different rates of success or acceptance?  </w:t>
      </w:r>
    </w:p>
    <w:p w:rsidR="00F40628" w:rsidRDefault="001D3566" w:rsidP="00B67333">
      <w:pPr>
        <w:spacing w:after="120"/>
      </w:pPr>
      <w:r>
        <w:t>Comments on discussion board post by Daniel Ferris:</w:t>
      </w:r>
    </w:p>
    <w:p w:rsidR="001D3566" w:rsidRDefault="001D3566" w:rsidP="00B67333">
      <w:pPr>
        <w:spacing w:after="120"/>
      </w:pPr>
      <w:r>
        <w:t>There are considerable differences in implementation processes between voter identification policy and federal R&amp;D funding policy established by the Small Business Innovation Act of 1982 (</w:t>
      </w:r>
      <w:proofErr w:type="spellStart"/>
      <w:r>
        <w:t>Pub.L</w:t>
      </w:r>
      <w:proofErr w:type="spellEnd"/>
      <w:r>
        <w:t xml:space="preserve">. 97-219). </w:t>
      </w:r>
      <w:r w:rsidR="00DD4DF6">
        <w:t>Although voting is an issue that has broad national i</w:t>
      </w:r>
      <w:r w:rsidR="00F55AA7">
        <w:t xml:space="preserve">mplications </w:t>
      </w:r>
      <w:r w:rsidR="00DD4DF6">
        <w:t xml:space="preserve">and lends itself to standardization of best practices across jurisdictions, which is more conducive to centralization of decision making power, in practice voter identification policy </w:t>
      </w:r>
      <w:r w:rsidR="00F55AA7">
        <w:t>decision making and implementation are</w:t>
      </w:r>
      <w:r w:rsidR="00DD4DF6">
        <w:t xml:space="preserve"> highly decentralized and involves multiple levels of government.  </w:t>
      </w:r>
      <w:proofErr w:type="gramStart"/>
      <w:r w:rsidR="00DD4DF6">
        <w:t xml:space="preserve">In contrast to voter identification policy, </w:t>
      </w:r>
      <w:proofErr w:type="spellStart"/>
      <w:r w:rsidR="00DD4DF6">
        <w:t>Pub.L</w:t>
      </w:r>
      <w:proofErr w:type="spellEnd"/>
      <w:r w:rsidR="00DD4DF6">
        <w:t>.</w:t>
      </w:r>
      <w:proofErr w:type="gramEnd"/>
      <w:r w:rsidR="00DD4DF6">
        <w:t xml:space="preserve"> 97-219 was established and implemented at the national level in a more centralized fashion. </w:t>
      </w:r>
    </w:p>
    <w:p w:rsidR="001D3566" w:rsidRDefault="001D3566" w:rsidP="00B67333">
      <w:pPr>
        <w:spacing w:after="120"/>
      </w:pPr>
    </w:p>
    <w:p w:rsidR="001D3566" w:rsidRDefault="001D3566" w:rsidP="00B67333">
      <w:pPr>
        <w:spacing w:after="120"/>
      </w:pPr>
      <w:r>
        <w:t>Comments on discussion board post by</w:t>
      </w:r>
      <w:r w:rsidR="001D4BF7">
        <w:t xml:space="preserve"> Bernard </w:t>
      </w:r>
      <w:proofErr w:type="spellStart"/>
      <w:r w:rsidR="001D4BF7">
        <w:t>Kindall</w:t>
      </w:r>
      <w:proofErr w:type="spellEnd"/>
      <w:r>
        <w:t>:</w:t>
      </w:r>
    </w:p>
    <w:p w:rsidR="001D4BF7" w:rsidRDefault="001D4BF7" w:rsidP="00B67333">
      <w:pPr>
        <w:spacing w:after="120"/>
      </w:pPr>
      <w:r>
        <w:t>The implementation issues surrounding the Affordable Care Act (ACA) really highlight the importance of implementation to policy success.  In the case of the ACA, there didn’t seem to be any broad consensus on the policy objective</w:t>
      </w:r>
      <w:r w:rsidR="00835BA0">
        <w:t>s</w:t>
      </w:r>
      <w:r>
        <w:t xml:space="preserve"> much less on the means of achieving the policy objective</w:t>
      </w:r>
      <w:r w:rsidR="00835BA0">
        <w:t>s</w:t>
      </w:r>
      <w:r>
        <w:t xml:space="preserve">.  Getting lower-level institutions to act in a manner consistent with the intent of the policy seemed to be a major challenge in certain states.  Moreover, opponents of the policy </w:t>
      </w:r>
      <w:r w:rsidR="00835BA0">
        <w:t>actively impeded its</w:t>
      </w:r>
      <w:r>
        <w:t xml:space="preserve"> progress in an effort to dissipate support for the policy.  This is in stark contrast to the implementation process for the Small Business Innovation Act of 1982 (</w:t>
      </w:r>
      <w:proofErr w:type="spellStart"/>
      <w:r>
        <w:t>Pub.L</w:t>
      </w:r>
      <w:proofErr w:type="spellEnd"/>
      <w:r>
        <w:t xml:space="preserve">. 97-219).  There was broad consensus on both the policy objective (i.e., increase small business participation in federally-funded research and development) and the means for achieving the policy objective (i.e., establish a minimum set-aside).  Moreover, the policy was decided and implemented at the national level, whereas implementation of the ACA </w:t>
      </w:r>
      <w:r w:rsidR="00835BA0">
        <w:t>cut across multiple jurisdictions and multiple levels of government.</w:t>
      </w:r>
    </w:p>
    <w:p w:rsidR="00851ADA" w:rsidRPr="00851ADA" w:rsidRDefault="00851ADA" w:rsidP="00B67333">
      <w:pPr>
        <w:spacing w:after="120"/>
        <w:rPr>
          <w:u w:val="single"/>
        </w:rPr>
      </w:pPr>
      <w:r w:rsidRPr="00851ADA">
        <w:rPr>
          <w:u w:val="single"/>
        </w:rPr>
        <w:lastRenderedPageBreak/>
        <w:t>Dis</w:t>
      </w:r>
      <w:r>
        <w:rPr>
          <w:u w:val="single"/>
        </w:rPr>
        <w:t xml:space="preserve">cussion Board Post for class </w:t>
      </w:r>
      <w:r w:rsidRPr="00851ADA">
        <w:rPr>
          <w:u w:val="single"/>
        </w:rPr>
        <w:t xml:space="preserve">on </w:t>
      </w:r>
      <w:r>
        <w:rPr>
          <w:u w:val="single"/>
        </w:rPr>
        <w:t>April 15</w:t>
      </w:r>
      <w:r w:rsidRPr="00851ADA">
        <w:rPr>
          <w:u w:val="single"/>
        </w:rPr>
        <w:t>, 2019</w:t>
      </w:r>
    </w:p>
    <w:p w:rsidR="00851ADA" w:rsidRPr="00851ADA" w:rsidRDefault="00465675" w:rsidP="00851ADA">
      <w:pPr>
        <w:spacing w:after="120"/>
        <w:rPr>
          <w:b/>
        </w:rPr>
      </w:pPr>
      <w:r>
        <w:rPr>
          <w:b/>
        </w:rPr>
        <w:t>Provide a</w:t>
      </w:r>
      <w:r w:rsidR="00851ADA" w:rsidRPr="00851ADA">
        <w:rPr>
          <w:b/>
        </w:rPr>
        <w:t xml:space="preserve"> description of the players in your policy domain that have the most influence.  Are they obvious or hidden?  Are their argumen</w:t>
      </w:r>
      <w:r w:rsidR="00851ADA" w:rsidRPr="00851ADA">
        <w:rPr>
          <w:b/>
        </w:rPr>
        <w:t>ts appealing or repellent?  Why?</w:t>
      </w:r>
    </w:p>
    <w:p w:rsidR="006F6EBC" w:rsidRDefault="00342B3C" w:rsidP="00851ADA">
      <w:pPr>
        <w:spacing w:after="120"/>
      </w:pPr>
      <w:r>
        <w:t xml:space="preserve">Identifying the players in the technology transfer policy domain that have the most influence is </w:t>
      </w:r>
      <w:r w:rsidR="002D1AEA">
        <w:t>rather challenging</w:t>
      </w:r>
      <w:r>
        <w:t>.  To begin, how does one measure influence?</w:t>
      </w:r>
      <w:r w:rsidR="002D1AEA">
        <w:t xml:space="preserve">  </w:t>
      </w:r>
      <w:r w:rsidR="009A3ED7">
        <w:t>If we consider who is in a position to either help or hinder any given proposed policy change, we begin to gain some insight into who are the most influential actors.</w:t>
      </w:r>
      <w:r w:rsidR="0084411F">
        <w:t xml:space="preserve">  </w:t>
      </w:r>
    </w:p>
    <w:p w:rsidR="00851ADA" w:rsidRDefault="0084411F" w:rsidP="00851ADA">
      <w:pPr>
        <w:spacing w:after="120"/>
      </w:pPr>
      <w:r>
        <w:t xml:space="preserve">I believe the assistant directors of the various directorates within the National Science Foundation (NSF) </w:t>
      </w:r>
      <w:r w:rsidR="00DB4124">
        <w:t>as well as</w:t>
      </w:r>
      <w:r>
        <w:t xml:space="preserve"> the deputy director for extramural research and director for technology transfer and innovation policy within the National Institutes of Health (NIH) are among the most influential actors in the technology transfer policy domain.  The individuals in these positions</w:t>
      </w:r>
      <w:r w:rsidR="00C9479A">
        <w:t xml:space="preserve"> are hidden players.  They</w:t>
      </w:r>
      <w:r>
        <w:t xml:space="preserve"> tend to be career employees of their respective agencies with long tenures that </w:t>
      </w:r>
      <w:r w:rsidR="00C9479A">
        <w:t>are generally stable regardless of who</w:t>
      </w:r>
      <w:r>
        <w:t xml:space="preserve"> </w:t>
      </w:r>
      <w:r w:rsidR="00C9479A">
        <w:t xml:space="preserve">holds the Presidency.  </w:t>
      </w:r>
      <w:r>
        <w:t xml:space="preserve">The NSF is an independent agency whose leadership tends not to change with shifts in </w:t>
      </w:r>
      <w:r w:rsidR="00C9479A">
        <w:t xml:space="preserve">which </w:t>
      </w:r>
      <w:r>
        <w:t>political party control</w:t>
      </w:r>
      <w:r w:rsidR="00C9479A">
        <w:t>s</w:t>
      </w:r>
      <w:r>
        <w:t xml:space="preserve"> the federal government.  Moreover, together the NSF and the NIH account for roughly 80 percent of research and development (R&amp;D) funding provided to colleges and universities</w:t>
      </w:r>
      <w:r w:rsidR="00875E93">
        <w:t>,</w:t>
      </w:r>
      <w:r>
        <w:t xml:space="preserve"> according to data from the NSF’s National Center for Science and Engineering Statistics (NCSES).</w:t>
      </w:r>
    </w:p>
    <w:p w:rsidR="00863EA4" w:rsidRDefault="00863EA4" w:rsidP="00851ADA">
      <w:pPr>
        <w:spacing w:after="120"/>
      </w:pPr>
      <w:r>
        <w:t>Another hidden player in the technology transfer policy domain is the Ch</w:t>
      </w:r>
      <w:r w:rsidR="00A66A4A">
        <w:t>arles</w:t>
      </w:r>
      <w:r>
        <w:t xml:space="preserve"> Koch Foundation.  Founded in 1980, this</w:t>
      </w:r>
      <w:r w:rsidR="00875E93">
        <w:t xml:space="preserve"> is a grant making</w:t>
      </w:r>
      <w:r>
        <w:t xml:space="preserve"> organization </w:t>
      </w:r>
      <w:r w:rsidR="00DB4124">
        <w:t xml:space="preserve">that </w:t>
      </w:r>
      <w:r>
        <w:t xml:space="preserve">focuses on supporting research on technology and innovation.  It provides funding to scholars and policy experts researching </w:t>
      </w:r>
      <w:r w:rsidR="006F6EBC">
        <w:t>the various effects of technological progress including cultural and policy effects.</w:t>
      </w:r>
      <w:r w:rsidR="00A66A4A">
        <w:t xml:space="preserve">  Additional information about the Charles Koch Foundation is available on its website at </w:t>
      </w:r>
      <w:hyperlink r:id="rId8" w:history="1">
        <w:r w:rsidR="00A66A4A" w:rsidRPr="00102D52">
          <w:rPr>
            <w:rStyle w:val="Hyperlink"/>
          </w:rPr>
          <w:t>https://www.charleskochfoundation.org/our-giving-and-support/issue-areas/technology-innovation/</w:t>
        </w:r>
      </w:hyperlink>
      <w:r w:rsidR="00A66A4A">
        <w:t>.</w:t>
      </w:r>
    </w:p>
    <w:p w:rsidR="00851ADA" w:rsidRDefault="00851ADA" w:rsidP="00851ADA">
      <w:pPr>
        <w:spacing w:after="120"/>
      </w:pPr>
      <w:bookmarkStart w:id="0" w:name="_GoBack"/>
      <w:bookmarkEnd w:id="0"/>
    </w:p>
    <w:p w:rsidR="00851ADA" w:rsidRPr="00851ADA" w:rsidRDefault="00851ADA" w:rsidP="00851ADA">
      <w:pPr>
        <w:spacing w:after="120"/>
        <w:rPr>
          <w:b/>
        </w:rPr>
      </w:pPr>
      <w:r w:rsidRPr="00851ADA">
        <w:rPr>
          <w:b/>
        </w:rPr>
        <w:t>In two or three succinct sentences, comment on two of your colleagues’ discussion board entries that you find intriguing, disagree with, or can expand upon.  What is similar of d</w:t>
      </w:r>
      <w:r w:rsidRPr="00851ADA">
        <w:rPr>
          <w:b/>
        </w:rPr>
        <w:t xml:space="preserve">issimilar to your policy area? </w:t>
      </w:r>
    </w:p>
    <w:p w:rsidR="00851ADA" w:rsidRDefault="00A66A4A" w:rsidP="00851ADA">
      <w:pPr>
        <w:spacing w:after="120"/>
      </w:pPr>
      <w:r>
        <w:t>TBD</w:t>
      </w:r>
    </w:p>
    <w:sectPr w:rsidR="00851AD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DB4124">
      <w:rPr>
        <w:b/>
        <w:noProof/>
      </w:rPr>
      <w:t>13</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DB4124">
      <w:rPr>
        <w:b/>
        <w:noProof/>
      </w:rPr>
      <w:t>13</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D46"/>
    <w:multiLevelType w:val="hybridMultilevel"/>
    <w:tmpl w:val="6F56B53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A5170"/>
    <w:multiLevelType w:val="multilevel"/>
    <w:tmpl w:val="F2E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E94CD4"/>
    <w:multiLevelType w:val="multilevel"/>
    <w:tmpl w:val="359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4F4EE0"/>
    <w:multiLevelType w:val="hybridMultilevel"/>
    <w:tmpl w:val="3FD0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457F0"/>
    <w:multiLevelType w:val="multilevel"/>
    <w:tmpl w:val="AD0E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2"/>
  </w:num>
  <w:num w:numId="4">
    <w:abstractNumId w:val="3"/>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211B7"/>
    <w:rsid w:val="000416EE"/>
    <w:rsid w:val="00085342"/>
    <w:rsid w:val="00091F0A"/>
    <w:rsid w:val="00094D6D"/>
    <w:rsid w:val="000B0B84"/>
    <w:rsid w:val="000C4D7D"/>
    <w:rsid w:val="000D5883"/>
    <w:rsid w:val="000E40BA"/>
    <w:rsid w:val="000E7C80"/>
    <w:rsid w:val="00100093"/>
    <w:rsid w:val="00134C03"/>
    <w:rsid w:val="00141109"/>
    <w:rsid w:val="001A2FF7"/>
    <w:rsid w:val="001B2AA4"/>
    <w:rsid w:val="001D3566"/>
    <w:rsid w:val="001D4BF7"/>
    <w:rsid w:val="001E1935"/>
    <w:rsid w:val="001F593C"/>
    <w:rsid w:val="00201A25"/>
    <w:rsid w:val="00232168"/>
    <w:rsid w:val="00243E59"/>
    <w:rsid w:val="0025617E"/>
    <w:rsid w:val="00261A2C"/>
    <w:rsid w:val="00263B28"/>
    <w:rsid w:val="002842F5"/>
    <w:rsid w:val="002B45A9"/>
    <w:rsid w:val="002C5F3B"/>
    <w:rsid w:val="002D1AEA"/>
    <w:rsid w:val="00301D57"/>
    <w:rsid w:val="0030600E"/>
    <w:rsid w:val="00342B3C"/>
    <w:rsid w:val="00355110"/>
    <w:rsid w:val="003944D9"/>
    <w:rsid w:val="003C3CCD"/>
    <w:rsid w:val="003D70D1"/>
    <w:rsid w:val="00405F41"/>
    <w:rsid w:val="00427F03"/>
    <w:rsid w:val="00434B51"/>
    <w:rsid w:val="00461B7E"/>
    <w:rsid w:val="00465675"/>
    <w:rsid w:val="00490F5C"/>
    <w:rsid w:val="004A6613"/>
    <w:rsid w:val="004D184E"/>
    <w:rsid w:val="004D6D1E"/>
    <w:rsid w:val="004D7F82"/>
    <w:rsid w:val="004F3853"/>
    <w:rsid w:val="005272DD"/>
    <w:rsid w:val="005318D1"/>
    <w:rsid w:val="0054221F"/>
    <w:rsid w:val="00557946"/>
    <w:rsid w:val="00587886"/>
    <w:rsid w:val="005E78A1"/>
    <w:rsid w:val="00612FAB"/>
    <w:rsid w:val="0067544F"/>
    <w:rsid w:val="006B0C4E"/>
    <w:rsid w:val="006B4A35"/>
    <w:rsid w:val="006B5ED7"/>
    <w:rsid w:val="006F6EBC"/>
    <w:rsid w:val="00732559"/>
    <w:rsid w:val="00757CA5"/>
    <w:rsid w:val="00760C10"/>
    <w:rsid w:val="007631F1"/>
    <w:rsid w:val="00775FE3"/>
    <w:rsid w:val="0077728B"/>
    <w:rsid w:val="007A0CD5"/>
    <w:rsid w:val="007D553E"/>
    <w:rsid w:val="007F022B"/>
    <w:rsid w:val="007F7EF8"/>
    <w:rsid w:val="008042AE"/>
    <w:rsid w:val="0081388E"/>
    <w:rsid w:val="00814A3D"/>
    <w:rsid w:val="008257C1"/>
    <w:rsid w:val="00835BA0"/>
    <w:rsid w:val="0084411F"/>
    <w:rsid w:val="00851ADA"/>
    <w:rsid w:val="00863EA4"/>
    <w:rsid w:val="00875E93"/>
    <w:rsid w:val="008B0902"/>
    <w:rsid w:val="008B19EE"/>
    <w:rsid w:val="008B752D"/>
    <w:rsid w:val="008F402A"/>
    <w:rsid w:val="0091579A"/>
    <w:rsid w:val="0094146C"/>
    <w:rsid w:val="009456C1"/>
    <w:rsid w:val="00952DD2"/>
    <w:rsid w:val="00960E9D"/>
    <w:rsid w:val="00963CE3"/>
    <w:rsid w:val="009A3ED7"/>
    <w:rsid w:val="009E33B3"/>
    <w:rsid w:val="00A15C8C"/>
    <w:rsid w:val="00A1724E"/>
    <w:rsid w:val="00A557F7"/>
    <w:rsid w:val="00A55852"/>
    <w:rsid w:val="00A66A4A"/>
    <w:rsid w:val="00A70F02"/>
    <w:rsid w:val="00A742DA"/>
    <w:rsid w:val="00A75304"/>
    <w:rsid w:val="00AA1005"/>
    <w:rsid w:val="00AD5472"/>
    <w:rsid w:val="00AF1BC4"/>
    <w:rsid w:val="00B2258E"/>
    <w:rsid w:val="00B35539"/>
    <w:rsid w:val="00B506EE"/>
    <w:rsid w:val="00B51134"/>
    <w:rsid w:val="00B56216"/>
    <w:rsid w:val="00B67333"/>
    <w:rsid w:val="00BC291F"/>
    <w:rsid w:val="00C0115E"/>
    <w:rsid w:val="00C13796"/>
    <w:rsid w:val="00C34096"/>
    <w:rsid w:val="00C34799"/>
    <w:rsid w:val="00C53256"/>
    <w:rsid w:val="00C55F63"/>
    <w:rsid w:val="00C62E06"/>
    <w:rsid w:val="00C77A0A"/>
    <w:rsid w:val="00C9479A"/>
    <w:rsid w:val="00CA75D2"/>
    <w:rsid w:val="00CE13AD"/>
    <w:rsid w:val="00CF4BD9"/>
    <w:rsid w:val="00D05E5C"/>
    <w:rsid w:val="00D17EED"/>
    <w:rsid w:val="00D24487"/>
    <w:rsid w:val="00D54039"/>
    <w:rsid w:val="00D67262"/>
    <w:rsid w:val="00D76D9B"/>
    <w:rsid w:val="00D91D34"/>
    <w:rsid w:val="00DA76DE"/>
    <w:rsid w:val="00DB4124"/>
    <w:rsid w:val="00DB4EA4"/>
    <w:rsid w:val="00DC4504"/>
    <w:rsid w:val="00DD4DF6"/>
    <w:rsid w:val="00DE5F80"/>
    <w:rsid w:val="00DF2C51"/>
    <w:rsid w:val="00DF6C1A"/>
    <w:rsid w:val="00E14F80"/>
    <w:rsid w:val="00E31178"/>
    <w:rsid w:val="00E440B7"/>
    <w:rsid w:val="00E96C9C"/>
    <w:rsid w:val="00EE020B"/>
    <w:rsid w:val="00F40628"/>
    <w:rsid w:val="00F55AA7"/>
    <w:rsid w:val="00F567A6"/>
    <w:rsid w:val="00F96B9B"/>
    <w:rsid w:val="00FB73C7"/>
    <w:rsid w:val="00FC7C2B"/>
    <w:rsid w:val="00FD220F"/>
    <w:rsid w:val="00FD6D19"/>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 w:type="paragraph" w:styleId="NormalWeb">
    <w:name w:val="Normal (Web)"/>
    <w:basedOn w:val="Normal"/>
    <w:uiPriority w:val="99"/>
    <w:semiHidden/>
    <w:unhideWhenUsed/>
    <w:rsid w:val="000E40BA"/>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 w:type="paragraph" w:styleId="NormalWeb">
    <w:name w:val="Normal (Web)"/>
    <w:basedOn w:val="Normal"/>
    <w:uiPriority w:val="99"/>
    <w:semiHidden/>
    <w:unhideWhenUsed/>
    <w:rsid w:val="000E40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8060">
      <w:bodyDiv w:val="1"/>
      <w:marLeft w:val="0"/>
      <w:marRight w:val="0"/>
      <w:marTop w:val="0"/>
      <w:marBottom w:val="0"/>
      <w:divBdr>
        <w:top w:val="none" w:sz="0" w:space="0" w:color="auto"/>
        <w:left w:val="none" w:sz="0" w:space="0" w:color="auto"/>
        <w:bottom w:val="none" w:sz="0" w:space="0" w:color="auto"/>
        <w:right w:val="none" w:sz="0" w:space="0" w:color="auto"/>
      </w:divBdr>
      <w:divsChild>
        <w:div w:id="17586421">
          <w:marLeft w:val="0"/>
          <w:marRight w:val="0"/>
          <w:marTop w:val="0"/>
          <w:marBottom w:val="0"/>
          <w:divBdr>
            <w:top w:val="none" w:sz="0" w:space="0" w:color="auto"/>
            <w:left w:val="none" w:sz="0" w:space="0" w:color="auto"/>
            <w:bottom w:val="none" w:sz="0" w:space="0" w:color="auto"/>
            <w:right w:val="none" w:sz="0" w:space="0" w:color="auto"/>
          </w:divBdr>
          <w:divsChild>
            <w:div w:id="32047244">
              <w:marLeft w:val="0"/>
              <w:marRight w:val="0"/>
              <w:marTop w:val="0"/>
              <w:marBottom w:val="0"/>
              <w:divBdr>
                <w:top w:val="none" w:sz="0" w:space="0" w:color="auto"/>
                <w:left w:val="none" w:sz="0" w:space="0" w:color="auto"/>
                <w:bottom w:val="none" w:sz="0" w:space="0" w:color="auto"/>
                <w:right w:val="none" w:sz="0" w:space="0" w:color="auto"/>
              </w:divBdr>
              <w:divsChild>
                <w:div w:id="2094356906">
                  <w:marLeft w:val="0"/>
                  <w:marRight w:val="0"/>
                  <w:marTop w:val="0"/>
                  <w:marBottom w:val="0"/>
                  <w:divBdr>
                    <w:top w:val="none" w:sz="0" w:space="0" w:color="auto"/>
                    <w:left w:val="none" w:sz="0" w:space="0" w:color="auto"/>
                    <w:bottom w:val="none" w:sz="0" w:space="0" w:color="auto"/>
                    <w:right w:val="none" w:sz="0" w:space="0" w:color="auto"/>
                  </w:divBdr>
                </w:div>
              </w:divsChild>
            </w:div>
            <w:div w:id="289553158">
              <w:marLeft w:val="0"/>
              <w:marRight w:val="0"/>
              <w:marTop w:val="0"/>
              <w:marBottom w:val="0"/>
              <w:divBdr>
                <w:top w:val="none" w:sz="0" w:space="0" w:color="auto"/>
                <w:left w:val="none" w:sz="0" w:space="0" w:color="auto"/>
                <w:bottom w:val="none" w:sz="0" w:space="0" w:color="auto"/>
                <w:right w:val="none" w:sz="0" w:space="0" w:color="auto"/>
              </w:divBdr>
            </w:div>
          </w:divsChild>
        </w:div>
        <w:div w:id="2111466230">
          <w:marLeft w:val="0"/>
          <w:marRight w:val="0"/>
          <w:marTop w:val="0"/>
          <w:marBottom w:val="0"/>
          <w:divBdr>
            <w:top w:val="none" w:sz="0" w:space="0" w:color="auto"/>
            <w:left w:val="none" w:sz="0" w:space="0" w:color="auto"/>
            <w:bottom w:val="none" w:sz="0" w:space="0" w:color="auto"/>
            <w:right w:val="none" w:sz="0" w:space="0" w:color="auto"/>
          </w:divBdr>
          <w:divsChild>
            <w:div w:id="1222209697">
              <w:marLeft w:val="0"/>
              <w:marRight w:val="0"/>
              <w:marTop w:val="0"/>
              <w:marBottom w:val="0"/>
              <w:divBdr>
                <w:top w:val="none" w:sz="0" w:space="0" w:color="auto"/>
                <w:left w:val="none" w:sz="0" w:space="0" w:color="auto"/>
                <w:bottom w:val="none" w:sz="0" w:space="0" w:color="auto"/>
                <w:right w:val="none" w:sz="0" w:space="0" w:color="auto"/>
              </w:divBdr>
              <w:divsChild>
                <w:div w:id="1729377466">
                  <w:marLeft w:val="0"/>
                  <w:marRight w:val="0"/>
                  <w:marTop w:val="0"/>
                  <w:marBottom w:val="0"/>
                  <w:divBdr>
                    <w:top w:val="none" w:sz="0" w:space="0" w:color="auto"/>
                    <w:left w:val="none" w:sz="0" w:space="0" w:color="auto"/>
                    <w:bottom w:val="none" w:sz="0" w:space="0" w:color="auto"/>
                    <w:right w:val="none" w:sz="0" w:space="0" w:color="auto"/>
                  </w:divBdr>
                  <w:divsChild>
                    <w:div w:id="4277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372">
      <w:bodyDiv w:val="1"/>
      <w:marLeft w:val="0"/>
      <w:marRight w:val="0"/>
      <w:marTop w:val="0"/>
      <w:marBottom w:val="0"/>
      <w:divBdr>
        <w:top w:val="none" w:sz="0" w:space="0" w:color="auto"/>
        <w:left w:val="none" w:sz="0" w:space="0" w:color="auto"/>
        <w:bottom w:val="none" w:sz="0" w:space="0" w:color="auto"/>
        <w:right w:val="none" w:sz="0" w:space="0" w:color="auto"/>
      </w:divBdr>
    </w:div>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063211267">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780686905">
      <w:bodyDiv w:val="1"/>
      <w:marLeft w:val="0"/>
      <w:marRight w:val="0"/>
      <w:marTop w:val="0"/>
      <w:marBottom w:val="0"/>
      <w:divBdr>
        <w:top w:val="none" w:sz="0" w:space="0" w:color="auto"/>
        <w:left w:val="none" w:sz="0" w:space="0" w:color="auto"/>
        <w:bottom w:val="none" w:sz="0" w:space="0" w:color="auto"/>
        <w:right w:val="none" w:sz="0" w:space="0" w:color="auto"/>
      </w:divBdr>
    </w:div>
    <w:div w:id="1832482565">
      <w:bodyDiv w:val="1"/>
      <w:marLeft w:val="0"/>
      <w:marRight w:val="0"/>
      <w:marTop w:val="0"/>
      <w:marBottom w:val="0"/>
      <w:divBdr>
        <w:top w:val="none" w:sz="0" w:space="0" w:color="auto"/>
        <w:left w:val="none" w:sz="0" w:space="0" w:color="auto"/>
        <w:bottom w:val="none" w:sz="0" w:space="0" w:color="auto"/>
        <w:right w:val="none" w:sz="0" w:space="0" w:color="auto"/>
      </w:divBdr>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 w:id="2136756768">
      <w:bodyDiv w:val="1"/>
      <w:marLeft w:val="0"/>
      <w:marRight w:val="0"/>
      <w:marTop w:val="0"/>
      <w:marBottom w:val="0"/>
      <w:divBdr>
        <w:top w:val="none" w:sz="0" w:space="0" w:color="auto"/>
        <w:left w:val="none" w:sz="0" w:space="0" w:color="auto"/>
        <w:bottom w:val="none" w:sz="0" w:space="0" w:color="auto"/>
        <w:right w:val="none" w:sz="0" w:space="0" w:color="auto"/>
      </w:divBdr>
      <w:divsChild>
        <w:div w:id="2050570484">
          <w:marLeft w:val="0"/>
          <w:marRight w:val="0"/>
          <w:marTop w:val="0"/>
          <w:marBottom w:val="0"/>
          <w:divBdr>
            <w:top w:val="none" w:sz="0" w:space="0" w:color="auto"/>
            <w:left w:val="none" w:sz="0" w:space="0" w:color="auto"/>
            <w:bottom w:val="none" w:sz="0" w:space="0" w:color="auto"/>
            <w:right w:val="none" w:sz="0" w:space="0" w:color="auto"/>
          </w:divBdr>
          <w:divsChild>
            <w:div w:id="13455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rleskochfoundation.org/our-giving-and-support/issue-areas/technology-innovatio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13</Pages>
  <Words>5750</Words>
  <Characters>32775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99</cp:revision>
  <dcterms:created xsi:type="dcterms:W3CDTF">2019-01-15T03:56:00Z</dcterms:created>
  <dcterms:modified xsi:type="dcterms:W3CDTF">2019-04-13T18:00:00Z</dcterms:modified>
</cp:coreProperties>
</file>