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bookmarkStart w:id="0" w:name="_GoBack"/>
      <w:bookmarkEnd w:id="0"/>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r w:rsidR="009F498A">
        <w:rPr>
          <w:rFonts w:ascii="Times New Roman" w:hAnsi="Times New Roman" w:cs="Times New Roman"/>
          <w:sz w:val="24"/>
          <w:szCs w:val="24"/>
        </w:rPr>
        <w:t xml:space="preserve">It is redistributive and regulatory in nature.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ED0BEF">
        <w:rPr>
          <w:rFonts w:ascii="Times New Roman" w:hAnsi="Times New Roman" w:cs="Times New Roman"/>
          <w:sz w:val="24"/>
          <w:szCs w:val="24"/>
        </w:rPr>
        <w:t xml:space="preserve">requires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sidR="00ED0BEF">
        <w:rPr>
          <w:rFonts w:ascii="Times New Roman" w:hAnsi="Times New Roman" w:cs="Times New Roman"/>
          <w:sz w:val="24"/>
          <w:szCs w:val="24"/>
        </w:rPr>
        <w:t>e</w:t>
      </w:r>
      <w:r w:rsidR="00ED0BEF" w:rsidRPr="00B348B7">
        <w:rPr>
          <w:rFonts w:ascii="Times New Roman" w:hAnsi="Times New Roman" w:cs="Times New Roman"/>
          <w:sz w:val="24"/>
          <w:szCs w:val="24"/>
        </w:rPr>
        <w:t xml:space="preserve">stablished </w:t>
      </w:r>
      <w:r w:rsidR="00ED0BEF">
        <w:rPr>
          <w:rFonts w:ascii="Times New Roman" w:hAnsi="Times New Roman" w:cs="Times New Roman"/>
          <w:sz w:val="24"/>
          <w:szCs w:val="24"/>
        </w:rPr>
        <w:t>a set-aside of a 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AB6AB9">
        <w:rPr>
          <w:rFonts w:ascii="Times New Roman" w:hAnsi="Times New Roman" w:cs="Times New Roman"/>
          <w:sz w:val="24"/>
          <w:szCs w:val="24"/>
        </w:rPr>
        <w:t xml:space="preserve">Technology transfer in general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w:t>
      </w:r>
      <w:r w:rsidR="00AB6AB9">
        <w:rPr>
          <w:rFonts w:ascii="Times New Roman" w:hAnsi="Times New Roman" w:cs="Times New Roman"/>
          <w:sz w:val="24"/>
          <w:szCs w:val="24"/>
        </w:rPr>
        <w:t xml:space="preserve">R&amp;D </w:t>
      </w:r>
      <w:r w:rsidR="000429BE">
        <w:rPr>
          <w:rFonts w:ascii="Times New Roman" w:hAnsi="Times New Roman" w:cs="Times New Roman"/>
          <w:sz w:val="24"/>
          <w:szCs w:val="24"/>
        </w:rPr>
        <w:t>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 xml:space="preserve">he interest in technology transfer is driven in large part by the link between national economic prosperity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expenditures 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This was more than U.S. expenditures for law courts ($1.8 billion), transportation ($20.6 billion), food and nutrition assistance ($15.6 billion), and community development ($8.3 billion) combined</w:t>
      </w:r>
      <w:r w:rsidR="006631F2">
        <w:rPr>
          <w:rFonts w:ascii="Times New Roman" w:hAnsi="Times New Roman" w:cs="Times New Roman"/>
          <w:sz w:val="24"/>
          <w:szCs w:val="24"/>
        </w:rPr>
        <w:t xml:space="preserve"> </w:t>
      </w:r>
      <w:r w:rsidR="006631F2">
        <w:rPr>
          <w:rFonts w:ascii="Times New Roman" w:hAnsi="Times New Roman" w:cs="Times New Roman"/>
          <w:sz w:val="24"/>
          <w:szCs w:val="24"/>
        </w:rPr>
        <w:t>an</w:t>
      </w:r>
      <w:r w:rsidR="006631F2">
        <w:rPr>
          <w:rFonts w:ascii="Times New Roman" w:hAnsi="Times New Roman" w:cs="Times New Roman"/>
          <w:sz w:val="24"/>
          <w:szCs w:val="24"/>
        </w:rPr>
        <w:t>d represented an</w:t>
      </w:r>
      <w:r w:rsidR="006631F2">
        <w:rPr>
          <w:rFonts w:ascii="Times New Roman" w:hAnsi="Times New Roman" w:cs="Times New Roman"/>
          <w:sz w:val="24"/>
          <w:szCs w:val="24"/>
        </w:rPr>
        <w:t xml:space="preserve"> amount equal to 68 percent of the federal deficit ($128 billion)</w:t>
      </w:r>
      <w:r w:rsidR="006631F2">
        <w:rPr>
          <w:rFonts w:ascii="Times New Roman" w:hAnsi="Times New Roman" w:cs="Times New Roman"/>
          <w:sz w:val="24"/>
          <w:szCs w:val="24"/>
        </w:rPr>
        <w:t xml:space="preserve"> during that year</w:t>
      </w:r>
      <w:r w:rsidR="006631F2">
        <w:rPr>
          <w:rFonts w:ascii="Times New Roman" w:hAnsi="Times New Roman" w:cs="Times New Roman"/>
          <w:sz w:val="24"/>
          <w:szCs w:val="24"/>
        </w:rPr>
        <w:t xml:space="preserve"> </w:t>
      </w:r>
      <w:r w:rsidR="006631F2">
        <w:rPr>
          <w:rFonts w:ascii="Times New Roman" w:hAnsi="Times New Roman" w:cs="Times New Roman"/>
          <w:sz w:val="24"/>
          <w:szCs w:val="24"/>
        </w:rPr>
        <w:t xml:space="preserve">(U.S.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D22257">
        <w:rPr>
          <w:rFonts w:ascii="Times New Roman" w:hAnsi="Times New Roman" w:cs="Times New Roman"/>
          <w:sz w:val="24"/>
          <w:szCs w:val="24"/>
        </w:rPr>
        <w:t>127 of the world’s 148 richest countries at the time.</w:t>
      </w:r>
      <w:r w:rsidR="006631F2">
        <w:rPr>
          <w:rFonts w:ascii="Times New Roman" w:hAnsi="Times New Roman" w:cs="Times New Roman"/>
          <w:sz w:val="24"/>
          <w:szCs w:val="24"/>
        </w:rPr>
        <w:t xml:space="preserve"> </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Pr="00A82397">
        <w:rPr>
          <w:rFonts w:ascii="Times New Roman" w:hAnsi="Times New Roman" w:cs="Times New Roman"/>
          <w:sz w:val="24"/>
          <w:szCs w:val="24"/>
        </w:rPr>
        <w:t xml:space="preserve">and identified it as a significant contributing factor in the trends of economic </w:t>
      </w:r>
      <w:r w:rsidR="00BC6A71">
        <w:rPr>
          <w:rFonts w:ascii="Times New Roman" w:hAnsi="Times New Roman" w:cs="Times New Roman"/>
          <w:sz w:val="24"/>
          <w:szCs w:val="24"/>
        </w:rPr>
        <w:t>stagnation</w:t>
      </w:r>
      <w:r w:rsidRPr="00A82397">
        <w:rPr>
          <w:rFonts w:ascii="Times New Roman" w:hAnsi="Times New Roman" w:cs="Times New Roman"/>
          <w:sz w:val="24"/>
          <w:szCs w:val="24"/>
        </w:rPr>
        <w:t xml:space="preserve">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modified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5322BA">
        <w:rPr>
          <w:rFonts w:ascii="Times New Roman" w:hAnsi="Times New Roman" w:cs="Times New Roman"/>
          <w:sz w:val="24"/>
          <w:szCs w:val="24"/>
        </w:rPr>
        <w:t>s</w:t>
      </w:r>
      <w:r w:rsidR="00671BB4">
        <w:rPr>
          <w:rFonts w:ascii="Times New Roman" w:hAnsi="Times New Roman" w:cs="Times New Roman"/>
          <w:sz w:val="24"/>
          <w:szCs w:val="24"/>
        </w:rPr>
        <w:t>:</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w:t>
      </w:r>
      <w:r w:rsidR="00EE4F6D">
        <w:rPr>
          <w:rFonts w:ascii="Times New Roman" w:hAnsi="Times New Roman" w:cs="Times New Roman"/>
          <w:sz w:val="24"/>
          <w:szCs w:val="24"/>
        </w:rPr>
        <w:t>Innovation</w:t>
      </w:r>
      <w:r w:rsidR="00EE4F6D" w:rsidRPr="00EE4F6D">
        <w:rPr>
          <w:rFonts w:ascii="Times New Roman" w:hAnsi="Times New Roman" w:cs="Times New Roman"/>
          <w:sz w:val="24"/>
          <w:szCs w:val="24"/>
        </w:rPr>
        <w:t xml:space="preserve"> </w:t>
      </w:r>
      <w:r w:rsidR="00EE4F6D">
        <w:rPr>
          <w:rFonts w:ascii="Times New Roman" w:hAnsi="Times New Roman" w:cs="Times New Roman"/>
          <w:sz w:val="24"/>
          <w:szCs w:val="24"/>
        </w:rPr>
        <w:t>and</w:t>
      </w:r>
      <w:r w:rsidR="00EE4F6D">
        <w:rPr>
          <w:rFonts w:ascii="Times New Roman" w:hAnsi="Times New Roman" w:cs="Times New Roman"/>
          <w:sz w:val="24"/>
          <w:szCs w:val="24"/>
        </w:rPr>
        <w:t xml:space="preserve"> </w:t>
      </w:r>
      <w:r w:rsidR="005725B5">
        <w:rPr>
          <w:rFonts w:ascii="Times New Roman" w:hAnsi="Times New Roman" w:cs="Times New Roman"/>
          <w:sz w:val="24"/>
          <w:szCs w:val="24"/>
        </w:rPr>
        <w:t xml:space="preserve">Technology, the bill had more than 50 co-sponsors.  Upon final passage by voice vote, the Senate bill had 84 co-sponsors.  Proponents of the legislation included Roland Tibbetts, the senior program officer at the National Science Foundation (NSF) who championed the NSF initial pilot SBIR program; </w:t>
      </w:r>
      <w:r w:rsidR="005725B5">
        <w:rPr>
          <w:rFonts w:ascii="Times New Roman" w:hAnsi="Times New Roman" w:cs="Times New Roman"/>
          <w:sz w:val="24"/>
          <w:szCs w:val="24"/>
        </w:rPr>
        <w:lastRenderedPageBreak/>
        <w:t>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5C654D" w:rsidRDefault="00833C62" w:rsidP="00833C62">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Stakeholders in the debate about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97-219 used various approaches to frame their arguments.  </w:t>
      </w:r>
      <w:r w:rsidR="005C654D">
        <w:rPr>
          <w:rFonts w:ascii="Times New Roman" w:hAnsi="Times New Roman" w:cs="Times New Roman"/>
          <w:sz w:val="24"/>
          <w:szCs w:val="24"/>
        </w:rPr>
        <w:t xml:space="preserve">Proponents linked the policy to urgent issues that the nation was facing at the time, namely the economic stagnation that began in the late 1970s.  </w:t>
      </w:r>
      <w:r w:rsidR="00272346">
        <w:rPr>
          <w:rFonts w:ascii="Times New Roman" w:hAnsi="Times New Roman" w:cs="Times New Roman"/>
          <w:sz w:val="24"/>
          <w:szCs w:val="24"/>
        </w:rPr>
        <w:t>In doing so, t</w:t>
      </w:r>
      <w:r w:rsidR="005C654D">
        <w:rPr>
          <w:rFonts w:ascii="Times New Roman" w:hAnsi="Times New Roman" w:cs="Times New Roman"/>
          <w:sz w:val="24"/>
          <w:szCs w:val="24"/>
        </w:rPr>
        <w:t xml:space="preserve">hey </w:t>
      </w:r>
      <w:r w:rsidR="0001664D">
        <w:rPr>
          <w:rFonts w:ascii="Times New Roman" w:hAnsi="Times New Roman" w:cs="Times New Roman"/>
          <w:sz w:val="24"/>
          <w:szCs w:val="24"/>
        </w:rPr>
        <w:t xml:space="preserve">made the issue thematic rather than episodic and </w:t>
      </w:r>
      <w:r w:rsidR="00272346">
        <w:rPr>
          <w:rFonts w:ascii="Times New Roman" w:hAnsi="Times New Roman" w:cs="Times New Roman"/>
          <w:sz w:val="24"/>
          <w:szCs w:val="24"/>
        </w:rPr>
        <w:t>leveraged the</w:t>
      </w:r>
      <w:r w:rsidR="005C654D">
        <w:rPr>
          <w:rFonts w:ascii="Times New Roman" w:hAnsi="Times New Roman" w:cs="Times New Roman"/>
          <w:sz w:val="24"/>
          <w:szCs w:val="24"/>
        </w:rPr>
        <w:t xml:space="preserve"> </w:t>
      </w:r>
      <w:r w:rsidR="00373EB4">
        <w:rPr>
          <w:rFonts w:ascii="Times New Roman" w:hAnsi="Times New Roman" w:cs="Times New Roman"/>
          <w:sz w:val="24"/>
          <w:szCs w:val="24"/>
        </w:rPr>
        <w:t>“</w:t>
      </w:r>
      <w:r w:rsidR="005C654D">
        <w:rPr>
          <w:rFonts w:ascii="Times New Roman" w:hAnsi="Times New Roman" w:cs="Times New Roman"/>
          <w:sz w:val="24"/>
          <w:szCs w:val="24"/>
        </w:rPr>
        <w:t>Mob at the Gates</w:t>
      </w:r>
      <w:r w:rsidR="00373EB4">
        <w:rPr>
          <w:rFonts w:ascii="Times New Roman" w:hAnsi="Times New Roman" w:cs="Times New Roman"/>
          <w:sz w:val="24"/>
          <w:szCs w:val="24"/>
        </w:rPr>
        <w:t>”</w:t>
      </w:r>
      <w:r w:rsidR="005C654D">
        <w:rPr>
          <w:rFonts w:ascii="Times New Roman" w:hAnsi="Times New Roman" w:cs="Times New Roman"/>
          <w:sz w:val="24"/>
          <w:szCs w:val="24"/>
        </w:rPr>
        <w:t xml:space="preserve"> </w:t>
      </w:r>
      <w:r w:rsidR="00272346">
        <w:rPr>
          <w:rFonts w:ascii="Times New Roman" w:hAnsi="Times New Roman" w:cs="Times New Roman"/>
          <w:sz w:val="24"/>
          <w:szCs w:val="24"/>
        </w:rPr>
        <w:t>morality tale essentially arguing that America’s enemies would use that nation’s weakened economic position and flagging technological advantages to threaten the American way of life</w:t>
      </w:r>
      <w:r w:rsidR="005C654D">
        <w:rPr>
          <w:rFonts w:ascii="Times New Roman" w:hAnsi="Times New Roman" w:cs="Times New Roman"/>
          <w:sz w:val="24"/>
          <w:szCs w:val="24"/>
        </w:rPr>
        <w:t>.  Proponents argued that the system led contract administrators to distribute</w:t>
      </w:r>
      <w:r w:rsidR="00373EB4">
        <w:rPr>
          <w:rFonts w:ascii="Times New Roman" w:hAnsi="Times New Roman" w:cs="Times New Roman"/>
          <w:sz w:val="24"/>
          <w:szCs w:val="24"/>
        </w:rPr>
        <w:t xml:space="preserve"> R&amp;D</w:t>
      </w:r>
      <w:r w:rsidR="005C654D">
        <w:rPr>
          <w:rFonts w:ascii="Times New Roman" w:hAnsi="Times New Roman" w:cs="Times New Roman"/>
          <w:sz w:val="24"/>
          <w:szCs w:val="24"/>
        </w:rPr>
        <w:t xml:space="preserve"> funding in a way that</w:t>
      </w:r>
      <w:r w:rsidR="00272346">
        <w:rPr>
          <w:rFonts w:ascii="Times New Roman" w:hAnsi="Times New Roman" w:cs="Times New Roman"/>
          <w:sz w:val="24"/>
          <w:szCs w:val="24"/>
        </w:rPr>
        <w:t xml:space="preserve"> was efficient for them </w:t>
      </w:r>
      <w:r w:rsidR="005C654D">
        <w:rPr>
          <w:rFonts w:ascii="Times New Roman" w:hAnsi="Times New Roman" w:cs="Times New Roman"/>
          <w:sz w:val="24"/>
          <w:szCs w:val="24"/>
        </w:rPr>
        <w:t>but in doing so they discriminated against small businesses</w:t>
      </w:r>
      <w:r w:rsidR="00102ECF">
        <w:rPr>
          <w:rFonts w:ascii="Times New Roman" w:hAnsi="Times New Roman" w:cs="Times New Roman"/>
          <w:sz w:val="24"/>
          <w:szCs w:val="24"/>
        </w:rPr>
        <w:t xml:space="preserve">.  In addition to alluding to the </w:t>
      </w:r>
      <w:r w:rsidR="00373EB4">
        <w:rPr>
          <w:rFonts w:ascii="Times New Roman" w:hAnsi="Times New Roman" w:cs="Times New Roman"/>
          <w:sz w:val="24"/>
          <w:szCs w:val="24"/>
        </w:rPr>
        <w:t>“</w:t>
      </w:r>
      <w:r w:rsidR="00102ECF">
        <w:rPr>
          <w:rFonts w:ascii="Times New Roman" w:hAnsi="Times New Roman" w:cs="Times New Roman"/>
          <w:sz w:val="24"/>
          <w:szCs w:val="24"/>
        </w:rPr>
        <w:t>Rot at the Top</w:t>
      </w:r>
      <w:r w:rsidR="00373EB4">
        <w:rPr>
          <w:rFonts w:ascii="Times New Roman" w:hAnsi="Times New Roman" w:cs="Times New Roman"/>
          <w:sz w:val="24"/>
          <w:szCs w:val="24"/>
        </w:rPr>
        <w: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morality tale, this argument</w:t>
      </w:r>
      <w:r w:rsidR="00102ECF">
        <w:rPr>
          <w:rFonts w:ascii="Times New Roman" w:hAnsi="Times New Roman" w:cs="Times New Roman"/>
          <w:sz w:val="24"/>
          <w:szCs w:val="24"/>
        </w:rPr>
        <w:t xml:space="preserve"> </w:t>
      </w:r>
      <w:r w:rsidR="00272346">
        <w:rPr>
          <w:rFonts w:ascii="Times New Roman" w:hAnsi="Times New Roman" w:cs="Times New Roman"/>
          <w:sz w:val="24"/>
          <w:szCs w:val="24"/>
        </w:rPr>
        <w:t xml:space="preserve">was </w:t>
      </w:r>
      <w:r w:rsidR="00102ECF">
        <w:rPr>
          <w:rFonts w:ascii="Times New Roman" w:hAnsi="Times New Roman" w:cs="Times New Roman"/>
          <w:sz w:val="24"/>
          <w:szCs w:val="24"/>
        </w:rPr>
        <w:t>also a prelude to what would eventually be described by policy researchers as administrative evil.</w:t>
      </w:r>
      <w:r w:rsidR="00272346">
        <w:rPr>
          <w:rFonts w:ascii="Times New Roman" w:hAnsi="Times New Roman" w:cs="Times New Roman"/>
          <w:sz w:val="24"/>
          <w:szCs w:val="24"/>
        </w:rPr>
        <w:t xml:space="preserve">  </w:t>
      </w:r>
      <w:r w:rsidR="003E06FD">
        <w:rPr>
          <w:rFonts w:ascii="Times New Roman" w:hAnsi="Times New Roman" w:cs="Times New Roman"/>
          <w:sz w:val="24"/>
          <w:szCs w:val="24"/>
        </w:rPr>
        <w:t xml:space="preserve">According to proponents of the policy, technological innovation was the solution to America’s economic troubles and would restore its global dominance.  However, since most significant technological innovations were developed by independent innovators and small businesses, the only way to leverage technological innovation to solve the nation’s problems was to remove the barriers that </w:t>
      </w:r>
      <w:r w:rsidR="007E62F3">
        <w:rPr>
          <w:rFonts w:ascii="Times New Roman" w:hAnsi="Times New Roman" w:cs="Times New Roman"/>
          <w:sz w:val="24"/>
          <w:szCs w:val="24"/>
        </w:rPr>
        <w:t>impeded their participation in federal research and development.</w:t>
      </w:r>
    </w:p>
    <w:p w:rsidR="005C654D" w:rsidRDefault="005C654D" w:rsidP="00833C62">
      <w:pPr>
        <w:spacing w:line="276" w:lineRule="auto"/>
        <w:rPr>
          <w:rFonts w:ascii="Times New Roman" w:hAnsi="Times New Roman" w:cs="Times New Roman"/>
          <w:sz w:val="24"/>
          <w:szCs w:val="24"/>
        </w:rPr>
      </w:pPr>
    </w:p>
    <w:p w:rsidR="003C0E03" w:rsidRDefault="00833C62" w:rsidP="00833C62">
      <w:pPr>
        <w:spacing w:line="276" w:lineRule="auto"/>
        <w:rPr>
          <w:rFonts w:ascii="Times New Roman" w:hAnsi="Times New Roman" w:cs="Times New Roman"/>
          <w:sz w:val="24"/>
          <w:szCs w:val="24"/>
        </w:rPr>
      </w:pPr>
      <w:r>
        <w:rPr>
          <w:rFonts w:ascii="Times New Roman" w:hAnsi="Times New Roman" w:cs="Times New Roman"/>
          <w:sz w:val="24"/>
          <w:szCs w:val="24"/>
        </w:rPr>
        <w:t xml:space="preserve">Opponents of the legislation primarily framed their arguments around their fundamental opposition to using set-asides as a method for distributing federal </w:t>
      </w:r>
      <w:r w:rsidR="00EF1818">
        <w:rPr>
          <w:rFonts w:ascii="Times New Roman" w:hAnsi="Times New Roman" w:cs="Times New Roman"/>
          <w:sz w:val="24"/>
          <w:szCs w:val="24"/>
        </w:rPr>
        <w:t xml:space="preserve">R&amp;D </w:t>
      </w:r>
      <w:r>
        <w:rPr>
          <w:rFonts w:ascii="Times New Roman" w:hAnsi="Times New Roman" w:cs="Times New Roman"/>
          <w:sz w:val="24"/>
          <w:szCs w:val="24"/>
        </w:rPr>
        <w:t xml:space="preserve">funding.  They argued </w:t>
      </w:r>
      <w:r w:rsidRPr="00833C62">
        <w:rPr>
          <w:rFonts w:ascii="Times New Roman" w:hAnsi="Times New Roman" w:cs="Times New Roman"/>
          <w:sz w:val="24"/>
          <w:szCs w:val="24"/>
        </w:rPr>
        <w:t xml:space="preserve">that the policy </w:t>
      </w:r>
      <w:r w:rsidR="0047543F">
        <w:rPr>
          <w:rFonts w:ascii="Times New Roman" w:hAnsi="Times New Roman" w:cs="Times New Roman"/>
          <w:sz w:val="24"/>
          <w:szCs w:val="24"/>
        </w:rPr>
        <w:t xml:space="preserve">fundamentally violated the principle of equal treatment for all, </w:t>
      </w:r>
      <w:r w:rsidR="007A3794">
        <w:rPr>
          <w:rFonts w:ascii="Times New Roman" w:hAnsi="Times New Roman" w:cs="Times New Roman"/>
          <w:sz w:val="24"/>
          <w:szCs w:val="24"/>
        </w:rPr>
        <w:t xml:space="preserve">which essentially intimates the </w:t>
      </w:r>
      <w:r w:rsidR="00EF1818">
        <w:rPr>
          <w:rFonts w:ascii="Times New Roman" w:hAnsi="Times New Roman" w:cs="Times New Roman"/>
          <w:sz w:val="24"/>
          <w:szCs w:val="24"/>
        </w:rPr>
        <w:t>“</w:t>
      </w:r>
      <w:r w:rsidR="007A3794">
        <w:rPr>
          <w:rFonts w:ascii="Times New Roman" w:hAnsi="Times New Roman" w:cs="Times New Roman"/>
          <w:sz w:val="24"/>
          <w:szCs w:val="24"/>
        </w:rPr>
        <w:t>Benevolent Community</w:t>
      </w:r>
      <w:r w:rsidR="00EF1818">
        <w:rPr>
          <w:rFonts w:ascii="Times New Roman" w:hAnsi="Times New Roman" w:cs="Times New Roman"/>
          <w:sz w:val="24"/>
          <w:szCs w:val="24"/>
        </w:rPr>
        <w:t>”</w:t>
      </w:r>
      <w:r w:rsidR="007A3794">
        <w:rPr>
          <w:rFonts w:ascii="Times New Roman" w:hAnsi="Times New Roman" w:cs="Times New Roman"/>
          <w:sz w:val="24"/>
          <w:szCs w:val="24"/>
        </w:rPr>
        <w:t xml:space="preserve"> morality tale.  According to opponents of the policy, it </w:t>
      </w:r>
      <w:r w:rsidR="007A3794" w:rsidRPr="00833C62">
        <w:rPr>
          <w:rFonts w:ascii="Times New Roman" w:hAnsi="Times New Roman" w:cs="Times New Roman"/>
          <w:sz w:val="24"/>
          <w:szCs w:val="24"/>
        </w:rPr>
        <w:t>changed the selection criteria</w:t>
      </w:r>
      <w:r w:rsidR="007A3794">
        <w:rPr>
          <w:rFonts w:ascii="Times New Roman" w:hAnsi="Times New Roman" w:cs="Times New Roman"/>
          <w:sz w:val="24"/>
          <w:szCs w:val="24"/>
        </w:rPr>
        <w:t xml:space="preserve"> for distributing </w:t>
      </w:r>
      <w:r w:rsidR="00EF1818">
        <w:rPr>
          <w:rFonts w:ascii="Times New Roman" w:hAnsi="Times New Roman" w:cs="Times New Roman"/>
          <w:sz w:val="24"/>
          <w:szCs w:val="24"/>
        </w:rPr>
        <w:t xml:space="preserve">R&amp;D </w:t>
      </w:r>
      <w:r w:rsidR="007A3794">
        <w:rPr>
          <w:rFonts w:ascii="Times New Roman" w:hAnsi="Times New Roman" w:cs="Times New Roman"/>
          <w:sz w:val="24"/>
          <w:szCs w:val="24"/>
        </w:rPr>
        <w:t>funding</w:t>
      </w:r>
      <w:r w:rsidR="007A3794" w:rsidRPr="00833C62">
        <w:rPr>
          <w:rFonts w:ascii="Times New Roman" w:hAnsi="Times New Roman" w:cs="Times New Roman"/>
          <w:sz w:val="24"/>
          <w:szCs w:val="24"/>
        </w:rPr>
        <w:t xml:space="preserve"> from research excellence </w:t>
      </w:r>
      <w:r w:rsidR="007A3794">
        <w:rPr>
          <w:rFonts w:ascii="Times New Roman" w:hAnsi="Times New Roman" w:cs="Times New Roman"/>
          <w:sz w:val="24"/>
          <w:szCs w:val="24"/>
        </w:rPr>
        <w:t xml:space="preserve">to membership in a privileged class, which </w:t>
      </w:r>
      <w:r w:rsidR="007A3794" w:rsidRPr="00833C62">
        <w:rPr>
          <w:rFonts w:ascii="Times New Roman" w:hAnsi="Times New Roman" w:cs="Times New Roman"/>
          <w:sz w:val="24"/>
          <w:szCs w:val="24"/>
        </w:rPr>
        <w:t>would result in the funding of sub-par research and development.</w:t>
      </w:r>
      <w:r w:rsidR="007A3794">
        <w:rPr>
          <w:rFonts w:ascii="Times New Roman" w:hAnsi="Times New Roman" w:cs="Times New Roman"/>
          <w:sz w:val="24"/>
          <w:szCs w:val="24"/>
        </w:rPr>
        <w:t xml:space="preserve">  They also argued the policy </w:t>
      </w:r>
      <w:r>
        <w:rPr>
          <w:rFonts w:ascii="Times New Roman" w:hAnsi="Times New Roman" w:cs="Times New Roman"/>
          <w:sz w:val="24"/>
          <w:szCs w:val="24"/>
        </w:rPr>
        <w:t xml:space="preserve">unfairly </w:t>
      </w:r>
      <w:r w:rsidRPr="00833C62">
        <w:rPr>
          <w:rFonts w:ascii="Times New Roman" w:hAnsi="Times New Roman" w:cs="Times New Roman"/>
          <w:sz w:val="24"/>
          <w:szCs w:val="24"/>
        </w:rPr>
        <w:t>reduced</w:t>
      </w:r>
      <w:r>
        <w:rPr>
          <w:rFonts w:ascii="Times New Roman" w:hAnsi="Times New Roman" w:cs="Times New Roman"/>
          <w:sz w:val="24"/>
          <w:szCs w:val="24"/>
        </w:rPr>
        <w:t xml:space="preserve"> funding opportunities for</w:t>
      </w:r>
      <w:r w:rsidRPr="00833C62">
        <w:rPr>
          <w:rFonts w:ascii="Times New Roman" w:hAnsi="Times New Roman" w:cs="Times New Roman"/>
          <w:sz w:val="24"/>
          <w:szCs w:val="24"/>
        </w:rPr>
        <w:t xml:space="preserve"> </w:t>
      </w:r>
      <w:r>
        <w:rPr>
          <w:rFonts w:ascii="Times New Roman" w:hAnsi="Times New Roman" w:cs="Times New Roman"/>
          <w:sz w:val="24"/>
          <w:szCs w:val="24"/>
        </w:rPr>
        <w:t xml:space="preserve">others in the </w:t>
      </w:r>
      <w:r w:rsidR="00EF1818">
        <w:rPr>
          <w:rFonts w:ascii="Times New Roman" w:hAnsi="Times New Roman" w:cs="Times New Roman"/>
          <w:sz w:val="24"/>
          <w:szCs w:val="24"/>
        </w:rPr>
        <w:t>R&amp;D</w:t>
      </w:r>
      <w:r>
        <w:rPr>
          <w:rFonts w:ascii="Times New Roman" w:hAnsi="Times New Roman" w:cs="Times New Roman"/>
          <w:sz w:val="24"/>
          <w:szCs w:val="24"/>
        </w:rPr>
        <w:t xml:space="preserve"> community </w:t>
      </w:r>
      <w:r w:rsidRPr="00833C62">
        <w:rPr>
          <w:rFonts w:ascii="Times New Roman" w:hAnsi="Times New Roman" w:cs="Times New Roman"/>
          <w:sz w:val="24"/>
          <w:szCs w:val="24"/>
        </w:rPr>
        <w:t xml:space="preserve">and </w:t>
      </w:r>
      <w:r w:rsidR="002E193C">
        <w:rPr>
          <w:rFonts w:ascii="Times New Roman" w:hAnsi="Times New Roman" w:cs="Times New Roman"/>
          <w:sz w:val="24"/>
          <w:szCs w:val="24"/>
        </w:rPr>
        <w:t>would reduce</w:t>
      </w:r>
      <w:r>
        <w:rPr>
          <w:rFonts w:ascii="Times New Roman" w:hAnsi="Times New Roman" w:cs="Times New Roman"/>
          <w:sz w:val="24"/>
          <w:szCs w:val="24"/>
        </w:rPr>
        <w:t xml:space="preserve"> basic research</w:t>
      </w:r>
      <w:r w:rsidR="002E193C">
        <w:rPr>
          <w:rFonts w:ascii="Times New Roman" w:hAnsi="Times New Roman" w:cs="Times New Roman"/>
          <w:sz w:val="24"/>
          <w:szCs w:val="24"/>
        </w:rPr>
        <w:t xml:space="preserve">, which is the foundation of </w:t>
      </w:r>
      <w:r w:rsidR="0047543F">
        <w:rPr>
          <w:rFonts w:ascii="Times New Roman" w:hAnsi="Times New Roman" w:cs="Times New Roman"/>
          <w:sz w:val="24"/>
          <w:szCs w:val="24"/>
        </w:rPr>
        <w:t xml:space="preserve">future </w:t>
      </w:r>
      <w:r w:rsidR="002E193C">
        <w:rPr>
          <w:rFonts w:ascii="Times New Roman" w:hAnsi="Times New Roman" w:cs="Times New Roman"/>
          <w:sz w:val="24"/>
          <w:szCs w:val="24"/>
        </w:rPr>
        <w:t>technological innovation</w:t>
      </w:r>
      <w:r>
        <w:rPr>
          <w:rFonts w:ascii="Times New Roman" w:hAnsi="Times New Roman" w:cs="Times New Roman"/>
          <w:sz w:val="24"/>
          <w:szCs w:val="24"/>
        </w:rPr>
        <w:t xml:space="preserve">. </w:t>
      </w:r>
      <w:r w:rsidR="002E193C">
        <w:rPr>
          <w:rFonts w:ascii="Times New Roman" w:hAnsi="Times New Roman" w:cs="Times New Roman"/>
          <w:sz w:val="24"/>
          <w:szCs w:val="24"/>
        </w:rPr>
        <w:t xml:space="preserve"> </w:t>
      </w:r>
    </w:p>
    <w:p w:rsidR="003C0E03" w:rsidRDefault="003C0E03" w:rsidP="007A5E88">
      <w:pPr>
        <w:spacing w:line="276" w:lineRule="auto"/>
        <w:rPr>
          <w:rFonts w:ascii="Times New Roman" w:hAnsi="Times New Roman" w:cs="Times New Roman"/>
          <w:sz w:val="24"/>
          <w:szCs w:val="24"/>
        </w:rPr>
      </w:pPr>
    </w:p>
    <w:p w:rsidR="003107E2" w:rsidRDefault="003B4ADA" w:rsidP="007A5E88">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w:t>
      </w:r>
      <w:r w:rsidR="003107E2">
        <w:rPr>
          <w:rFonts w:ascii="Times New Roman" w:hAnsi="Times New Roman" w:cs="Times New Roman"/>
          <w:sz w:val="24"/>
          <w:szCs w:val="24"/>
        </w:rPr>
        <w:t xml:space="preserve">of </w:t>
      </w:r>
      <w:proofErr w:type="spellStart"/>
      <w:r w:rsidR="003107E2">
        <w:rPr>
          <w:rFonts w:ascii="Times New Roman" w:hAnsi="Times New Roman" w:cs="Times New Roman"/>
          <w:sz w:val="24"/>
          <w:szCs w:val="24"/>
        </w:rPr>
        <w:t>Pub.L</w:t>
      </w:r>
      <w:proofErr w:type="spellEnd"/>
      <w:r w:rsidR="003107E2">
        <w:rPr>
          <w:rFonts w:ascii="Times New Roman" w:hAnsi="Times New Roman" w:cs="Times New Roman"/>
          <w:sz w:val="24"/>
          <w:szCs w:val="24"/>
        </w:rPr>
        <w:t>.</w:t>
      </w:r>
      <w:proofErr w:type="gramEnd"/>
      <w:r w:rsidR="003107E2">
        <w:rPr>
          <w:rFonts w:ascii="Times New Roman" w:hAnsi="Times New Roman" w:cs="Times New Roman"/>
          <w:sz w:val="24"/>
          <w:szCs w:val="24"/>
        </w:rPr>
        <w:t xml:space="preserve"> 97-219 appeared</w:t>
      </w:r>
      <w:r>
        <w:rPr>
          <w:rFonts w:ascii="Times New Roman" w:hAnsi="Times New Roman" w:cs="Times New Roman"/>
          <w:sz w:val="24"/>
          <w:szCs w:val="24"/>
        </w:rPr>
        <w:t xml:space="preserve"> to take advantage of source amnesia regarding the role</w:t>
      </w:r>
      <w:r w:rsidR="003107E2">
        <w:rPr>
          <w:rFonts w:ascii="Times New Roman" w:hAnsi="Times New Roman" w:cs="Times New Roman"/>
          <w:sz w:val="24"/>
          <w:szCs w:val="24"/>
        </w:rPr>
        <w:t>s that</w:t>
      </w:r>
      <w:r>
        <w:rPr>
          <w:rFonts w:ascii="Times New Roman" w:hAnsi="Times New Roman" w:cs="Times New Roman"/>
          <w:sz w:val="24"/>
          <w:szCs w:val="24"/>
        </w:rPr>
        <w:t xml:space="preserve"> </w:t>
      </w:r>
      <w:r w:rsidR="003107E2">
        <w:rPr>
          <w:rFonts w:ascii="Times New Roman" w:hAnsi="Times New Roman" w:cs="Times New Roman"/>
          <w:sz w:val="24"/>
          <w:szCs w:val="24"/>
        </w:rPr>
        <w:t xml:space="preserve">the basic business cycle and monetary policy play in economic growth and </w:t>
      </w:r>
      <w:r>
        <w:rPr>
          <w:rFonts w:ascii="Times New Roman" w:hAnsi="Times New Roman" w:cs="Times New Roman"/>
          <w:sz w:val="24"/>
          <w:szCs w:val="24"/>
        </w:rPr>
        <w:t>inflation</w:t>
      </w:r>
      <w:r w:rsidR="003107E2">
        <w:rPr>
          <w:rFonts w:ascii="Times New Roman" w:hAnsi="Times New Roman" w:cs="Times New Roman"/>
          <w:sz w:val="24"/>
          <w:szCs w:val="24"/>
        </w:rPr>
        <w:t xml:space="preserve">.  Opponents did not take advantage of context to frame their arguments.  </w:t>
      </w:r>
    </w:p>
    <w:p w:rsidR="003107E2" w:rsidRDefault="003107E2" w:rsidP="007A5E88">
      <w:pPr>
        <w:spacing w:line="276" w:lineRule="auto"/>
        <w:rPr>
          <w:rFonts w:ascii="Times New Roman" w:hAnsi="Times New Roman" w:cs="Times New Roman"/>
          <w:sz w:val="24"/>
          <w:szCs w:val="24"/>
        </w:rPr>
      </w:pPr>
    </w:p>
    <w:p w:rsidR="003B4ADA" w:rsidRDefault="003107E2" w:rsidP="007A5E8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facts relevant to the issue fit the argument framing used by proponents of the policy very well.  Research demonstrating that independent innovators and small businesses produced most of the “significant” technological innovations that drove America’s rise to power in the late 19</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and early 20</w:t>
      </w:r>
      <w:r w:rsidRPr="003107E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coupled with analyses indicating that small businesses consistently received less</w:t>
      </w:r>
      <w:r w:rsidR="009F47DD">
        <w:rPr>
          <w:rFonts w:ascii="Times New Roman" w:hAnsi="Times New Roman" w:cs="Times New Roman"/>
          <w:sz w:val="24"/>
          <w:szCs w:val="24"/>
        </w:rPr>
        <w:t xml:space="preserve"> than 4 percent of federal </w:t>
      </w:r>
      <w:r w:rsidR="0013017F">
        <w:rPr>
          <w:rFonts w:ascii="Times New Roman" w:hAnsi="Times New Roman" w:cs="Times New Roman"/>
          <w:sz w:val="24"/>
          <w:szCs w:val="24"/>
        </w:rPr>
        <w:t>R&amp;D</w:t>
      </w:r>
      <w:r w:rsidR="009F47DD">
        <w:rPr>
          <w:rFonts w:ascii="Times New Roman" w:hAnsi="Times New Roman" w:cs="Times New Roman"/>
          <w:sz w:val="24"/>
          <w:szCs w:val="24"/>
        </w:rPr>
        <w:t xml:space="preserve"> funding provide</w:t>
      </w:r>
      <w:r w:rsidR="0013017F">
        <w:rPr>
          <w:rFonts w:ascii="Times New Roman" w:hAnsi="Times New Roman" w:cs="Times New Roman"/>
          <w:sz w:val="24"/>
          <w:szCs w:val="24"/>
        </w:rPr>
        <w:t>d</w:t>
      </w:r>
      <w:r w:rsidR="009F47DD">
        <w:rPr>
          <w:rFonts w:ascii="Times New Roman" w:hAnsi="Times New Roman" w:cs="Times New Roman"/>
          <w:sz w:val="24"/>
          <w:szCs w:val="24"/>
        </w:rPr>
        <w:t xml:space="preserve"> credibility to the arguments that proponents were advancing in support of the legislation.</w:t>
      </w:r>
      <w:r w:rsidR="000E758C">
        <w:rPr>
          <w:rFonts w:ascii="Times New Roman" w:hAnsi="Times New Roman" w:cs="Times New Roman"/>
          <w:sz w:val="24"/>
          <w:szCs w:val="24"/>
        </w:rPr>
        <w:t xml:space="preserve">  However, they never placed these numbers in a social context to provide additional meaning to those stakeholders whom they hoped to influence.  Opponents of the policy did not assemble any statistics to support their arguments.</w:t>
      </w:r>
    </w:p>
    <w:p w:rsidR="007E62F3" w:rsidRDefault="007E62F3" w:rsidP="007A5E88">
      <w:pPr>
        <w:spacing w:line="276" w:lineRule="auto"/>
        <w:rPr>
          <w:rFonts w:ascii="Times New Roman" w:hAnsi="Times New Roman" w:cs="Times New Roman"/>
          <w:sz w:val="24"/>
          <w:szCs w:val="24"/>
        </w:rPr>
      </w:pPr>
    </w:p>
    <w:p w:rsidR="000E758C" w:rsidRDefault="000E758C" w:rsidP="000E758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Proponents of the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97-19 made effective use of messengers in advocating for the policy.  Key messengers included p</w:t>
      </w:r>
      <w:r w:rsidRPr="000E758C">
        <w:rPr>
          <w:rFonts w:ascii="Times New Roman" w:hAnsi="Times New Roman" w:cs="Times New Roman"/>
          <w:sz w:val="24"/>
          <w:szCs w:val="24"/>
        </w:rPr>
        <w:t>rominent U.S. Senators who seemed to be viewed as being above the fray and primarily concerned with the well-being of the nation rather than any particular interest group.</w:t>
      </w:r>
      <w:r>
        <w:rPr>
          <w:rFonts w:ascii="Times New Roman" w:hAnsi="Times New Roman" w:cs="Times New Roman"/>
          <w:sz w:val="24"/>
          <w:szCs w:val="24"/>
        </w:rPr>
        <w:t xml:space="preserve">  Additionally, leaders</w:t>
      </w:r>
      <w:r w:rsidRPr="000E758C">
        <w:rPr>
          <w:rFonts w:ascii="Times New Roman" w:hAnsi="Times New Roman" w:cs="Times New Roman"/>
          <w:sz w:val="24"/>
          <w:szCs w:val="24"/>
        </w:rPr>
        <w:t xml:space="preserve"> of </w:t>
      </w:r>
      <w:r>
        <w:rPr>
          <w:rFonts w:ascii="Times New Roman" w:hAnsi="Times New Roman" w:cs="Times New Roman"/>
          <w:sz w:val="24"/>
          <w:szCs w:val="24"/>
        </w:rPr>
        <w:t xml:space="preserve">large businesses </w:t>
      </w:r>
      <w:r w:rsidRPr="000E758C">
        <w:rPr>
          <w:rFonts w:ascii="Times New Roman" w:hAnsi="Times New Roman" w:cs="Times New Roman"/>
          <w:sz w:val="24"/>
          <w:szCs w:val="24"/>
        </w:rPr>
        <w:t>who would not directly benefit f</w:t>
      </w:r>
      <w:r>
        <w:rPr>
          <w:rFonts w:ascii="Times New Roman" w:hAnsi="Times New Roman" w:cs="Times New Roman"/>
          <w:sz w:val="24"/>
          <w:szCs w:val="24"/>
        </w:rPr>
        <w:t xml:space="preserve">rom the policy were also effective messengers of the arguments in support of the legislation.  </w:t>
      </w:r>
      <w:r w:rsidR="00644594">
        <w:rPr>
          <w:rFonts w:ascii="Times New Roman" w:hAnsi="Times New Roman" w:cs="Times New Roman"/>
          <w:sz w:val="24"/>
          <w:szCs w:val="24"/>
        </w:rPr>
        <w:t>Opponents did not assemble</w:t>
      </w:r>
      <w:r w:rsidR="00B85BB5">
        <w:rPr>
          <w:rFonts w:ascii="Times New Roman" w:hAnsi="Times New Roman" w:cs="Times New Roman"/>
          <w:sz w:val="24"/>
          <w:szCs w:val="24"/>
        </w:rPr>
        <w:t xml:space="preserve"> any messengers who could effectively deliver their arguments against the legislation without coming across as self-serving.</w:t>
      </w:r>
    </w:p>
    <w:p w:rsidR="000E758C" w:rsidRDefault="000E758C" w:rsidP="000E758C">
      <w:pPr>
        <w:spacing w:line="276" w:lineRule="auto"/>
        <w:rPr>
          <w:rFonts w:ascii="Times New Roman" w:hAnsi="Times New Roman" w:cs="Times New Roman"/>
          <w:sz w:val="24"/>
          <w:szCs w:val="24"/>
        </w:rPr>
      </w:pPr>
    </w:p>
    <w:p w:rsidR="00484B36" w:rsidRDefault="00B85BB5" w:rsidP="00B85B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legislation exemplified the branch approach to policymaking.  It was initially piloted in the NSF before being expanded to all federal agencies with extramural </w:t>
      </w:r>
      <w:r w:rsidR="00FA50C1">
        <w:rPr>
          <w:rFonts w:ascii="Times New Roman" w:hAnsi="Times New Roman" w:cs="Times New Roman"/>
          <w:sz w:val="24"/>
          <w:szCs w:val="24"/>
        </w:rPr>
        <w:t xml:space="preserve">R&amp;D </w:t>
      </w:r>
      <w:r>
        <w:rPr>
          <w:rFonts w:ascii="Times New Roman" w:hAnsi="Times New Roman" w:cs="Times New Roman"/>
          <w:sz w:val="24"/>
          <w:szCs w:val="24"/>
        </w:rPr>
        <w:t>budgets.  Moreover, t</w:t>
      </w:r>
      <w:r w:rsidR="00484B36" w:rsidRPr="00B85BB5">
        <w:rPr>
          <w:rFonts w:ascii="Times New Roman" w:hAnsi="Times New Roman" w:cs="Times New Roman"/>
          <w:sz w:val="24"/>
          <w:szCs w:val="24"/>
        </w:rPr>
        <w:t xml:space="preserve">he policy did not radically change the process </w:t>
      </w:r>
      <w:r w:rsidR="00C15777" w:rsidRPr="00B85BB5">
        <w:rPr>
          <w:rFonts w:ascii="Times New Roman" w:hAnsi="Times New Roman" w:cs="Times New Roman"/>
          <w:sz w:val="24"/>
          <w:szCs w:val="24"/>
        </w:rPr>
        <w:t xml:space="preserve">and mechanisms </w:t>
      </w:r>
      <w:r w:rsidR="00484B36" w:rsidRPr="00B85BB5">
        <w:rPr>
          <w:rFonts w:ascii="Times New Roman" w:hAnsi="Times New Roman" w:cs="Times New Roman"/>
          <w:sz w:val="24"/>
          <w:szCs w:val="24"/>
        </w:rPr>
        <w:t>for dis</w:t>
      </w:r>
      <w:r>
        <w:rPr>
          <w:rFonts w:ascii="Times New Roman" w:hAnsi="Times New Roman" w:cs="Times New Roman"/>
          <w:sz w:val="24"/>
          <w:szCs w:val="24"/>
        </w:rPr>
        <w:t>tributing</w:t>
      </w:r>
      <w:r w:rsidR="00484B36" w:rsidRPr="00B85BB5">
        <w:rPr>
          <w:rFonts w:ascii="Times New Roman" w:hAnsi="Times New Roman" w:cs="Times New Roman"/>
          <w:sz w:val="24"/>
          <w:szCs w:val="24"/>
        </w:rPr>
        <w:t xml:space="preserve"> </w:t>
      </w:r>
      <w:r w:rsidR="00FA50C1">
        <w:rPr>
          <w:rFonts w:ascii="Times New Roman" w:hAnsi="Times New Roman" w:cs="Times New Roman"/>
          <w:sz w:val="24"/>
          <w:szCs w:val="24"/>
        </w:rPr>
        <w:t>R&amp;D</w:t>
      </w:r>
      <w:r w:rsidR="00484B36" w:rsidRPr="00B85BB5">
        <w:rPr>
          <w:rFonts w:ascii="Times New Roman" w:hAnsi="Times New Roman" w:cs="Times New Roman"/>
          <w:sz w:val="24"/>
          <w:szCs w:val="24"/>
        </w:rPr>
        <w:t xml:space="preserve"> funding.</w:t>
      </w:r>
      <w:r>
        <w:rPr>
          <w:rFonts w:ascii="Times New Roman" w:hAnsi="Times New Roman" w:cs="Times New Roman"/>
          <w:sz w:val="24"/>
          <w:szCs w:val="24"/>
        </w:rPr>
        <w:t xml:space="preserve">  Additionally, the set-aside itself was a very small percentage of agency </w:t>
      </w:r>
      <w:r w:rsidR="00FA50C1">
        <w:rPr>
          <w:rFonts w:ascii="Times New Roman" w:hAnsi="Times New Roman" w:cs="Times New Roman"/>
          <w:sz w:val="24"/>
          <w:szCs w:val="24"/>
        </w:rPr>
        <w:t xml:space="preserve">R&amp;D </w:t>
      </w:r>
      <w:r>
        <w:rPr>
          <w:rFonts w:ascii="Times New Roman" w:hAnsi="Times New Roman" w:cs="Times New Roman"/>
          <w:sz w:val="24"/>
          <w:szCs w:val="24"/>
        </w:rPr>
        <w:t>budgets.</w:t>
      </w:r>
    </w:p>
    <w:p w:rsidR="00EC3469" w:rsidRDefault="00EC3469" w:rsidP="00B85BB5">
      <w:pPr>
        <w:spacing w:line="276" w:lineRule="auto"/>
        <w:rPr>
          <w:rFonts w:ascii="Times New Roman" w:hAnsi="Times New Roman" w:cs="Times New Roman"/>
          <w:sz w:val="24"/>
          <w:szCs w:val="24"/>
        </w:rPr>
      </w:pPr>
    </w:p>
    <w:p w:rsidR="00EC3469" w:rsidRPr="00EC3469" w:rsidRDefault="00EC3469" w:rsidP="00B85BB5">
      <w:pPr>
        <w:spacing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EC3469" w:rsidRPr="00B85BB5" w:rsidRDefault="00937541" w:rsidP="00B85BB5">
      <w:pPr>
        <w:spacing w:line="276" w:lineRule="auto"/>
        <w:rPr>
          <w:rFonts w:ascii="Times New Roman" w:hAnsi="Times New Roman" w:cs="Times New Roman"/>
          <w:sz w:val="24"/>
          <w:szCs w:val="24"/>
        </w:rPr>
      </w:pPr>
      <w:r w:rsidRPr="00937541">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937541">
        <w:rPr>
          <w:rFonts w:ascii="Times New Roman" w:hAnsi="Times New Roman" w:cs="Times New Roman"/>
          <w:sz w:val="24"/>
          <w:szCs w:val="24"/>
        </w:rPr>
        <w:t>provide</w:t>
      </w:r>
      <w:r>
        <w:rPr>
          <w:rFonts w:ascii="Times New Roman" w:hAnsi="Times New Roman" w:cs="Times New Roman"/>
          <w:sz w:val="24"/>
          <w:szCs w:val="24"/>
        </w:rPr>
        <w:t>d</w:t>
      </w:r>
      <w:r w:rsidRPr="00937541">
        <w:rPr>
          <w:rFonts w:ascii="Times New Roman" w:hAnsi="Times New Roman" w:cs="Times New Roman"/>
          <w:sz w:val="24"/>
          <w:szCs w:val="24"/>
        </w:rPr>
        <w:t xml:space="preserve"> an analysis of issue framing in the po</w:t>
      </w:r>
      <w:r>
        <w:rPr>
          <w:rFonts w:ascii="Times New Roman" w:hAnsi="Times New Roman" w:cs="Times New Roman"/>
          <w:sz w:val="24"/>
          <w:szCs w:val="24"/>
        </w:rPr>
        <w:t xml:space="preserve">licy debate about </w:t>
      </w:r>
      <w:r>
        <w:rPr>
          <w:rFonts w:ascii="Times New Roman" w:hAnsi="Times New Roman" w:cs="Times New Roman"/>
          <w:sz w:val="24"/>
          <w:szCs w:val="24"/>
        </w:rPr>
        <w:br/>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Pr="00937541">
        <w:rPr>
          <w:rFonts w:ascii="Times New Roman" w:hAnsi="Times New Roman" w:cs="Times New Roman"/>
          <w:sz w:val="24"/>
          <w:szCs w:val="24"/>
        </w:rPr>
        <w:t>The Small Business Innovatio</w:t>
      </w:r>
      <w:r>
        <w:rPr>
          <w:rFonts w:ascii="Times New Roman" w:hAnsi="Times New Roman" w:cs="Times New Roman"/>
          <w:sz w:val="24"/>
          <w:szCs w:val="24"/>
        </w:rPr>
        <w:t>n Act of 1982.  The analysis included details about the problem the policy was intended to address, the importance of the problem, legislative history of the policy, the various stakeholders who were focused on the issues being addressed, and the framing arguments used by the various stakeholders to advance their positions.  Proponents of the policy were able to more effectively assemble the elements of policy framing than opponents.</w:t>
      </w:r>
      <w:r w:rsidR="008A15C9">
        <w:rPr>
          <w:rFonts w:ascii="Times New Roman" w:hAnsi="Times New Roman" w:cs="Times New Roman"/>
          <w:sz w:val="24"/>
          <w:szCs w:val="24"/>
        </w:rPr>
        <w:t xml:space="preserve">  However, opponents of the legislation may have still come out ahead despite losing the policy debate.  The set-aside that the policy enacted seems to have become a </w:t>
      </w:r>
      <w:r w:rsidR="008A15C9" w:rsidRPr="008A15C9">
        <w:rPr>
          <w:rFonts w:ascii="Times New Roman" w:hAnsi="Times New Roman" w:cs="Times New Roman"/>
          <w:i/>
          <w:sz w:val="24"/>
          <w:szCs w:val="24"/>
        </w:rPr>
        <w:t>de facto</w:t>
      </w:r>
      <w:r w:rsidR="008A15C9">
        <w:rPr>
          <w:rFonts w:ascii="Times New Roman" w:hAnsi="Times New Roman" w:cs="Times New Roman"/>
          <w:sz w:val="24"/>
          <w:szCs w:val="24"/>
        </w:rPr>
        <w:t xml:space="preserve"> cap on federal R&amp;D spending with small businesses even though the language clearly states it as a minimum amount.  Moreover, even at the current level of 3.2 percent the set-aside is still below the 4 percent that proponents quoted as the rate of small business participation before the</w:t>
      </w:r>
      <w:r w:rsidR="00787BDD">
        <w:rPr>
          <w:rFonts w:ascii="Times New Roman" w:hAnsi="Times New Roman" w:cs="Times New Roman"/>
          <w:sz w:val="24"/>
          <w:szCs w:val="24"/>
        </w:rPr>
        <w:t xml:space="preserve"> policy was enacted and which the policy was supposed to improve upon.</w:t>
      </w:r>
    </w:p>
    <w:p w:rsidR="00F75D23" w:rsidRDefault="00F75D23" w:rsidP="00F75D23">
      <w:pPr>
        <w:spacing w:after="120" w:line="276" w:lineRule="auto"/>
        <w:rPr>
          <w:rFonts w:ascii="Times New Roman" w:hAnsi="Times New Roman" w:cs="Times New Roman"/>
          <w:sz w:val="24"/>
          <w:szCs w:val="24"/>
        </w:rPr>
      </w:pPr>
    </w:p>
    <w:p w:rsidR="00F75D23" w:rsidRDefault="00F75D23" w:rsidP="00F75D23">
      <w:pPr>
        <w:spacing w:after="120"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proofErr w:type="gramStart"/>
      <w:r w:rsidRPr="005F5320">
        <w:rPr>
          <w:rFonts w:ascii="Times New Roman" w:hAnsi="Times New Roman" w:cs="Times New Roman"/>
          <w:sz w:val="24"/>
          <w:szCs w:val="24"/>
        </w:rPr>
        <w:t>About SBIR.</w:t>
      </w:r>
      <w:proofErr w:type="gramEnd"/>
      <w:r w:rsidRPr="005F5320">
        <w:rPr>
          <w:rFonts w:ascii="Times New Roman" w:hAnsi="Times New Roman" w:cs="Times New Roman"/>
          <w:sz w:val="24"/>
          <w:szCs w:val="24"/>
        </w:rPr>
        <w:t xml:space="preserve"> </w:t>
      </w:r>
      <w:proofErr w:type="gramStart"/>
      <w:r w:rsidRPr="005F5320">
        <w:rPr>
          <w:rFonts w:ascii="Times New Roman" w:hAnsi="Times New Roman" w:cs="Times New Roman"/>
          <w:sz w:val="24"/>
          <w:szCs w:val="24"/>
        </w:rPr>
        <w:t>(</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w:t>
      </w:r>
      <w:proofErr w:type="gramEnd"/>
      <w:r w:rsidRPr="005F5320">
        <w:rPr>
          <w:rFonts w:ascii="Times New Roman" w:hAnsi="Times New Roman" w:cs="Times New Roman"/>
          <w:sz w:val="24"/>
          <w:szCs w:val="24"/>
        </w:rPr>
        <w:t xml:space="preserve">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proofErr w:type="gramStart"/>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w:t>
      </w:r>
      <w:proofErr w:type="gramEnd"/>
      <w:r w:rsidR="00C60830">
        <w:rPr>
          <w:rFonts w:ascii="Times New Roman" w:hAnsi="Times New Roman" w:cs="Times New Roman"/>
          <w:sz w:val="24"/>
          <w:szCs w:val="24"/>
        </w:rPr>
        <w:t xml:space="preserve">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proofErr w:type="gramStart"/>
      <w:r w:rsidRPr="00D33269">
        <w:rPr>
          <w:rFonts w:ascii="Times New Roman" w:hAnsi="Times New Roman" w:cs="Times New Roman"/>
          <w:sz w:val="24"/>
          <w:szCs w:val="24"/>
        </w:rPr>
        <w:t>Bush, V. (1945).</w:t>
      </w:r>
      <w:proofErr w:type="gramEnd"/>
      <w:r w:rsidRPr="00D33269">
        <w:rPr>
          <w:rFonts w:ascii="Times New Roman" w:hAnsi="Times New Roman" w:cs="Times New Roman"/>
          <w:sz w:val="24"/>
          <w:szCs w:val="24"/>
        </w:rPr>
        <w:t xml:space="preserve"> </w:t>
      </w:r>
      <w:proofErr w:type="gramStart"/>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w:t>
      </w:r>
      <w:proofErr w:type="gramEnd"/>
      <w:r w:rsidRPr="00D33269">
        <w:rPr>
          <w:rFonts w:ascii="Times New Roman" w:hAnsi="Times New Roman" w:cs="Times New Roman"/>
          <w:sz w:val="24"/>
          <w:szCs w:val="24"/>
        </w:rPr>
        <w:t xml:space="preserve"> A report to the President: Washington, U.S. Government printing office, 1945.</w:t>
      </w:r>
    </w:p>
    <w:p w:rsidR="00D33269" w:rsidRDefault="00D332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125 Stat. 1298.</w:t>
      </w:r>
      <w:proofErr w:type="gramEnd"/>
      <w:r>
        <w:rPr>
          <w:rFonts w:ascii="Times New Roman" w:hAnsi="Times New Roman" w:cs="Times New Roman"/>
          <w:sz w:val="24"/>
          <w:szCs w:val="24"/>
        </w:rPr>
        <w:t xml:space="preserve">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gramStart"/>
      <w:r w:rsidRPr="00C40805">
        <w:rPr>
          <w:rFonts w:ascii="Times New Roman" w:hAnsi="Times New Roman" w:cs="Times New Roman"/>
          <w:sz w:val="24"/>
          <w:szCs w:val="24"/>
        </w:rPr>
        <w:t>114-328</w:t>
      </w:r>
      <w:r>
        <w:rPr>
          <w:rFonts w:ascii="Times New Roman" w:hAnsi="Times New Roman" w:cs="Times New Roman"/>
          <w:sz w:val="24"/>
          <w:szCs w:val="24"/>
        </w:rPr>
        <w:t>, 130 Stat. 2000 (2016).</w:t>
      </w:r>
      <w:proofErr w:type="gramEnd"/>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9627D3" w:rsidRDefault="009627D3" w:rsidP="009627D3">
      <w:pPr>
        <w:spacing w:line="276" w:lineRule="auto"/>
        <w:ind w:left="720" w:hanging="720"/>
        <w:rPr>
          <w:rFonts w:ascii="Times New Roman" w:hAnsi="Times New Roman" w:cs="Times New Roman"/>
          <w:sz w:val="24"/>
          <w:szCs w:val="24"/>
        </w:rPr>
      </w:pPr>
    </w:p>
    <w:p w:rsidR="009627D3" w:rsidRPr="009627D3" w:rsidRDefault="009627D3" w:rsidP="009627D3">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t xml:space="preserve">Solow, R. (1957). </w:t>
      </w:r>
      <w:proofErr w:type="gramStart"/>
      <w:r w:rsidRPr="009627D3">
        <w:rPr>
          <w:rFonts w:ascii="Times New Roman" w:hAnsi="Times New Roman" w:cs="Times New Roman"/>
          <w:sz w:val="24"/>
          <w:szCs w:val="24"/>
        </w:rPr>
        <w:t>Technical Change and the Aggregate Production Function.</w:t>
      </w:r>
      <w:proofErr w:type="gramEnd"/>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 xml:space="preserve">(3), 312-320. </w:t>
      </w:r>
      <w:proofErr w:type="gramStart"/>
      <w:r w:rsidRPr="009627D3">
        <w:rPr>
          <w:rFonts w:ascii="Times New Roman" w:hAnsi="Times New Roman" w:cs="Times New Roman"/>
          <w:sz w:val="24"/>
          <w:szCs w:val="24"/>
        </w:rPr>
        <w:t>doi:</w:t>
      </w:r>
      <w:proofErr w:type="gramEnd"/>
      <w:r w:rsidRPr="009627D3">
        <w:rPr>
          <w:rFonts w:ascii="Times New Roman" w:hAnsi="Times New Roman" w:cs="Times New Roman"/>
          <w:sz w:val="24"/>
          <w:szCs w:val="24"/>
        </w:rPr>
        <w:t>10.2307/1926047</w:t>
      </w:r>
    </w:p>
    <w:p w:rsidR="009627D3" w:rsidRDefault="009627D3" w:rsidP="00C60830">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Development Act of 1981,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97-219, 96 Stat. 217 (1982).</w:t>
      </w:r>
      <w:proofErr w:type="gramEnd"/>
      <w:r w:rsidR="00DB1168">
        <w:rPr>
          <w:rFonts w:ascii="Times New Roman" w:hAnsi="Times New Roman" w:cs="Times New Roman"/>
          <w:sz w:val="24"/>
          <w:szCs w:val="24"/>
        </w:rPr>
        <w:t xml:space="preserve"> Retrieved from https://www.govinfo.gov</w:t>
      </w:r>
    </w:p>
    <w:p w:rsidR="00C60830" w:rsidRDefault="00C60830" w:rsidP="00C60830">
      <w:pPr>
        <w:spacing w:line="276" w:lineRule="auto"/>
        <w:ind w:left="720" w:hanging="720"/>
        <w:rPr>
          <w:rFonts w:ascii="Times New Roman" w:hAnsi="Times New Roman" w:cs="Times New Roman"/>
          <w:sz w:val="24"/>
          <w:szCs w:val="24"/>
        </w:rPr>
      </w:pPr>
    </w:p>
    <w:p w:rsidR="00A0001E" w:rsidRPr="00A0001E" w:rsidRDefault="00A0001E" w:rsidP="00A0001E">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sidR="00B24738">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A0001E" w:rsidRDefault="00A0001E" w:rsidP="00C60830">
      <w:pPr>
        <w:spacing w:line="276" w:lineRule="auto"/>
        <w:ind w:left="720" w:hanging="720"/>
        <w:rPr>
          <w:rFonts w:ascii="Times New Roman" w:hAnsi="Times New Roman" w:cs="Times New Roman"/>
          <w:sz w:val="24"/>
          <w:szCs w:val="24"/>
        </w:rPr>
      </w:pPr>
    </w:p>
    <w:p w:rsidR="00B24738" w:rsidRDefault="00B24738" w:rsidP="00B2473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Retrieved from </w:t>
      </w:r>
      <w:r w:rsidR="005D5A1D" w:rsidRPr="005D5A1D">
        <w:rPr>
          <w:rFonts w:ascii="Times New Roman" w:hAnsi="Times New Roman" w:cs="Times New Roman"/>
          <w:sz w:val="24"/>
          <w:szCs w:val="24"/>
        </w:rPr>
        <w:t>https://congressional-proquest-com.ezp.slu.edu/</w:t>
      </w:r>
    </w:p>
    <w:p w:rsidR="00F84AFC" w:rsidRPr="00F84AFC" w:rsidRDefault="00F84AFC" w:rsidP="00F84AFC">
      <w:pPr>
        <w:spacing w:line="276" w:lineRule="auto"/>
        <w:ind w:left="720" w:hanging="720"/>
        <w:rPr>
          <w:rFonts w:ascii="Times New Roman" w:hAnsi="Times New Roman" w:cs="Times New Roman"/>
          <w:sz w:val="24"/>
          <w:szCs w:val="24"/>
        </w:rPr>
      </w:pPr>
    </w:p>
    <w:p w:rsidR="00B91920" w:rsidRDefault="00B91920" w:rsidP="005D5A1D">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lastRenderedPageBreak/>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B91920" w:rsidRPr="00B91920" w:rsidRDefault="00B91920" w:rsidP="00B91920">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xml:space="preserve">. </w:t>
      </w:r>
      <w:proofErr w:type="gramStart"/>
      <w:r w:rsidRPr="00C60830">
        <w:rPr>
          <w:rFonts w:ascii="Times New Roman" w:hAnsi="Times New Roman" w:cs="Times New Roman"/>
          <w:sz w:val="24"/>
          <w:szCs w:val="24"/>
        </w:rPr>
        <w:t>No. 102-564, 106 Stat. 4269 (1992).</w:t>
      </w:r>
      <w:proofErr w:type="gramEnd"/>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No. </w:t>
      </w:r>
      <w:r w:rsidR="00D11F9B">
        <w:rPr>
          <w:rFonts w:ascii="Times New Roman" w:hAnsi="Times New Roman" w:cs="Times New Roman"/>
          <w:sz w:val="24"/>
          <w:szCs w:val="24"/>
        </w:rPr>
        <w:t>106-554, 114 Stat. 2763 (2000).</w:t>
      </w:r>
      <w:proofErr w:type="gramEnd"/>
      <w:r w:rsidR="00D11F9B">
        <w:rPr>
          <w:rFonts w:ascii="Times New Roman" w:hAnsi="Times New Roman" w:cs="Times New Roman"/>
          <w:sz w:val="24"/>
          <w:szCs w:val="24"/>
        </w:rPr>
        <w:t xml:space="preserve"> </w:t>
      </w:r>
      <w:r w:rsidR="00D11F9B" w:rsidRPr="00D11F9B">
        <w:rPr>
          <w:rFonts w:ascii="Times New Roman" w:hAnsi="Times New Roman" w:cs="Times New Roman"/>
          <w:sz w:val="24"/>
          <w:szCs w:val="24"/>
        </w:rPr>
        <w:t>Retrieved from https://www.govinfo.gov</w:t>
      </w:r>
    </w:p>
    <w:p w:rsidR="00D11F9B" w:rsidRDefault="00D11F9B">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proofErr w:type="gramStart"/>
      <w:r w:rsidRPr="006631F2">
        <w:rPr>
          <w:rFonts w:ascii="Times New Roman" w:hAnsi="Times New Roman" w:cs="Times New Roman"/>
          <w:sz w:val="24"/>
          <w:szCs w:val="24"/>
        </w:rPr>
        <w:t>U.S. Spending.</w:t>
      </w:r>
      <w:proofErr w:type="gramEnd"/>
      <w:r w:rsidRPr="006631F2">
        <w:rPr>
          <w:rFonts w:ascii="Times New Roman" w:hAnsi="Times New Roman" w:cs="Times New Roman"/>
          <w:sz w:val="24"/>
          <w:szCs w:val="24"/>
        </w:rPr>
        <w:t xml:space="preserve"> </w:t>
      </w:r>
      <w:proofErr w:type="gramStart"/>
      <w:r w:rsidRPr="006631F2">
        <w:rPr>
          <w:rFonts w:ascii="Times New Roman" w:hAnsi="Times New Roman" w:cs="Times New Roman"/>
          <w:sz w:val="24"/>
          <w:szCs w:val="24"/>
        </w:rPr>
        <w:t>(</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proofErr w:type="gramEnd"/>
      <w:r w:rsidRPr="006631F2">
        <w:rPr>
          <w:rFonts w:ascii="Times New Roman" w:hAnsi="Times New Roman" w:cs="Times New Roman"/>
          <w:sz w:val="24"/>
          <w:szCs w:val="24"/>
        </w:rPr>
        <w:t xml:space="preserve"> USGovernmentSpending.com. Retrieved from https://www.usgovernmentspending.com/year_spending_2018USbn_20bs2n_4041_605#usgs302</w:t>
      </w:r>
    </w:p>
    <w:p w:rsidR="006631F2" w:rsidRPr="00F75D23" w:rsidRDefault="006631F2">
      <w:pPr>
        <w:spacing w:line="276" w:lineRule="auto"/>
        <w:ind w:left="720" w:hanging="720"/>
        <w:rPr>
          <w:rFonts w:ascii="Times New Roman" w:hAnsi="Times New Roman" w:cs="Times New Roman"/>
          <w:sz w:val="24"/>
          <w:szCs w:val="24"/>
        </w:rPr>
      </w:pPr>
    </w:p>
    <w:sectPr w:rsidR="006631F2" w:rsidRPr="00F75D23"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E137FB">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E137FB">
      <w:rPr>
        <w:rFonts w:ascii="Times New Roman" w:hAnsi="Times New Roman" w:cs="Times New Roman"/>
        <w:b/>
        <w:noProof/>
        <w:sz w:val="18"/>
      </w:rPr>
      <w:t>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E137FB">
      <w:rPr>
        <w:rFonts w:ascii="Times New Roman" w:hAnsi="Times New Roman" w:cs="Times New Roman"/>
        <w:b/>
        <w:noProof/>
        <w:sz w:val="18"/>
      </w:rPr>
      <w:t>2</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E137FB">
      <w:rPr>
        <w:rFonts w:ascii="Times New Roman" w:hAnsi="Times New Roman" w:cs="Times New Roman"/>
        <w:b/>
        <w:noProof/>
        <w:sz w:val="18"/>
      </w:rPr>
      <w:t>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1664D"/>
    <w:rsid w:val="00034F40"/>
    <w:rsid w:val="000429BE"/>
    <w:rsid w:val="00092F7A"/>
    <w:rsid w:val="000E206A"/>
    <w:rsid w:val="000E758C"/>
    <w:rsid w:val="00100FD3"/>
    <w:rsid w:val="00102ECF"/>
    <w:rsid w:val="0013017F"/>
    <w:rsid w:val="00133D43"/>
    <w:rsid w:val="001803D4"/>
    <w:rsid w:val="00187162"/>
    <w:rsid w:val="001B4E9E"/>
    <w:rsid w:val="001C74E7"/>
    <w:rsid w:val="002222A8"/>
    <w:rsid w:val="002540EE"/>
    <w:rsid w:val="00272346"/>
    <w:rsid w:val="002B6DEA"/>
    <w:rsid w:val="002E193C"/>
    <w:rsid w:val="003107E2"/>
    <w:rsid w:val="00323F71"/>
    <w:rsid w:val="0033084E"/>
    <w:rsid w:val="00331DD6"/>
    <w:rsid w:val="003450A2"/>
    <w:rsid w:val="00373EB4"/>
    <w:rsid w:val="00386A68"/>
    <w:rsid w:val="003B4ADA"/>
    <w:rsid w:val="003C0E03"/>
    <w:rsid w:val="003E06FD"/>
    <w:rsid w:val="00405E43"/>
    <w:rsid w:val="0044255C"/>
    <w:rsid w:val="00445692"/>
    <w:rsid w:val="0047543F"/>
    <w:rsid w:val="0048274F"/>
    <w:rsid w:val="00482BC4"/>
    <w:rsid w:val="00484B36"/>
    <w:rsid w:val="004875C9"/>
    <w:rsid w:val="004903D7"/>
    <w:rsid w:val="004A4E08"/>
    <w:rsid w:val="004B5AB0"/>
    <w:rsid w:val="004F7357"/>
    <w:rsid w:val="00503BC1"/>
    <w:rsid w:val="00526A2B"/>
    <w:rsid w:val="005322BA"/>
    <w:rsid w:val="00564A1E"/>
    <w:rsid w:val="00566CCA"/>
    <w:rsid w:val="005725B5"/>
    <w:rsid w:val="005C654D"/>
    <w:rsid w:val="005D5A1D"/>
    <w:rsid w:val="005F5320"/>
    <w:rsid w:val="00617695"/>
    <w:rsid w:val="00617AAD"/>
    <w:rsid w:val="00627DBC"/>
    <w:rsid w:val="006406C6"/>
    <w:rsid w:val="00644594"/>
    <w:rsid w:val="006631F2"/>
    <w:rsid w:val="00666E08"/>
    <w:rsid w:val="00671BB4"/>
    <w:rsid w:val="00697FC5"/>
    <w:rsid w:val="006A0A46"/>
    <w:rsid w:val="006E3A21"/>
    <w:rsid w:val="0072372D"/>
    <w:rsid w:val="0072455A"/>
    <w:rsid w:val="00735743"/>
    <w:rsid w:val="007812EE"/>
    <w:rsid w:val="00787BDD"/>
    <w:rsid w:val="0079748C"/>
    <w:rsid w:val="007A3794"/>
    <w:rsid w:val="007A5E88"/>
    <w:rsid w:val="007E5C1F"/>
    <w:rsid w:val="007E62F3"/>
    <w:rsid w:val="00800497"/>
    <w:rsid w:val="00815296"/>
    <w:rsid w:val="0081685A"/>
    <w:rsid w:val="0083131A"/>
    <w:rsid w:val="00833C62"/>
    <w:rsid w:val="008515F3"/>
    <w:rsid w:val="0085492A"/>
    <w:rsid w:val="008710EC"/>
    <w:rsid w:val="00882514"/>
    <w:rsid w:val="008A15C9"/>
    <w:rsid w:val="008D2CFD"/>
    <w:rsid w:val="008E5F16"/>
    <w:rsid w:val="00902BCD"/>
    <w:rsid w:val="009171BD"/>
    <w:rsid w:val="00937541"/>
    <w:rsid w:val="0095243B"/>
    <w:rsid w:val="009627D3"/>
    <w:rsid w:val="009A73CC"/>
    <w:rsid w:val="009C3F0E"/>
    <w:rsid w:val="009E3D3A"/>
    <w:rsid w:val="009F47DD"/>
    <w:rsid w:val="009F498A"/>
    <w:rsid w:val="009F535D"/>
    <w:rsid w:val="00A0001E"/>
    <w:rsid w:val="00A07137"/>
    <w:rsid w:val="00A44345"/>
    <w:rsid w:val="00A761E5"/>
    <w:rsid w:val="00A82397"/>
    <w:rsid w:val="00AA1B7A"/>
    <w:rsid w:val="00AA710A"/>
    <w:rsid w:val="00AB6AB9"/>
    <w:rsid w:val="00AC5FD1"/>
    <w:rsid w:val="00AC611B"/>
    <w:rsid w:val="00AE2369"/>
    <w:rsid w:val="00AF4794"/>
    <w:rsid w:val="00B139A4"/>
    <w:rsid w:val="00B149AF"/>
    <w:rsid w:val="00B24738"/>
    <w:rsid w:val="00B348B7"/>
    <w:rsid w:val="00B530FF"/>
    <w:rsid w:val="00B63054"/>
    <w:rsid w:val="00B804EE"/>
    <w:rsid w:val="00B85BB5"/>
    <w:rsid w:val="00B91920"/>
    <w:rsid w:val="00BB4057"/>
    <w:rsid w:val="00BC422A"/>
    <w:rsid w:val="00BC5B36"/>
    <w:rsid w:val="00BC6A71"/>
    <w:rsid w:val="00BD40A5"/>
    <w:rsid w:val="00BF2D40"/>
    <w:rsid w:val="00BF4E77"/>
    <w:rsid w:val="00C125DC"/>
    <w:rsid w:val="00C15777"/>
    <w:rsid w:val="00C40805"/>
    <w:rsid w:val="00C60830"/>
    <w:rsid w:val="00C75898"/>
    <w:rsid w:val="00CB03C9"/>
    <w:rsid w:val="00CB1810"/>
    <w:rsid w:val="00CB7E51"/>
    <w:rsid w:val="00CF4102"/>
    <w:rsid w:val="00D11F9B"/>
    <w:rsid w:val="00D13706"/>
    <w:rsid w:val="00D22257"/>
    <w:rsid w:val="00D33269"/>
    <w:rsid w:val="00D548DF"/>
    <w:rsid w:val="00D5627F"/>
    <w:rsid w:val="00D5649E"/>
    <w:rsid w:val="00DB1168"/>
    <w:rsid w:val="00DB4EA4"/>
    <w:rsid w:val="00DC1813"/>
    <w:rsid w:val="00E137FB"/>
    <w:rsid w:val="00E24DDC"/>
    <w:rsid w:val="00E37583"/>
    <w:rsid w:val="00E45B16"/>
    <w:rsid w:val="00E576E4"/>
    <w:rsid w:val="00EC3469"/>
    <w:rsid w:val="00ED0BEF"/>
    <w:rsid w:val="00EE4F6D"/>
    <w:rsid w:val="00EF1818"/>
    <w:rsid w:val="00F12A86"/>
    <w:rsid w:val="00F26D67"/>
    <w:rsid w:val="00F27A1D"/>
    <w:rsid w:val="00F32531"/>
    <w:rsid w:val="00F347D8"/>
    <w:rsid w:val="00F54F31"/>
    <w:rsid w:val="00F57425"/>
    <w:rsid w:val="00F75D23"/>
    <w:rsid w:val="00F81E44"/>
    <w:rsid w:val="00F84AFC"/>
    <w:rsid w:val="00F85041"/>
    <w:rsid w:val="00F875A2"/>
    <w:rsid w:val="00F968F8"/>
    <w:rsid w:val="00FA50C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152</cp:revision>
  <cp:lastPrinted>2019-02-25T18:01:00Z</cp:lastPrinted>
  <dcterms:created xsi:type="dcterms:W3CDTF">2019-02-20T21:26:00Z</dcterms:created>
  <dcterms:modified xsi:type="dcterms:W3CDTF">2019-03-05T22:45:00Z</dcterms:modified>
</cp:coreProperties>
</file>