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Pr="000074AC" w:rsidRDefault="00912816" w:rsidP="00912816">
      <w:pPr>
        <w:jc w:val="center"/>
        <w:rPr>
          <w:b/>
        </w:rPr>
      </w:pPr>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is gaining the attention of policy makers.  Out of the hundreds or thousands of issues that they could focus on, only a relative few actual</w:t>
      </w:r>
      <w:r w:rsidR="008A7350" w:rsidRPr="000074AC">
        <w:rPr>
          <w:b/>
        </w:rPr>
        <w:t>ly</w:t>
      </w:r>
      <w:r w:rsidRPr="000074AC">
        <w:rPr>
          <w:b/>
        </w:rPr>
        <w:t xml:space="preserve"> make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8E4B80" w:rsidRDefault="008E4B80" w:rsidP="008E4B80">
      <w:pPr>
        <w:pStyle w:val="ListParagraph"/>
        <w:ind w:firstLine="720"/>
      </w:pPr>
      <w:r>
        <w:t>There are three basic agenda levels.  The systemic agenda consists of any policy action that could possibly be considered by participants in the policy process.  The institutional agenda consists of possible policy actions being considered by a governmental body.  The decision agenda consists of proposed policy actions that a governmental body is about to act upon.</w:t>
      </w:r>
    </w:p>
    <w:p w:rsidR="008E4B80" w:rsidRDefault="008E4B80" w:rsidP="00620178">
      <w:pPr>
        <w:pStyle w:val="ListParagraph"/>
      </w:pPr>
      <w:r>
        <w:tab/>
        <w:t xml:space="preserve">An issue can move through the agenda levels in various ways depending on who controls the agenda in a given policy domain.  At one extreme the agenda may be control by an elitist triumvirate (i.e., the iron triangle model).  At the other extreme of the spectrum the agenda may be controlled by a policy subsystem.  </w:t>
      </w:r>
      <w:r w:rsidR="00092276">
        <w:t>One model of agenda setting may better fit a given situation than the other, which will determine which strategies will tend to work better for moving an issue through the different agenda levels.</w:t>
      </w:r>
    </w:p>
    <w:p w:rsidR="00092276" w:rsidRDefault="00092276" w:rsidP="00620178">
      <w:pPr>
        <w:pStyle w:val="ListParagraph"/>
      </w:pPr>
      <w:r>
        <w:tab/>
        <w:t>If the elitist model is more relevant and elites are preventing an issue from reaching the decision agenda, then one might be successful in advancing the issue through the agenda levels by appealing to the public, appealing to a higher level of decision making (such as the state or federal courts), or changing the venue by appealing to the federal government rather than the state government or vice versa.</w:t>
      </w:r>
    </w:p>
    <w:p w:rsidR="007A4C3B" w:rsidRDefault="00092276" w:rsidP="007A4C3B">
      <w:pPr>
        <w:pStyle w:val="ListParagraph"/>
      </w:pPr>
      <w:r>
        <w:tab/>
        <w:t>If the policy subsyste</w:t>
      </w:r>
      <w:r w:rsidR="007A4C3B">
        <w:t>m model is more appropriate to a</w:t>
      </w:r>
      <w:r>
        <w:t xml:space="preserve"> given situation,</w:t>
      </w:r>
      <w:r w:rsidR="007A4C3B">
        <w:t xml:space="preserve"> then one might advance an issue through the agenda levels by employing approaches suggested by the multiple streams and policy windows</w:t>
      </w:r>
      <w:r>
        <w:t xml:space="preserve"> </w:t>
      </w:r>
      <w:r w:rsidR="007A4C3B">
        <w:t>theory and the advocacy coalition framework (ACF).  These would include framing the issue in such a way as to link it with a problem t</w:t>
      </w:r>
      <w:r w:rsidR="006A5836">
        <w:t xml:space="preserve">hat is on the decision agenda, </w:t>
      </w:r>
      <w:r w:rsidR="007A4C3B">
        <w:t>building coalitions with prominent and hidden policy actors, and modifying the policy argument to align with the politics of the situation.</w:t>
      </w:r>
      <w:r w:rsidR="006A5836" w:rsidRPr="006A5836">
        <w:t xml:space="preserve"> </w:t>
      </w:r>
      <w:r w:rsidR="006A5836">
        <w:t>External shocks or punctuations that shift the point of stability in a policy domain present unique opportunities for rapid policy change.</w:t>
      </w:r>
    </w:p>
    <w:p w:rsidR="006A5836" w:rsidRDefault="006A5836" w:rsidP="007A4C3B">
      <w:pPr>
        <w:pStyle w:val="ListParagraph"/>
      </w:pPr>
      <w:r>
        <w:tab/>
        <w:t>In the technology transfer policy domain, the passage of the Small Business Innovation Act of 1982 (</w:t>
      </w:r>
      <w:proofErr w:type="spellStart"/>
      <w:r>
        <w:t>Pub.L</w:t>
      </w:r>
      <w:proofErr w:type="spellEnd"/>
      <w:r>
        <w:t>. 97-219) seems to exemplify the effectiveness of approaches based on the multiple streams and policy windows theories for getting an issue to the decision agenda.  The issue of economic stagnation and maintaining the nation’s global competitiveness were already on the institutional and decision agendas.  Proponents of the policy effectively link it to this problem and built a coalition of prominent policy actors to support the policy.</w:t>
      </w:r>
    </w:p>
    <w:p w:rsidR="00620178" w:rsidRPr="00620178" w:rsidRDefault="00620178" w:rsidP="00620178">
      <w:pPr>
        <w:pStyle w:val="ListParagraph"/>
      </w:pPr>
    </w:p>
    <w:p w:rsidR="009144E8" w:rsidRDefault="00912816" w:rsidP="000074AC">
      <w:pPr>
        <w:pStyle w:val="ListParagraph"/>
        <w:numPr>
          <w:ilvl w:val="0"/>
          <w:numId w:val="2"/>
        </w:numPr>
        <w:rPr>
          <w:b/>
        </w:rPr>
      </w:pPr>
      <w:r w:rsidRPr="000074AC">
        <w:rPr>
          <w:b/>
        </w:rPr>
        <w:lastRenderedPageBreak/>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1F122C" w:rsidRDefault="00363D2E" w:rsidP="001F122C">
      <w:pPr>
        <w:pStyle w:val="ListParagraph"/>
        <w:ind w:firstLine="720"/>
      </w:pPr>
      <w:r>
        <w:t xml:space="preserve">There are two basic models of describing who is in charge of policy change.  One model, </w:t>
      </w:r>
      <w:r>
        <w:t xml:space="preserve">what Deborah Stone calls the rationality </w:t>
      </w:r>
      <w:r>
        <w:t xml:space="preserve">project, is based on rational evaluation of alternatives guided by self-interest, which optimizes social welfare through the invisible hand of the market.  </w:t>
      </w:r>
      <w:r w:rsidR="00621EF1">
        <w:t xml:space="preserve">Change is transactional in nature.  </w:t>
      </w:r>
      <w:r>
        <w:t>At the other end of the spectrum is the Deborah Stone’s polis model, which is based on collective goals and collective efforts of a community and is often more emotional than rational.</w:t>
      </w:r>
      <w:r w:rsidR="00621EF1">
        <w:t xml:space="preserve">  Change is driven by mutual agreement on ideas.</w:t>
      </w:r>
      <w:r>
        <w:t xml:space="preserve">  The rationality model </w:t>
      </w:r>
      <w:r w:rsidR="00AB2EE7">
        <w:t>operates under the premise that there is an optimal solution to any given policy problem. The polis model operates under the premise that there are competing but equally plausible conceptions of any given policy problem (i.e., a policy paradox) that the community must resolve to effect policy change.</w:t>
      </w:r>
      <w:r w:rsidR="000467FA">
        <w:t xml:space="preserve">  </w:t>
      </w:r>
    </w:p>
    <w:p w:rsidR="00363D2E" w:rsidRDefault="000467FA" w:rsidP="001F122C">
      <w:pPr>
        <w:pStyle w:val="ListParagraph"/>
        <w:ind w:firstLine="720"/>
      </w:pPr>
      <w:r>
        <w:t>In studying the policy process that resulted in the Small Business Innovation Act of 1982 (</w:t>
      </w:r>
      <w:proofErr w:type="spellStart"/>
      <w:r>
        <w:t>Pub.L</w:t>
      </w:r>
      <w:proofErr w:type="spellEnd"/>
      <w:r>
        <w:t xml:space="preserve">. 97-219), I found evidence that was indicative of Stone’s polis model.  The primary policy paradox was around the concept of equity.  Proponents of the policy defined equity in terms of the ability of small business to participate in federally-funded research and development (R&amp;D) while opponents of the policy defined equity in terms of every applicant being evaluated by the same rules and having an equal opportunity to compete for R&amp;D funding. </w:t>
      </w: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Of the various change models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BE25DE" w:rsidRDefault="00BE25DE" w:rsidP="00AB2EE7">
      <w:pPr>
        <w:pStyle w:val="ListParagraph"/>
      </w:pPr>
      <w:r>
        <w:t>The multiple streams and policy windows model seemed most applicable in explaining policy change as related to</w:t>
      </w:r>
      <w:r w:rsidRPr="00BE25DE">
        <w:t xml:space="preserve"> the passage of the Small Business Innovat</w:t>
      </w:r>
      <w:r>
        <w:t>ion Act of 1982 (</w:t>
      </w:r>
      <w:proofErr w:type="spellStart"/>
      <w:r>
        <w:t>Pub.L</w:t>
      </w:r>
      <w:proofErr w:type="spellEnd"/>
      <w:r>
        <w:t xml:space="preserve">. 97-219).  </w:t>
      </w:r>
      <w:r w:rsidRPr="00BE25DE">
        <w:t>The issue of economic stagnation and maintaining the nation’s global competitiveness were already on the institutional and decision agendas.  Proponents of the policy effectively link it to this problem and built a coalition of prominent poli</w:t>
      </w:r>
      <w:r>
        <w:t>cy actors to support the policy and advance the policy while the policy window was open and the political environment was favorable.</w:t>
      </w:r>
    </w:p>
    <w:p w:rsidR="00620178" w:rsidRPr="00620178" w:rsidRDefault="00620178" w:rsidP="00620178">
      <w:pPr>
        <w:pStyle w:val="ListParagraph"/>
      </w:pPr>
    </w:p>
    <w:p w:rsidR="003E4D9C" w:rsidRPr="003E4D9C" w:rsidRDefault="009144E8" w:rsidP="003E4D9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are macro political institutions, while agencies that carry out the day to day work of government constitute the subsystem.</w:t>
      </w:r>
      <w:r w:rsidRPr="000074AC">
        <w:rPr>
          <w:b/>
        </w:rPr>
        <w:t xml:space="preserve">   </w:t>
      </w:r>
      <w:r w:rsidR="005444FE" w:rsidRPr="000074AC">
        <w:rPr>
          <w:b/>
        </w:rPr>
        <w:t>In your research did you encounter issue movement between the</w:t>
      </w:r>
      <w:r w:rsidRPr="000074AC">
        <w:rPr>
          <w:b/>
        </w:rPr>
        <w:t xml:space="preserve"> </w:t>
      </w:r>
      <w:r w:rsidR="005444FE" w:rsidRPr="000074AC">
        <w:rPr>
          <w:b/>
        </w:rPr>
        <w:t xml:space="preserve">two </w:t>
      </w:r>
      <w:r w:rsidR="005444FE" w:rsidRPr="000074AC">
        <w:rPr>
          <w:b/>
        </w:rPr>
        <w:lastRenderedPageBreak/>
        <w:t>systems? What effect did the consignment of your policy to one level or another have on the support and/or progress of your initiative?</w:t>
      </w:r>
    </w:p>
    <w:p w:rsidR="003E4D9C" w:rsidRDefault="003E4D9C" w:rsidP="00620178">
      <w:pPr>
        <w:pStyle w:val="ListParagraph"/>
      </w:pPr>
    </w:p>
    <w:p w:rsidR="003E4D9C" w:rsidRDefault="003E4D9C" w:rsidP="00620178">
      <w:pPr>
        <w:pStyle w:val="ListParagraph"/>
      </w:pPr>
      <w:r>
        <w:t>With regard to the Small Business Innovation Act of 1982 (</w:t>
      </w:r>
      <w:proofErr w:type="spellStart"/>
      <w:r>
        <w:t>Pub.L</w:t>
      </w:r>
      <w:proofErr w:type="spellEnd"/>
      <w:r>
        <w:t xml:space="preserve">. 97-219), the issue seemed to move from the policy subsystem to the macro political level.  The policy was conceived and developed in the policy subsystem by a program officer within the National Science Foundation (NSF).  In a relatively short time it moved to the Congress where it received overwhelming support. </w:t>
      </w: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Default="001207B0" w:rsidP="00620178">
      <w:pPr>
        <w:pStyle w:val="ListParagraph"/>
      </w:pPr>
      <w:r>
        <w:t>Of the five policy process goals that Deborah Stone articulated, three seemed to be most prominent in the debate over the Small Business Innovation Act of 1982 (</w:t>
      </w:r>
      <w:proofErr w:type="spellStart"/>
      <w:r>
        <w:t>Pub.L</w:t>
      </w:r>
      <w:proofErr w:type="spellEnd"/>
      <w:r>
        <w:t>. 97-219). These were equity, welfare, and security.</w:t>
      </w:r>
      <w:r w:rsidR="00022910">
        <w:t xml:space="preserve">  Tradeoffs among the goals seemed to be nonexistent, which suggests a polis model of policy of decision making.  The issue of equity was framed in terms of giving small businesses a fair chance at participating in federally-funded research and development (R&amp;D).  This issue of welfare was framed in the context of the economic challenges of the early 1980s and the general perception that small businesses generate the majority of new jobs in the economy.  The issue of security was framed as the U.S. losing is technological advantage over other countries and the belief that small businesses are more innovative than big businesses.  The policy was framed as a way of advancing all three policy goals.</w:t>
      </w:r>
    </w:p>
    <w:p w:rsidR="001207B0" w:rsidRPr="001207B0" w:rsidRDefault="001207B0" w:rsidP="00620178">
      <w:pPr>
        <w:pStyle w:val="ListParagraph"/>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7E1655" w:rsidRDefault="007E1655" w:rsidP="00620178">
      <w:pPr>
        <w:pStyle w:val="ListParagraph"/>
      </w:pPr>
      <w:r>
        <w:t>In the framing of the Small Business Innovation Act of 1982 (</w:t>
      </w:r>
      <w:proofErr w:type="spellStart"/>
      <w:r>
        <w:t>Pub.L</w:t>
      </w:r>
      <w:proofErr w:type="spellEnd"/>
      <w:r>
        <w:t xml:space="preserve">. 97-219), </w:t>
      </w:r>
      <w:r w:rsidR="00F0319D">
        <w:t xml:space="preserve">symbols </w:t>
      </w:r>
      <w:r>
        <w:t xml:space="preserve">and </w:t>
      </w:r>
      <w:r w:rsidR="00F0319D">
        <w:t>interests seemed most prominent.  The primary symbol that proponents used was the idea of small businesses being more innovative and efficient than big businesses.  Those who would benefit from increased participation in federally-funded research and development by small businesses coalesced around the policy.  These included small businesses and small business advocacy groups.  In the end, the policy received overwhelming support.</w:t>
      </w: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problem solving motif mirror the market or the p</w:t>
      </w:r>
      <w:r w:rsidR="00620178">
        <w:rPr>
          <w:b/>
        </w:rPr>
        <w:t>olis definition of the strategy?</w:t>
      </w:r>
    </w:p>
    <w:p w:rsidR="00620178" w:rsidRDefault="00620178" w:rsidP="00620178">
      <w:pPr>
        <w:pStyle w:val="ListParagraph"/>
      </w:pPr>
    </w:p>
    <w:p w:rsidR="00F0319D" w:rsidRDefault="00F0319D" w:rsidP="00620178">
      <w:pPr>
        <w:pStyle w:val="ListParagraph"/>
      </w:pPr>
      <w:r>
        <w:t>Of the five ways to solve problems in the poli</w:t>
      </w:r>
      <w:r w:rsidR="00D83A8A">
        <w:t xml:space="preserve">s that Stone articulates, rules </w:t>
      </w:r>
      <w:r>
        <w:t>seemed to be the dominant problem solving motif in the debate about the Small Business Innovation Act of 1982 (</w:t>
      </w:r>
      <w:proofErr w:type="spellStart"/>
      <w:r>
        <w:t>Pub.L</w:t>
      </w:r>
      <w:proofErr w:type="spellEnd"/>
      <w:r>
        <w:t xml:space="preserve">. 97-219).  </w:t>
      </w:r>
    </w:p>
    <w:p w:rsidR="00D83A8A" w:rsidRDefault="00D83A8A" w:rsidP="00620178">
      <w:pPr>
        <w:pStyle w:val="ListParagraph"/>
      </w:pPr>
    </w:p>
    <w:p w:rsidR="00D83A8A" w:rsidRDefault="00D83A8A" w:rsidP="00620178">
      <w:pPr>
        <w:pStyle w:val="ListParagraph"/>
      </w:pPr>
      <w:r>
        <w:t>QUESTION: How does the market definition of rules d</w:t>
      </w:r>
      <w:r w:rsidR="001F122C">
        <w:t>iffer from the polis definition?</w:t>
      </w:r>
    </w:p>
    <w:p w:rsidR="00620178" w:rsidRPr="000074AC" w:rsidRDefault="00620178" w:rsidP="00620178">
      <w:pPr>
        <w:pStyle w:val="ListParagraph"/>
        <w:rPr>
          <w:b/>
        </w:rPr>
      </w:pPr>
      <w:bookmarkStart w:id="0" w:name="_GoBack"/>
      <w:bookmarkEnd w:id="0"/>
    </w:p>
    <w:p w:rsidR="00656D15" w:rsidRPr="00620178" w:rsidRDefault="00656D15" w:rsidP="000074AC">
      <w:pPr>
        <w:pStyle w:val="ListParagraph"/>
        <w:numPr>
          <w:ilvl w:val="0"/>
          <w:numId w:val="2"/>
        </w:numPr>
        <w:rPr>
          <w:b/>
        </w:rPr>
      </w:pPr>
      <w:r w:rsidRPr="000074AC">
        <w:rPr>
          <w:b/>
        </w:rPr>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AE64DA" w:rsidRDefault="00AE64DA" w:rsidP="00620178">
      <w:pPr>
        <w:pStyle w:val="ListParagraph"/>
      </w:pPr>
      <w:r>
        <w:t>The Small Business Innovation Act of 1982 (</w:t>
      </w:r>
      <w:proofErr w:type="spellStart"/>
      <w:r>
        <w:t>Pub.L</w:t>
      </w:r>
      <w:proofErr w:type="spellEnd"/>
      <w:r>
        <w:t>. 97-219) seemed to have elements of redistributive and regulatory policy.</w:t>
      </w: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 xml:space="preserve">Did your research find any examples of collaborative networks as described by </w:t>
      </w:r>
      <w:proofErr w:type="spellStart"/>
      <w:r w:rsidRPr="000074AC">
        <w:rPr>
          <w:b/>
        </w:rPr>
        <w:t>Booher</w:t>
      </w:r>
      <w:proofErr w:type="spellEnd"/>
      <w:r w:rsidRPr="000074AC">
        <w:rPr>
          <w:b/>
        </w:rPr>
        <w:t xml:space="preserve"> and Innes?  Did the network meet the DIAD criteria for exerting maximum network power?</w:t>
      </w:r>
    </w:p>
    <w:p w:rsidR="00620178" w:rsidRDefault="00620178" w:rsidP="00620178">
      <w:pPr>
        <w:pStyle w:val="ListParagraph"/>
      </w:pPr>
    </w:p>
    <w:p w:rsidR="00CD0E97" w:rsidRDefault="00E81F3A" w:rsidP="00620178">
      <w:pPr>
        <w:pStyle w:val="ListParagraph"/>
      </w:pPr>
      <w:r>
        <w:t xml:space="preserve">QUESTION: How did </w:t>
      </w:r>
      <w:proofErr w:type="spellStart"/>
      <w:r>
        <w:t>Booher</w:t>
      </w:r>
      <w:proofErr w:type="spellEnd"/>
      <w:r>
        <w:t xml:space="preserve"> and Innes describe collaborative networks?  </w:t>
      </w:r>
    </w:p>
    <w:p w:rsidR="00E81F3A" w:rsidRDefault="00CD0E97" w:rsidP="00620178">
      <w:pPr>
        <w:pStyle w:val="ListParagraph"/>
      </w:pPr>
      <w:r>
        <w:t xml:space="preserve">QUESTION: </w:t>
      </w:r>
      <w:r w:rsidR="00E81F3A">
        <w:t xml:space="preserve">What </w:t>
      </w:r>
      <w:proofErr w:type="gramStart"/>
      <w:r w:rsidR="00E81F3A">
        <w:t>is the DIAD criteria</w:t>
      </w:r>
      <w:proofErr w:type="gramEnd"/>
      <w:r w:rsidR="00E81F3A">
        <w:t xml:space="preserve"> for exerting maximum force?</w:t>
      </w:r>
    </w:p>
    <w:p w:rsidR="00620178" w:rsidRPr="00620178" w:rsidRDefault="00620178" w:rsidP="00620178">
      <w:pPr>
        <w:pStyle w:val="ListParagraph"/>
      </w:pPr>
    </w:p>
    <w:p w:rsidR="00364059" w:rsidRPr="00620178" w:rsidRDefault="00364059" w:rsidP="00620178">
      <w:pPr>
        <w:pStyle w:val="ListParagraph"/>
        <w:numPr>
          <w:ilvl w:val="0"/>
          <w:numId w:val="2"/>
        </w:numPr>
        <w:rPr>
          <w:b/>
        </w:rPr>
      </w:pPr>
      <w:r w:rsidRPr="00620178">
        <w:rPr>
          <w:b/>
        </w:rPr>
        <w:t xml:space="preserve">Throughout the term, two major frames for considering </w:t>
      </w:r>
      <w:r w:rsidR="00703FDC" w:rsidRPr="00620178">
        <w:rPr>
          <w:b/>
        </w:rPr>
        <w:t xml:space="preserve">the </w:t>
      </w:r>
      <w:r w:rsidRPr="00620178">
        <w:rPr>
          <w:b/>
        </w:rPr>
        <w:t xml:space="preserve">policy process have been compared and contrasted.  These are the market, RAM model and the polis model.  </w:t>
      </w:r>
      <w:r w:rsidR="00703FDC" w:rsidRPr="00620178">
        <w:rPr>
          <w:b/>
        </w:rPr>
        <w:t>Based upon your readings and your own research, what is your sense about the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particular agenda?  Are there any concrete examples of your con</w:t>
      </w:r>
      <w:r w:rsidR="00620178">
        <w:rPr>
          <w:b/>
        </w:rPr>
        <w:t>clusion from your own research?</w:t>
      </w:r>
    </w:p>
    <w:p w:rsidR="00620178" w:rsidRDefault="00620178" w:rsidP="00620178">
      <w:pPr>
        <w:pStyle w:val="ListParagraph"/>
      </w:pPr>
    </w:p>
    <w:p w:rsidR="00DF2D23" w:rsidRPr="00620178" w:rsidRDefault="00DF2D23" w:rsidP="00620178">
      <w:pPr>
        <w:pStyle w:val="ListParagraph"/>
      </w:pPr>
      <w:r>
        <w:t>Based on my own reading of the course material and my study of the Small Business Innovation Act of 1982 (</w:t>
      </w:r>
      <w:proofErr w:type="spellStart"/>
      <w:r>
        <w:t>Pub.L</w:t>
      </w:r>
      <w:proofErr w:type="spellEnd"/>
      <w:r>
        <w:t>. 97-219), I believe that the Polis model seems to dominate the Market model.</w:t>
      </w:r>
      <w:r w:rsidR="00F6374A">
        <w:t xml:space="preserve"> {EXPLAIN WHY.}</w:t>
      </w:r>
    </w:p>
    <w:p w:rsidR="00620178" w:rsidRPr="00620178" w:rsidRDefault="00620178" w:rsidP="00620178">
      <w:pPr>
        <w:pStyle w:val="ListParagraph"/>
      </w:pPr>
    </w:p>
    <w:p w:rsidR="008A7350" w:rsidRPr="00620178" w:rsidRDefault="008A7350" w:rsidP="000074AC">
      <w:pPr>
        <w:pStyle w:val="ListParagraph"/>
        <w:numPr>
          <w:ilvl w:val="0"/>
          <w:numId w:val="2"/>
        </w:numPr>
        <w:rPr>
          <w:b/>
        </w:rPr>
      </w:pPr>
      <w:r w:rsidRPr="000074AC">
        <w:rPr>
          <w:b/>
        </w:rPr>
        <w:lastRenderedPageBreak/>
        <w:t>Making a decision involves ethical considerations.  Discuss the different frameworks for making ethical decisions.  What does it mean to say ethics is relational?</w:t>
      </w:r>
    </w:p>
    <w:p w:rsidR="00620178" w:rsidRDefault="00620178" w:rsidP="00620178">
      <w:pPr>
        <w:pStyle w:val="ListParagraph"/>
      </w:pPr>
    </w:p>
    <w:p w:rsidR="00F558F5" w:rsidRDefault="007F7414" w:rsidP="00620178">
      <w:pPr>
        <w:pStyle w:val="ListParagraph"/>
      </w:pPr>
      <w:r>
        <w:t>There are three basic frameworks for making ethical decisions.</w:t>
      </w:r>
      <w:r w:rsidR="00F558F5">
        <w:t xml:space="preserve">  Utilitarian ethics focuses on doing the most good for the most number of people.  Deontological ethics focuses on doing what’s right. Dialogic ethics focuses on </w:t>
      </w:r>
      <w:r w:rsidR="00F11818">
        <w:t>honest and transparent communications among individuals with differing perspectives to come to an agreement upon what is the appropriate decision in a given situation.  The saying that “ethics is relational” means that ethics is a search for what is just and fair in human interaction.</w:t>
      </w:r>
    </w:p>
    <w:p w:rsidR="00620178" w:rsidRPr="007F7414" w:rsidRDefault="007F7414" w:rsidP="00620178">
      <w:pPr>
        <w:pStyle w:val="ListParagraph"/>
      </w:pPr>
      <w:r>
        <w:t xml:space="preserve">  </w:t>
      </w:r>
    </w:p>
    <w:p w:rsidR="008A7350" w:rsidRPr="00620178" w:rsidRDefault="008A7350" w:rsidP="000074AC">
      <w:pPr>
        <w:pStyle w:val="ListParagraph"/>
        <w:numPr>
          <w:ilvl w:val="0"/>
          <w:numId w:val="2"/>
        </w:numPr>
        <w:rPr>
          <w:b/>
        </w:rPr>
      </w:pPr>
      <w:r w:rsidRPr="000074AC">
        <w:rPr>
          <w:b/>
        </w:rP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20178" w:rsidRDefault="00620178" w:rsidP="00620178">
      <w:pPr>
        <w:pStyle w:val="ListParagraph"/>
      </w:pPr>
    </w:p>
    <w:p w:rsidR="00F11818" w:rsidRDefault="00370412" w:rsidP="00620178">
      <w:pPr>
        <w:pStyle w:val="ListParagraph"/>
      </w:pPr>
      <w:r>
        <w:t xml:space="preserve">The framework for analyzing public and private functions discussed in class was based on understanding the two functions of government, which are (1) deciding to provide a service and (2) providing the service.  It is possible for the government to outsource either or both functions to the private sector.  </w:t>
      </w:r>
      <w:r w:rsidR="00826638">
        <w:t>There are legitimate reasons for governments to privatize certain functions such as acquiring skills and capabilities or avoiding direct competition with the private sector.  However, p</w:t>
      </w:r>
      <w:r w:rsidR="00503688">
        <w:t>rivatization can be overused or</w:t>
      </w:r>
      <w:r w:rsidR="00826638">
        <w:t xml:space="preserve"> create issues regarding substantive rights.</w:t>
      </w: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t xml:space="preserve">During the semester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t xml:space="preserve">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r w:rsidRPr="000074AC">
        <w:rPr>
          <w:b/>
        </w:rPr>
        <w:t>st</w:t>
      </w:r>
      <w:r w:rsidR="000735D1">
        <w:rPr>
          <w:b/>
        </w:rPr>
        <w:t>ru</w:t>
      </w:r>
      <w:r w:rsidRPr="000074AC">
        <w:rPr>
          <w:b/>
        </w:rPr>
        <w:t>cturalist</w:t>
      </w:r>
      <w:proofErr w:type="spellEnd"/>
      <w:r w:rsidRPr="000074AC">
        <w:rPr>
          <w:b/>
        </w:rPr>
        <w:t xml:space="preserve"> approach.  Discuss the difference between the two (unit of analysis, methodology, etc.) and the possibility of a “marriage” of the two approaches.  Did you find any relevance of the </w:t>
      </w:r>
      <w:proofErr w:type="spellStart"/>
      <w:r w:rsidR="00694FB5" w:rsidRPr="000074AC">
        <w:rPr>
          <w:b/>
        </w:rPr>
        <w:t>npf</w:t>
      </w:r>
      <w:proofErr w:type="spellEnd"/>
      <w:r w:rsidR="00694FB5" w:rsidRPr="000074AC">
        <w:rPr>
          <w:b/>
        </w:rPr>
        <w:t xml:space="preserve"> in your own research?</w:t>
      </w:r>
    </w:p>
    <w:p w:rsidR="00620178" w:rsidRDefault="00620178" w:rsidP="00620178">
      <w:pPr>
        <w:pStyle w:val="ListParagraph"/>
      </w:pPr>
    </w:p>
    <w:p w:rsidR="00F558F5" w:rsidRDefault="00F558F5" w:rsidP="00620178">
      <w:pPr>
        <w:pStyle w:val="ListParagraph"/>
      </w:pPr>
      <w:r>
        <w:t>QUESTION: What is the Narrative Policy Framework (NPF)?</w:t>
      </w: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lastRenderedPageBreak/>
        <w:t>There are two approaches to answering the question “What should we do?</w:t>
      </w:r>
      <w:proofErr w:type="gramStart"/>
      <w:r w:rsidRPr="000074AC">
        <w:rPr>
          <w:b/>
        </w:rPr>
        <w:t>”:</w:t>
      </w:r>
      <w:proofErr w:type="gramEnd"/>
      <w:r w:rsidRPr="000074AC">
        <w:rPr>
          <w:b/>
        </w:rPr>
        <w:t xml:space="preserve">  reflective deliberation and discourse among those with various perspectives and causal theories seeking to maximize utility. The Pareto and </w:t>
      </w:r>
      <w:proofErr w:type="spellStart"/>
      <w:r w:rsidRPr="000074AC">
        <w:rPr>
          <w:b/>
        </w:rPr>
        <w:t>Kaldo</w:t>
      </w:r>
      <w:proofErr w:type="spellEnd"/>
      <w:r w:rsidRPr="000074AC">
        <w:rPr>
          <w:b/>
        </w:rPr>
        <w:t>-Hicks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Pr="00620178" w:rsidRDefault="00620178" w:rsidP="00620178">
      <w:pPr>
        <w:pStyle w:val="ListParagraph"/>
        <w:rPr>
          <w:b/>
        </w:rPr>
      </w:pPr>
    </w:p>
    <w:sectPr w:rsidR="00620178" w:rsidRPr="00620178" w:rsidSect="00AB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22910"/>
    <w:rsid w:val="000314CA"/>
    <w:rsid w:val="000467FA"/>
    <w:rsid w:val="000735D1"/>
    <w:rsid w:val="00083382"/>
    <w:rsid w:val="00092276"/>
    <w:rsid w:val="001207B0"/>
    <w:rsid w:val="00145A9E"/>
    <w:rsid w:val="00194FAB"/>
    <w:rsid w:val="001F122C"/>
    <w:rsid w:val="00267B67"/>
    <w:rsid w:val="00314DEA"/>
    <w:rsid w:val="00363D2E"/>
    <w:rsid w:val="00364059"/>
    <w:rsid w:val="00370412"/>
    <w:rsid w:val="003E08F8"/>
    <w:rsid w:val="003E3FF4"/>
    <w:rsid w:val="003E4D9C"/>
    <w:rsid w:val="003F1F67"/>
    <w:rsid w:val="00503688"/>
    <w:rsid w:val="00523CB9"/>
    <w:rsid w:val="005444FE"/>
    <w:rsid w:val="00544883"/>
    <w:rsid w:val="005F5C6B"/>
    <w:rsid w:val="00620178"/>
    <w:rsid w:val="00621EF1"/>
    <w:rsid w:val="00656D15"/>
    <w:rsid w:val="00694FB5"/>
    <w:rsid w:val="006A5836"/>
    <w:rsid w:val="006F1EE8"/>
    <w:rsid w:val="00703FDC"/>
    <w:rsid w:val="007A4C3B"/>
    <w:rsid w:val="007E1655"/>
    <w:rsid w:val="007F5035"/>
    <w:rsid w:val="007F7414"/>
    <w:rsid w:val="00805838"/>
    <w:rsid w:val="00826638"/>
    <w:rsid w:val="008A7350"/>
    <w:rsid w:val="008E4B80"/>
    <w:rsid w:val="00912816"/>
    <w:rsid w:val="009144E8"/>
    <w:rsid w:val="00A1677A"/>
    <w:rsid w:val="00A52C85"/>
    <w:rsid w:val="00AB2EE7"/>
    <w:rsid w:val="00AB757B"/>
    <w:rsid w:val="00AE64DA"/>
    <w:rsid w:val="00B27E19"/>
    <w:rsid w:val="00B57A14"/>
    <w:rsid w:val="00B74EA5"/>
    <w:rsid w:val="00BE25DE"/>
    <w:rsid w:val="00BF0C59"/>
    <w:rsid w:val="00BF2047"/>
    <w:rsid w:val="00CB4C5E"/>
    <w:rsid w:val="00CD0E97"/>
    <w:rsid w:val="00D83A8A"/>
    <w:rsid w:val="00D91C9C"/>
    <w:rsid w:val="00DF2D23"/>
    <w:rsid w:val="00E81F3A"/>
    <w:rsid w:val="00F0319D"/>
    <w:rsid w:val="00F11818"/>
    <w:rsid w:val="00F558F5"/>
    <w:rsid w:val="00F6374A"/>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S. Townes</cp:lastModifiedBy>
  <cp:revision>28</cp:revision>
  <cp:lastPrinted>2013-06-20T12:53:00Z</cp:lastPrinted>
  <dcterms:created xsi:type="dcterms:W3CDTF">2019-04-19T21:34:00Z</dcterms:created>
  <dcterms:modified xsi:type="dcterms:W3CDTF">2019-04-23T00:03:00Z</dcterms:modified>
</cp:coreProperties>
</file>