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007C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bookmarkStart w:id="0" w:name="_GoBack"/>
      <w:bookmarkEnd w:id="0"/>
      <w:r w:rsidRPr="00A17E74">
        <w:rPr>
          <w:b/>
        </w:rPr>
        <w:t xml:space="preserve">Administrative Evil </w:t>
      </w:r>
    </w:p>
    <w:p w14:paraId="2CAC0BB8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The Benevolent Community</w:t>
      </w:r>
    </w:p>
    <w:p w14:paraId="5FE00CB6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Bounded Rationality</w:t>
      </w:r>
    </w:p>
    <w:p w14:paraId="1AFE7501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Branch vs. Root</w:t>
      </w:r>
    </w:p>
    <w:p w14:paraId="253260CE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Efficiency</w:t>
      </w:r>
    </w:p>
    <w:p w14:paraId="5A50742B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Elements of Framing </w:t>
      </w:r>
    </w:p>
    <w:p w14:paraId="06217135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Episodic Framing</w:t>
      </w:r>
    </w:p>
    <w:p w14:paraId="40250269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Equity</w:t>
      </w:r>
    </w:p>
    <w:p w14:paraId="73AB12C7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Focusing Event</w:t>
      </w:r>
    </w:p>
    <w:p w14:paraId="7ED1278A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Liberty</w:t>
      </w:r>
    </w:p>
    <w:p w14:paraId="03C51A47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Logic of Appropriateness </w:t>
      </w:r>
    </w:p>
    <w:p w14:paraId="02F35CB8" w14:textId="5C2C4746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Logic of Consequence</w:t>
      </w:r>
      <w:r w:rsidRPr="00A17E74">
        <w:rPr>
          <w:b/>
        </w:rPr>
        <w:tab/>
      </w:r>
    </w:p>
    <w:p w14:paraId="7AABBFDD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Mob at the Gates </w:t>
      </w:r>
    </w:p>
    <w:p w14:paraId="3B8DC35A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Narrative Policy Framework</w:t>
      </w:r>
    </w:p>
    <w:p w14:paraId="43D8B47E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Policy in Experience</w:t>
      </w:r>
      <w:r w:rsidRPr="00A17E74">
        <w:rPr>
          <w:b/>
        </w:rPr>
        <w:tab/>
      </w:r>
    </w:p>
    <w:p w14:paraId="221A0C9C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Policy in Implementation</w:t>
      </w:r>
    </w:p>
    <w:p w14:paraId="1DA08004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Policy in Intention</w:t>
      </w:r>
    </w:p>
    <w:p w14:paraId="381C433B" w14:textId="40F19C0C" w:rsidR="00A17E74" w:rsidRPr="0091209E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Policy Paradox</w:t>
      </w:r>
      <w:r w:rsidR="0091209E">
        <w:rPr>
          <w:b/>
        </w:rPr>
        <w:br/>
      </w:r>
      <w:r w:rsidR="00A17E74" w:rsidRPr="00A17E74">
        <w:t>The philosophy posited by Deborah Stone (2011) that behind every policy issue is a contest between conflicting but equally plausible conceptions of the same goal or value.</w:t>
      </w:r>
    </w:p>
    <w:p w14:paraId="7397EA26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Policy Typologies</w:t>
      </w:r>
    </w:p>
    <w:p w14:paraId="30184526" w14:textId="030D9FF3" w:rsidR="00A17E74" w:rsidRPr="0091209E" w:rsidRDefault="00A17E74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>
        <w:rPr>
          <w:b/>
        </w:rPr>
        <w:t>Polis vs. Market</w:t>
      </w:r>
      <w:r w:rsidR="0091209E">
        <w:rPr>
          <w:b/>
        </w:rPr>
        <w:br/>
      </w:r>
      <w:r>
        <w:t>A paradigm of policy decision making that contrasts one approach in which actors make decisions that maximize the public interest</w:t>
      </w:r>
      <w:r w:rsidR="0091209E">
        <w:t xml:space="preserve"> through interaction among community members</w:t>
      </w:r>
      <w:r w:rsidR="00F16D37">
        <w:t xml:space="preserve"> (i.e., Polis)</w:t>
      </w:r>
      <w:r w:rsidR="0091209E">
        <w:t xml:space="preserve"> and another approach in which actors make decisions that maximize their self-interest through exchange with others that is mutually beneficial and any benefits in the public interest are side effects</w:t>
      </w:r>
      <w:r w:rsidR="00F16D37">
        <w:t xml:space="preserve"> (i.e</w:t>
      </w:r>
      <w:r w:rsidR="0091209E">
        <w:t>.</w:t>
      </w:r>
      <w:r w:rsidR="00F16D37">
        <w:t>, Market)</w:t>
      </w:r>
      <w:r>
        <w:t xml:space="preserve"> </w:t>
      </w:r>
    </w:p>
    <w:p w14:paraId="31C41F80" w14:textId="3DE3481B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Public Choice Theory</w:t>
      </w:r>
    </w:p>
    <w:p w14:paraId="4ECA9300" w14:textId="0CC2F7EA" w:rsidR="00CD2F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Public Good/Private Good</w:t>
      </w:r>
      <w:r w:rsidR="00CD2F7C" w:rsidRPr="00A17E74">
        <w:rPr>
          <w:b/>
        </w:rPr>
        <w:tab/>
      </w:r>
      <w:r w:rsidR="00CD2F7C" w:rsidRPr="00A17E74">
        <w:rPr>
          <w:b/>
        </w:rPr>
        <w:tab/>
      </w:r>
      <w:r w:rsidR="00CD2F7C" w:rsidRPr="00A17E74">
        <w:rPr>
          <w:b/>
        </w:rPr>
        <w:tab/>
      </w:r>
      <w:r w:rsidR="00CD2F7C" w:rsidRPr="00A17E74">
        <w:rPr>
          <w:b/>
        </w:rPr>
        <w:tab/>
      </w:r>
      <w:r w:rsidR="00CD2F7C" w:rsidRPr="00A17E74">
        <w:rPr>
          <w:b/>
        </w:rPr>
        <w:tab/>
      </w:r>
      <w:r w:rsidR="00CD2F7C" w:rsidRPr="00A17E74">
        <w:rPr>
          <w:b/>
        </w:rPr>
        <w:tab/>
      </w:r>
    </w:p>
    <w:p w14:paraId="16AB4343" w14:textId="6091B743" w:rsidR="0063657C" w:rsidRPr="00A17E74" w:rsidRDefault="0091209E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>
        <w:rPr>
          <w:b/>
        </w:rPr>
        <w:t>RAM</w:t>
      </w:r>
      <w:r>
        <w:br/>
        <w:t>Rational actor model of decision making in which actors make decisions that maximize their utility in a reflective, thoughtful manner.</w:t>
      </w:r>
    </w:p>
    <w:p w14:paraId="0E696E09" w14:textId="48D42CF8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lastRenderedPageBreak/>
        <w:t>Reflective vs. Reflexive Decisions</w:t>
      </w:r>
      <w:r w:rsidR="0091209E">
        <w:rPr>
          <w:b/>
        </w:rPr>
        <w:br/>
      </w:r>
      <w:r w:rsidR="0091209E">
        <w:t>Reflective decisions are made in a careful, thoughtful manner while reflexive decisions are made quickly, without much conscious thought.</w:t>
      </w:r>
      <w:r w:rsidRPr="00A17E74">
        <w:rPr>
          <w:b/>
        </w:rPr>
        <w:tab/>
      </w:r>
    </w:p>
    <w:p w14:paraId="7E9E9D10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Risk</w:t>
      </w:r>
      <w:r w:rsidRPr="00A17E74">
        <w:rPr>
          <w:b/>
        </w:rPr>
        <w:tab/>
      </w:r>
    </w:p>
    <w:p w14:paraId="4340115E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Rot at the Top</w:t>
      </w:r>
      <w:r w:rsidRPr="00A17E74">
        <w:rPr>
          <w:b/>
        </w:rPr>
        <w:tab/>
      </w:r>
    </w:p>
    <w:p w14:paraId="0BE72D8D" w14:textId="77777777" w:rsidR="0063657C" w:rsidRPr="00A17E74" w:rsidRDefault="006365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Rule Making</w:t>
      </w:r>
    </w:p>
    <w:p w14:paraId="5A15FB18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Security</w:t>
      </w:r>
    </w:p>
    <w:p w14:paraId="3E495C3A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Social Construction </w:t>
      </w:r>
    </w:p>
    <w:p w14:paraId="62E4AEF8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Social Math</w:t>
      </w:r>
    </w:p>
    <w:p w14:paraId="7A1954FB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SOP</w:t>
      </w:r>
      <w:r w:rsidRPr="00A17E74">
        <w:rPr>
          <w:b/>
        </w:rPr>
        <w:tab/>
      </w:r>
    </w:p>
    <w:p w14:paraId="1F64054C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Source Amnesia </w:t>
      </w:r>
    </w:p>
    <w:p w14:paraId="48F37971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Stages Theory</w:t>
      </w:r>
      <w:r w:rsidRPr="00A17E74">
        <w:rPr>
          <w:b/>
        </w:rPr>
        <w:tab/>
      </w:r>
    </w:p>
    <w:p w14:paraId="0B49B7E8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Street level bureaucrats </w:t>
      </w:r>
    </w:p>
    <w:p w14:paraId="3F86BF64" w14:textId="4DD9B373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System 1 </w:t>
      </w:r>
      <w:proofErr w:type="gramStart"/>
      <w:r w:rsidRPr="00A17E74">
        <w:rPr>
          <w:b/>
        </w:rPr>
        <w:t>Thinking</w:t>
      </w:r>
      <w:proofErr w:type="gramEnd"/>
      <w:r w:rsidR="0091209E">
        <w:br/>
      </w:r>
      <w:r w:rsidR="00F16D37">
        <w:t>The component of the Two Thinking Systems</w:t>
      </w:r>
      <w:r w:rsidR="0091209E">
        <w:t xml:space="preserve"> decision making model in which decisions based on information that fit with one’s current mental metaphors and analogies are made through reflexive, unconscious thought.</w:t>
      </w:r>
    </w:p>
    <w:p w14:paraId="2F6922EA" w14:textId="3049E5B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 xml:space="preserve">System 2 </w:t>
      </w:r>
      <w:proofErr w:type="gramStart"/>
      <w:r w:rsidRPr="00A17E74">
        <w:rPr>
          <w:b/>
        </w:rPr>
        <w:t>Thinking</w:t>
      </w:r>
      <w:proofErr w:type="gramEnd"/>
      <w:r w:rsidR="0091209E">
        <w:br/>
        <w:t xml:space="preserve">A </w:t>
      </w:r>
      <w:r w:rsidR="0091209E">
        <w:t>component of</w:t>
      </w:r>
      <w:r w:rsidR="00F16D37">
        <w:t xml:space="preserve"> the</w:t>
      </w:r>
      <w:r w:rsidR="0091209E">
        <w:t xml:space="preserve"> </w:t>
      </w:r>
      <w:r w:rsidR="00F16D37">
        <w:t xml:space="preserve">Two Thinking Systems </w:t>
      </w:r>
      <w:r w:rsidR="0091209E">
        <w:t>decision making model in which decisions based on information that</w:t>
      </w:r>
      <w:r w:rsidR="00F16D37">
        <w:t xml:space="preserve"> does NOT</w:t>
      </w:r>
      <w:r w:rsidR="0091209E">
        <w:t xml:space="preserve"> fit with one’s current mental metaphors and analogies are made through refle</w:t>
      </w:r>
      <w:r w:rsidR="00F16D37">
        <w:t>ctive</w:t>
      </w:r>
      <w:r w:rsidR="0091209E">
        <w:t xml:space="preserve">, </w:t>
      </w:r>
      <w:r w:rsidR="00F16D37">
        <w:t>conscious consideration</w:t>
      </w:r>
      <w:r w:rsidR="0091209E">
        <w:t>.</w:t>
      </w:r>
    </w:p>
    <w:p w14:paraId="2F3D1253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Thematic Framing</w:t>
      </w:r>
    </w:p>
    <w:p w14:paraId="6F6D3EB3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proofErr w:type="spellStart"/>
      <w:r w:rsidRPr="00A17E74">
        <w:rPr>
          <w:b/>
        </w:rPr>
        <w:t>Tiebout</w:t>
      </w:r>
      <w:proofErr w:type="spellEnd"/>
      <w:r w:rsidRPr="00A17E74">
        <w:rPr>
          <w:b/>
        </w:rPr>
        <w:t xml:space="preserve"> Hypothesis</w:t>
      </w:r>
    </w:p>
    <w:p w14:paraId="05A03047" w14:textId="77777777" w:rsidR="004D3FAB" w:rsidRPr="00A17E74" w:rsidRDefault="00CD2F7C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Triumphant Individual</w:t>
      </w:r>
    </w:p>
    <w:p w14:paraId="155F9793" w14:textId="77777777" w:rsidR="004D3FAB" w:rsidRPr="00A17E74" w:rsidRDefault="004D3FAB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Utilitarian Ethics/Deontology Ethics</w:t>
      </w:r>
      <w:r w:rsidRPr="00A17E74">
        <w:rPr>
          <w:b/>
        </w:rPr>
        <w:tab/>
      </w:r>
    </w:p>
    <w:p w14:paraId="376037FA" w14:textId="77777777" w:rsidR="00BC1FF6" w:rsidRPr="00A17E74" w:rsidRDefault="00BC1FF6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 w:rsidRPr="00A17E74">
        <w:rPr>
          <w:b/>
        </w:rPr>
        <w:t>Welfare</w:t>
      </w:r>
    </w:p>
    <w:p w14:paraId="4A84B69A" w14:textId="71ABE17E" w:rsidR="00CD2F7C" w:rsidRPr="00A17E74" w:rsidRDefault="00F16D37" w:rsidP="0091209E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b/>
        </w:rPr>
      </w:pPr>
      <w:r>
        <w:rPr>
          <w:b/>
        </w:rPr>
        <w:t>Wicked Problem</w:t>
      </w:r>
    </w:p>
    <w:sectPr w:rsidR="00CD2F7C" w:rsidRPr="00A17E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88594" w14:textId="77777777" w:rsidR="00BC1FF6" w:rsidRDefault="00BC1FF6" w:rsidP="00BC1FF6">
      <w:pPr>
        <w:spacing w:after="0" w:line="240" w:lineRule="auto"/>
      </w:pPr>
      <w:r>
        <w:separator/>
      </w:r>
    </w:p>
  </w:endnote>
  <w:endnote w:type="continuationSeparator" w:id="0">
    <w:p w14:paraId="6360CF79" w14:textId="77777777" w:rsidR="00BC1FF6" w:rsidRDefault="00BC1FF6" w:rsidP="00BC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68737" w14:textId="77777777" w:rsidR="00BC1FF6" w:rsidRDefault="00BC1FF6" w:rsidP="00BC1FF6">
      <w:pPr>
        <w:spacing w:after="0" w:line="240" w:lineRule="auto"/>
      </w:pPr>
      <w:r>
        <w:separator/>
      </w:r>
    </w:p>
  </w:footnote>
  <w:footnote w:type="continuationSeparator" w:id="0">
    <w:p w14:paraId="18BE7198" w14:textId="77777777" w:rsidR="00BC1FF6" w:rsidRDefault="00BC1FF6" w:rsidP="00BC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E4C60" w14:textId="7077CC14" w:rsidR="00BC1FF6" w:rsidRPr="00BC1FF6" w:rsidRDefault="00BC1FF6" w:rsidP="00BC1FF6">
    <w:pPr>
      <w:pStyle w:val="Header"/>
      <w:rPr>
        <w:b/>
      </w:rPr>
    </w:pPr>
    <w:r w:rsidRPr="00BC1FF6">
      <w:rPr>
        <w:b/>
      </w:rPr>
      <w:t>POLS6310 Policy Process | Spring 2019</w:t>
    </w:r>
  </w:p>
  <w:p w14:paraId="2737B4AA" w14:textId="71E5DE9E" w:rsidR="00BC1FF6" w:rsidRPr="00BC1FF6" w:rsidRDefault="00BC1FF6" w:rsidP="00BC1FF6">
    <w:pPr>
      <w:pStyle w:val="Header"/>
      <w:rPr>
        <w:b/>
      </w:rPr>
    </w:pPr>
    <w:r w:rsidRPr="00BC1FF6">
      <w:rPr>
        <w:b/>
      </w:rPr>
      <w:t xml:space="preserve">Important Terms and Concepts | Page </w:t>
    </w:r>
    <w:r w:rsidRPr="00BC1FF6">
      <w:rPr>
        <w:b/>
      </w:rPr>
      <w:fldChar w:fldCharType="begin"/>
    </w:r>
    <w:r w:rsidRPr="00BC1FF6">
      <w:rPr>
        <w:b/>
      </w:rPr>
      <w:instrText xml:space="preserve"> PAGE  \* Arabic  \* MERGEFORMAT </w:instrText>
    </w:r>
    <w:r w:rsidRPr="00BC1FF6">
      <w:rPr>
        <w:b/>
      </w:rPr>
      <w:fldChar w:fldCharType="separate"/>
    </w:r>
    <w:r w:rsidR="00F16D37">
      <w:rPr>
        <w:b/>
        <w:noProof/>
      </w:rPr>
      <w:t>1</w:t>
    </w:r>
    <w:r w:rsidRPr="00BC1FF6">
      <w:rPr>
        <w:b/>
      </w:rPr>
      <w:fldChar w:fldCharType="end"/>
    </w:r>
    <w:r w:rsidRPr="00BC1FF6">
      <w:rPr>
        <w:b/>
      </w:rPr>
      <w:t xml:space="preserve"> of </w:t>
    </w:r>
    <w:r w:rsidRPr="00BC1FF6">
      <w:rPr>
        <w:b/>
      </w:rPr>
      <w:fldChar w:fldCharType="begin"/>
    </w:r>
    <w:r w:rsidRPr="00BC1FF6">
      <w:rPr>
        <w:b/>
      </w:rPr>
      <w:instrText xml:space="preserve"> NUMPAGES  \* Arabic  \* MERGEFORMAT </w:instrText>
    </w:r>
    <w:r w:rsidRPr="00BC1FF6">
      <w:rPr>
        <w:b/>
      </w:rPr>
      <w:fldChar w:fldCharType="separate"/>
    </w:r>
    <w:r w:rsidR="00F16D37">
      <w:rPr>
        <w:b/>
        <w:noProof/>
      </w:rPr>
      <w:t>2</w:t>
    </w:r>
    <w:r w:rsidRPr="00BC1FF6">
      <w:rPr>
        <w:b/>
      </w:rPr>
      <w:fldChar w:fldCharType="end"/>
    </w:r>
  </w:p>
  <w:p w14:paraId="184FB864" w14:textId="77777777" w:rsidR="00BC1FF6" w:rsidRDefault="00BC1FF6" w:rsidP="00BC1F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5A0E"/>
    <w:multiLevelType w:val="hybridMultilevel"/>
    <w:tmpl w:val="3C92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7C"/>
    <w:rsid w:val="000567CF"/>
    <w:rsid w:val="0017466C"/>
    <w:rsid w:val="00186D17"/>
    <w:rsid w:val="002C60AC"/>
    <w:rsid w:val="004A3F71"/>
    <w:rsid w:val="004D3FAB"/>
    <w:rsid w:val="004E4AC6"/>
    <w:rsid w:val="004E7151"/>
    <w:rsid w:val="005115F5"/>
    <w:rsid w:val="0063657C"/>
    <w:rsid w:val="007E415C"/>
    <w:rsid w:val="0091209E"/>
    <w:rsid w:val="009F3861"/>
    <w:rsid w:val="00A17E74"/>
    <w:rsid w:val="00AE6771"/>
    <w:rsid w:val="00BC1FF6"/>
    <w:rsid w:val="00CD2F7C"/>
    <w:rsid w:val="00E8109F"/>
    <w:rsid w:val="00ED4E48"/>
    <w:rsid w:val="00F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F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F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17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F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F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1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F. Gilsinan</dc:creator>
  <cp:lastModifiedBy>Malcolm S. Townes</cp:lastModifiedBy>
  <cp:revision>5</cp:revision>
  <cp:lastPrinted>2018-10-25T15:40:00Z</cp:lastPrinted>
  <dcterms:created xsi:type="dcterms:W3CDTF">2019-01-15T03:33:00Z</dcterms:created>
  <dcterms:modified xsi:type="dcterms:W3CDTF">2019-01-22T01:50:00Z</dcterms:modified>
</cp:coreProperties>
</file>