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4EA4" w:rsidRDefault="00DB4EA4">
      <w:bookmarkStart w:id="0" w:name="_GoBack"/>
      <w:bookmarkEnd w:id="0"/>
    </w:p>
    <w:sectPr w:rsidR="00DB4EA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1BB4" w:rsidRDefault="00A21BB4" w:rsidP="00A21BB4">
      <w:r>
        <w:separator/>
      </w:r>
    </w:p>
  </w:endnote>
  <w:endnote w:type="continuationSeparator" w:id="0">
    <w:p w:rsidR="00A21BB4" w:rsidRDefault="00A21BB4" w:rsidP="00A21B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1BB4" w:rsidRDefault="00A21BB4" w:rsidP="00A21BB4">
      <w:r>
        <w:separator/>
      </w:r>
    </w:p>
  </w:footnote>
  <w:footnote w:type="continuationSeparator" w:id="0">
    <w:p w:rsidR="00A21BB4" w:rsidRDefault="00A21BB4" w:rsidP="00A21BB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1BB4" w:rsidRDefault="00A21BB4">
    <w:pPr>
      <w:pStyle w:val="Header"/>
    </w:pPr>
    <w:r>
      <w:t>Smith, K.B. and Larimer, C.W. (2016). The Pu</w:t>
    </w:r>
    <w:r w:rsidR="00566D26">
      <w:t>blic Policy Theory Primer. 3rd e</w:t>
    </w:r>
    <w:r>
      <w:t xml:space="preserve">dition. Boulder, Colorado: Westview Press. </w:t>
    </w:r>
  </w:p>
  <w:p w:rsidR="00A21BB4" w:rsidRDefault="00A21BB4">
    <w:pPr>
      <w:pStyle w:val="Header"/>
    </w:pPr>
  </w:p>
  <w:p w:rsidR="00A21BB4" w:rsidRDefault="00A21BB4">
    <w:pPr>
      <w:pStyle w:val="Header"/>
      <w:rPr>
        <w:b/>
      </w:rPr>
    </w:pPr>
    <w:r>
      <w:t xml:space="preserve">Chapter 1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566D26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NUMPAGES  \* Arabic  \* MERGEFORMAT </w:instrText>
    </w:r>
    <w:r>
      <w:rPr>
        <w:b/>
      </w:rPr>
      <w:fldChar w:fldCharType="separate"/>
    </w:r>
    <w:r w:rsidR="00566D26">
      <w:rPr>
        <w:b/>
        <w:noProof/>
      </w:rPr>
      <w:t>1</w:t>
    </w:r>
    <w:r>
      <w:rPr>
        <w:b/>
      </w:rPr>
      <w:fldChar w:fldCharType="end"/>
    </w:r>
  </w:p>
  <w:p w:rsidR="00A21BB4" w:rsidRDefault="00A21BB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BB4"/>
    <w:rsid w:val="00566D26"/>
    <w:rsid w:val="00A21BB4"/>
    <w:rsid w:val="00DB4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1B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1BB4"/>
  </w:style>
  <w:style w:type="paragraph" w:styleId="Footer">
    <w:name w:val="footer"/>
    <w:basedOn w:val="Normal"/>
    <w:link w:val="FooterChar"/>
    <w:uiPriority w:val="99"/>
    <w:unhideWhenUsed/>
    <w:rsid w:val="00A21B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1BB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1B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1BB4"/>
  </w:style>
  <w:style w:type="paragraph" w:styleId="Footer">
    <w:name w:val="footer"/>
    <w:basedOn w:val="Normal"/>
    <w:link w:val="FooterChar"/>
    <w:uiPriority w:val="99"/>
    <w:unhideWhenUsed/>
    <w:rsid w:val="00A21B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1B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0</Lines>
  <Paragraphs>0</Paragraphs>
  <ScaleCrop>false</ScaleCrop>
  <Company>Saint Louis University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Malcolm S. Townes</dc:creator>
  <cp:lastModifiedBy>Malcolm S. Townes</cp:lastModifiedBy>
  <cp:revision>2</cp:revision>
  <dcterms:created xsi:type="dcterms:W3CDTF">2019-01-15T14:48:00Z</dcterms:created>
  <dcterms:modified xsi:type="dcterms:W3CDTF">2019-01-15T14:58:00Z</dcterms:modified>
</cp:coreProperties>
</file>