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bookmarkStart w:id="2" w:name="Chapter01"/>
      <w:bookmarkEnd w:id="2"/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Pr="00641180" w:rsidRDefault="00C740A4" w:rsidP="00ED55F2">
      <w:pPr>
        <w:rPr>
          <w:b/>
        </w:rPr>
      </w:pPr>
      <w:r w:rsidRPr="00641180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ED55F2">
      <w:r>
        <w:t>Conceptual Overview</w:t>
      </w:r>
    </w:p>
    <w:p w:rsidR="00C740A4" w:rsidRDefault="007C73BE" w:rsidP="00C740A4">
      <w:pPr>
        <w:pStyle w:val="ListParagraph"/>
        <w:numPr>
          <w:ilvl w:val="0"/>
          <w:numId w:val="2"/>
        </w:numPr>
      </w:pPr>
      <w:r>
        <w:t>Orthodoxy was characterized by the idea of neutral public administration.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Politics was separate from administration (Wilson)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Scientific management (Taylor)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Hierarchical control (Weber)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peaked around the Second World War.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is no longer an acceptable model of governance.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>Human relations approach has supplanted Taylorism.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Orthodoxy still greatly influences the study of public administration.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Shapes academic curricula.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 xml:space="preserve">Guides civil service reform. 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Two alternative models contend to displace the orthodoxy model.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Constitutionalism (i.e., neo-institutionalism)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what justifies public administration activities?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Communitarianism (i.e., civism)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how can public administration justify itself?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The authors propose discourse theory as a third alternative.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Less concerned with legitimacy.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More concerned with policy (i.e., government actions).</w:t>
      </w:r>
    </w:p>
    <w:p w:rsidR="00521009" w:rsidRDefault="00521009" w:rsidP="00CB6E2B">
      <w:pPr>
        <w:pStyle w:val="ListParagraph"/>
        <w:numPr>
          <w:ilvl w:val="1"/>
          <w:numId w:val="2"/>
        </w:numPr>
      </w:pPr>
      <w:r>
        <w:t>What should public administration do next?</w:t>
      </w:r>
    </w:p>
    <w:p w:rsidR="00521009" w:rsidRDefault="00521009" w:rsidP="00521009"/>
    <w:p w:rsidR="00521009" w:rsidRDefault="00521009" w:rsidP="00521009">
      <w:r>
        <w:t>The Argument</w:t>
      </w:r>
    </w:p>
    <w:p w:rsidR="00521009" w:rsidRDefault="00F771B2" w:rsidP="00521009">
      <w:pPr>
        <w:pStyle w:val="ListParagraph"/>
        <w:numPr>
          <w:ilvl w:val="0"/>
          <w:numId w:val="3"/>
        </w:numPr>
      </w:pPr>
      <w:r>
        <w:t>Orthodoxy and Its Alternatives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The representative democratic accountability feedback loop model is not democratic.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Individual preferences are aggregated into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Popular will is codified through legislation.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Legislation is implemented through bureaucracy.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Attentive voters evaluate the implementation.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 is not credible.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Politics does not function in the service of democracy.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Implementation is undemocratic at the microlevel.</w:t>
      </w:r>
    </w:p>
    <w:p w:rsidR="00AF3774" w:rsidRDefault="00F771B2" w:rsidP="00F771B2">
      <w:pPr>
        <w:pStyle w:val="ListParagraph"/>
        <w:numPr>
          <w:ilvl w:val="2"/>
          <w:numId w:val="3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Reform efforts assume the feedback loop is valid and scapegoat the bureaucracy.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Blacksburg manifesto (i.e., constitutionalism)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Nonelected public servants owe allegiance first to the Constitution.</w:t>
      </w:r>
    </w:p>
    <w:p w:rsidR="00F771B2" w:rsidRDefault="00AF3774" w:rsidP="00AF3774">
      <w:pPr>
        <w:pStyle w:val="ListParagraph"/>
        <w:numPr>
          <w:ilvl w:val="2"/>
          <w:numId w:val="3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is constitutionalism weak?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won’t an argument based in constitutional scholarship convince public servants to change their behavior?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Communitarianism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Fully articulated ontology, epistemology, and cosmology.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Rooted in ancient, medieval, and postmodern thought.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Citizens need to be involved in decisions that affect their lives.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Important to being fully human.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4344C3">
      <w:pPr>
        <w:pStyle w:val="ListParagraph"/>
        <w:numPr>
          <w:ilvl w:val="3"/>
          <w:numId w:val="3"/>
        </w:numPr>
      </w:pPr>
      <w:r>
        <w:t>Time consuming</w:t>
      </w:r>
    </w:p>
    <w:p w:rsidR="004344C3" w:rsidRDefault="004344C3" w:rsidP="004344C3">
      <w:pPr>
        <w:pStyle w:val="ListParagraph"/>
        <w:numPr>
          <w:ilvl w:val="0"/>
          <w:numId w:val="3"/>
        </w:numPr>
      </w:pPr>
      <w:r>
        <w:t>Postmodern Problematic</w:t>
      </w:r>
    </w:p>
    <w:p w:rsidR="004344C3" w:rsidRDefault="005F6C60" w:rsidP="004344C3">
      <w:pPr>
        <w:pStyle w:val="ListParagraph"/>
        <w:numPr>
          <w:ilvl w:val="1"/>
          <w:numId w:val="3"/>
        </w:numPr>
      </w:pPr>
      <w:r>
        <w:t>Insincere, attention-grabbing symbolic imagery has replaced public policy discourse.</w:t>
      </w:r>
    </w:p>
    <w:p w:rsidR="005F6C60" w:rsidRDefault="005F6C60" w:rsidP="004344C3">
      <w:pPr>
        <w:pStyle w:val="ListParagraph"/>
        <w:numPr>
          <w:ilvl w:val="1"/>
          <w:numId w:val="3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Results in simulated politics.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Political entrepreneurs resort to abstract political symbols rather than deeds.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Inhibits substantive policy making.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Favors those who benefit from the status quo.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Impact of postmodern conditions.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Further weakens an already weak connection between the orthodox loop model and democratic ideals.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Makes constitutionalism an unlikely legitimation ploy.</w:t>
      </w:r>
    </w:p>
    <w:p w:rsidR="007C6E1A" w:rsidRDefault="007C6E1A" w:rsidP="007C6E1A">
      <w:pPr>
        <w:pStyle w:val="ListParagraph"/>
        <w:numPr>
          <w:ilvl w:val="3"/>
          <w:numId w:val="3"/>
        </w:numPr>
      </w:pPr>
      <w:r>
        <w:t>QUESTION: Why?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Impedes the development of civic community, which is a precondition for communitarianism.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QUESTION: How?</w:t>
      </w:r>
    </w:p>
    <w:p w:rsidR="000C6116" w:rsidRDefault="000C6116" w:rsidP="000C6116">
      <w:pPr>
        <w:pStyle w:val="ListParagraph"/>
        <w:numPr>
          <w:ilvl w:val="0"/>
          <w:numId w:val="3"/>
        </w:numPr>
      </w:pPr>
      <w:r>
        <w:t>Theoretical Grounding for Discourse Theory</w:t>
      </w:r>
    </w:p>
    <w:p w:rsidR="000C6116" w:rsidRDefault="000C6116" w:rsidP="000C6116">
      <w:pPr>
        <w:pStyle w:val="ListParagraph"/>
        <w:numPr>
          <w:ilvl w:val="1"/>
          <w:numId w:val="3"/>
        </w:numPr>
      </w:pPr>
      <w:r>
        <w:t>Theoretical presuppositions (i.e., premises and assumptions) are necessary for theoretical approaches to make sense.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Assumptions of command-and-control bureaucracy: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Cause-and-effect determinism.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Rational utility-maximizing individuals.</w:t>
      </w:r>
    </w:p>
    <w:p w:rsidR="00657C95" w:rsidRDefault="00657C95" w:rsidP="00657C95">
      <w:pPr>
        <w:pStyle w:val="ListParagraph"/>
        <w:numPr>
          <w:ilvl w:val="2"/>
          <w:numId w:val="3"/>
        </w:numPr>
      </w:pPr>
      <w:r>
        <w:t>Other assumptions of orthodoxy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There is a consensus about organizational goals.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Key concepts and variables of public administration are solid.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Process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Premises and assumptions shape understanding.</w:t>
      </w:r>
    </w:p>
    <w:p w:rsidR="000C6116" w:rsidRDefault="00657C95" w:rsidP="000C6116">
      <w:pPr>
        <w:pStyle w:val="ListParagraph"/>
        <w:numPr>
          <w:ilvl w:val="3"/>
          <w:numId w:val="3"/>
        </w:numPr>
      </w:pPr>
      <w:r>
        <w:t>A certain understanding yields specific propositions.</w:t>
      </w:r>
    </w:p>
    <w:p w:rsidR="00657C95" w:rsidRDefault="00657C95" w:rsidP="000C6116">
      <w:pPr>
        <w:pStyle w:val="ListParagraph"/>
        <w:numPr>
          <w:ilvl w:val="3"/>
          <w:numId w:val="3"/>
        </w:numPr>
      </w:pPr>
      <w:r>
        <w:t>Propositions yield possible actions.</w:t>
      </w:r>
    </w:p>
    <w:p w:rsidR="00657C95" w:rsidRDefault="00D5038D" w:rsidP="00657C95">
      <w:pPr>
        <w:pStyle w:val="ListParagraph"/>
        <w:numPr>
          <w:ilvl w:val="1"/>
          <w:numId w:val="3"/>
        </w:numPr>
      </w:pPr>
      <w:r>
        <w:t>Alternative assumptions used by discourse theory.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neither concrete nor objective.</w:t>
      </w:r>
    </w:p>
    <w:p w:rsidR="00D5038D" w:rsidRDefault="00D5038D" w:rsidP="00D5038D">
      <w:pPr>
        <w:pStyle w:val="ListParagraph"/>
        <w:numPr>
          <w:ilvl w:val="3"/>
          <w:numId w:val="3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constructed by humans and therefore malleable.</w:t>
      </w:r>
    </w:p>
    <w:p w:rsidR="00591C4C" w:rsidRDefault="00CD001E" w:rsidP="00CD001E">
      <w:pPr>
        <w:pStyle w:val="ListParagraph"/>
        <w:numPr>
          <w:ilvl w:val="1"/>
          <w:numId w:val="3"/>
        </w:numPr>
      </w:pPr>
      <w:r>
        <w:t>Structuration theory offered by Anthony Giddens.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Institutions are social processes.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There are social-structural constraints on potential actions.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D001E">
      <w:pPr>
        <w:pStyle w:val="ListParagraph"/>
        <w:numPr>
          <w:ilvl w:val="3"/>
          <w:numId w:val="3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F838B9">
      <w:pPr>
        <w:pStyle w:val="ListParagraph"/>
        <w:numPr>
          <w:ilvl w:val="1"/>
          <w:numId w:val="3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pay attention to a situation.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solve problems located in specific situations within specific contexts.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Grounding analysis in a situation avoids reifying.</w:t>
      </w:r>
    </w:p>
    <w:p w:rsidR="005A110F" w:rsidRDefault="005A110F" w:rsidP="00F838B9">
      <w:pPr>
        <w:pStyle w:val="ListParagraph"/>
        <w:numPr>
          <w:ilvl w:val="3"/>
          <w:numId w:val="3"/>
        </w:numPr>
      </w:pPr>
      <w:r>
        <w:t>The situation imposes its own set of constraints and opportunities.</w:t>
      </w:r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F838B9">
      <w:pPr>
        <w:pStyle w:val="ListParagraph"/>
        <w:numPr>
          <w:ilvl w:val="3"/>
          <w:numId w:val="3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5A110F">
      <w:pPr>
        <w:pStyle w:val="ListParagraph"/>
        <w:numPr>
          <w:ilvl w:val="1"/>
          <w:numId w:val="3"/>
        </w:numPr>
      </w:pPr>
      <w:r>
        <w:t>Field theory of Kurt Lewin.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A field is a complex of forces that are relevant to a situation.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Depends on what is happening.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Energy implies that the field is sufficiently charged with meaning and intention.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Forces may be anticipated but not controllable.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Public energy field is the arena for social discourse.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Where public policy is made.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Key question is whether the public discourse can be made democratic?</w:t>
      </w:r>
    </w:p>
    <w:p w:rsidR="005A110F" w:rsidRDefault="005A110F" w:rsidP="005A110F">
      <w:pPr>
        <w:pStyle w:val="ListParagraph"/>
        <w:numPr>
          <w:ilvl w:val="0"/>
          <w:numId w:val="3"/>
        </w:numPr>
      </w:pPr>
      <w:r>
        <w:t>Warrants for Discourse</w:t>
      </w:r>
    </w:p>
    <w:p w:rsidR="005A110F" w:rsidRDefault="00253839" w:rsidP="005A110F">
      <w:pPr>
        <w:pStyle w:val="ListParagraph"/>
        <w:numPr>
          <w:ilvl w:val="1"/>
          <w:numId w:val="3"/>
        </w:numPr>
      </w:pPr>
      <w:r>
        <w:t>Under the orthodoxy approach, public administrators excluded from the discourse.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Public administrators have a genuine claim in any policy debate and should be able to argue it.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Discourse is inherently political because it leads to action (i.e., public policy).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Actors should be removed from the playing field for certain forms of conduct, such as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No meaning is a priori true and therefor open to debate.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t>Can produce inauthentic,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How is this accomplished?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Theory of authentic speech offered by Habermas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lastRenderedPageBreak/>
        <w:t>Presumptions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Sincerity of the speaker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Clarity of expression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Accuracy of claim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Relevance to the context of discussion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Notion of agnostic tension offer by Hannah Arendt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Disciplined struggle about meaning.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Warrants for discourse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Sincerity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Arguments offered are sincere.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Situation-regarding intentionality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Discourse will have purpose.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Willing attention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Participants in discourse are not coerced or apathetic.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Substantive contribution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Eliminates free riders and fools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The is the presumptive right to participate in the discourse for everyone.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Lost if they violate the rules of structuration.</w:t>
      </w:r>
    </w:p>
    <w:p w:rsidR="00F309ED" w:rsidRDefault="00F309ED" w:rsidP="00F309ED">
      <w:pPr>
        <w:pStyle w:val="ListParagraph"/>
        <w:numPr>
          <w:ilvl w:val="0"/>
          <w:numId w:val="3"/>
        </w:numPr>
      </w:pPr>
      <w:r>
        <w:t>Nascent Forms of Discourse</w:t>
      </w:r>
    </w:p>
    <w:p w:rsidR="00F309ED" w:rsidRDefault="00832B56" w:rsidP="00F309ED">
      <w:pPr>
        <w:pStyle w:val="ListParagraph"/>
        <w:numPr>
          <w:ilvl w:val="1"/>
          <w:numId w:val="3"/>
        </w:numPr>
      </w:pPr>
      <w:r>
        <w:t>Examined case materials.</w:t>
      </w:r>
    </w:p>
    <w:p w:rsidR="00832B56" w:rsidRDefault="00832B56" w:rsidP="00F309ED">
      <w:pPr>
        <w:pStyle w:val="ListParagraph"/>
        <w:numPr>
          <w:ilvl w:val="1"/>
          <w:numId w:val="3"/>
        </w:numPr>
      </w:pPr>
      <w:r>
        <w:t>Offers a typology for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To assess claims that a method or example is democratic.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Typology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Anarchistic expression (i.e., many-talk).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Some-talk (e.g., policy networks)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model provides a framework for judging the authenticity of the policy conversation.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Encourage authentic-leaning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Expose inauthentic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QUESTION: How?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Communitarianism is a “strong” form of democracy.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theory is a “weak” form of democracy.</w:t>
      </w:r>
    </w:p>
    <w:p w:rsidR="000D5146" w:rsidRDefault="000D5146">
      <w:r>
        <w:br w:type="page"/>
      </w:r>
    </w:p>
    <w:p w:rsidR="00870910" w:rsidRPr="00641180" w:rsidRDefault="000D5146" w:rsidP="00870910">
      <w:pPr>
        <w:rPr>
          <w:b/>
        </w:rPr>
      </w:pPr>
      <w:bookmarkStart w:id="3" w:name="Chapter02"/>
      <w:bookmarkEnd w:id="3"/>
      <w:r w:rsidRPr="00641180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870910">
      <w:r>
        <w:t>Introduction</w:t>
      </w:r>
    </w:p>
    <w:p w:rsidR="000D5146" w:rsidRDefault="00043713" w:rsidP="000D5146">
      <w:pPr>
        <w:pStyle w:val="ListParagraph"/>
        <w:numPr>
          <w:ilvl w:val="0"/>
          <w:numId w:val="4"/>
        </w:numPr>
      </w:pPr>
      <w:r>
        <w:t>There are two primary alternatives to the orthodoxy approach to public administration.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Neo-institutionalism (i.e., constitutionalism)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Communitarianism (i.e., civism)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>Discourse theory is a third alternative to the orthodoxy approach.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043713">
      <w:pPr>
        <w:pStyle w:val="ListParagraph"/>
        <w:numPr>
          <w:ilvl w:val="1"/>
          <w:numId w:val="4"/>
        </w:numPr>
      </w:pPr>
      <w:r>
        <w:t>They reject the politics-administration dichotomy.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They support proactive public administrators asserting discretion on behalf of the public interest.</w:t>
      </w:r>
    </w:p>
    <w:p w:rsidR="00043713" w:rsidRDefault="0050208C" w:rsidP="00043713">
      <w:pPr>
        <w:pStyle w:val="ListParagraph"/>
        <w:numPr>
          <w:ilvl w:val="1"/>
          <w:numId w:val="4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Relies on rules.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The efficacy of the model is assumed.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0D5146">
      <w:r>
        <w:t>The Loop Model of Democracy</w:t>
      </w:r>
    </w:p>
    <w:p w:rsidR="000D5146" w:rsidRDefault="0011432E" w:rsidP="000D5146">
      <w:pPr>
        <w:pStyle w:val="ListParagraph"/>
        <w:numPr>
          <w:ilvl w:val="0"/>
          <w:numId w:val="4"/>
        </w:numPr>
      </w:pPr>
      <w:r>
        <w:t>The Process in Theory</w:t>
      </w:r>
    </w:p>
    <w:p w:rsidR="000D5146" w:rsidRDefault="0011432E" w:rsidP="000D5146">
      <w:pPr>
        <w:pStyle w:val="ListParagraph"/>
        <w:numPr>
          <w:ilvl w:val="1"/>
          <w:numId w:val="4"/>
        </w:numPr>
      </w:pPr>
      <w:r>
        <w:t>People know what they want and need.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Candidates compete for office by offering alternative packages of wants and needs to be delivered through public policy.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Coalitions of elected officials enact public policy that reflects the preferences of the people.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Neutral public administrators implement the public policy established by the elected officials.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11432E">
      <w:pPr>
        <w:pStyle w:val="ListParagraph"/>
        <w:numPr>
          <w:ilvl w:val="0"/>
          <w:numId w:val="4"/>
        </w:numPr>
      </w:pPr>
      <w:r>
        <w:t>Evidence That the Loop is Mythical</w:t>
      </w:r>
    </w:p>
    <w:p w:rsidR="0011432E" w:rsidRDefault="00D17E65" w:rsidP="0011432E">
      <w:pPr>
        <w:pStyle w:val="ListParagraph"/>
        <w:numPr>
          <w:ilvl w:val="1"/>
          <w:numId w:val="4"/>
        </w:numPr>
      </w:pPr>
      <w:r>
        <w:t>The wants and needs of the people can be manipulated.</w:t>
      </w:r>
    </w:p>
    <w:p w:rsidR="00D17E65" w:rsidRDefault="00D17E65" w:rsidP="0011432E">
      <w:pPr>
        <w:pStyle w:val="ListParagraph"/>
        <w:numPr>
          <w:ilvl w:val="1"/>
          <w:numId w:val="4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t>People do not vote for candidates based on specific public policies and many people do not vote at all.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t>It’s unlikely that a given candidate will represent a given constituent’s preferences across all issues.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Coalitions of elected officials are not strongly bound and produce incoherent public policy.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People do not pay much attention to the actions of elected officials.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People generally re-elect the incumbent despite expressing dissatisfaction with the performance of Congress.</w:t>
      </w:r>
    </w:p>
    <w:p w:rsidR="00B04592" w:rsidRDefault="00B04592" w:rsidP="00B04592">
      <w:pPr>
        <w:pStyle w:val="ListParagraph"/>
        <w:numPr>
          <w:ilvl w:val="0"/>
          <w:numId w:val="4"/>
        </w:numPr>
      </w:pPr>
      <w:r>
        <w:t>Implications</w:t>
      </w:r>
    </w:p>
    <w:p w:rsidR="00B04592" w:rsidRDefault="00B04592" w:rsidP="00B04592">
      <w:pPr>
        <w:pStyle w:val="ListParagraph"/>
        <w:numPr>
          <w:ilvl w:val="1"/>
          <w:numId w:val="4"/>
        </w:numPr>
      </w:pPr>
      <w:r>
        <w:t>Policy is driven from either end of the politics-administration dichotomy.</w:t>
      </w:r>
    </w:p>
    <w:p w:rsidR="00B04592" w:rsidRDefault="00B04592" w:rsidP="00B04592">
      <w:pPr>
        <w:pStyle w:val="ListParagraph"/>
        <w:numPr>
          <w:ilvl w:val="1"/>
          <w:numId w:val="4"/>
        </w:numPr>
      </w:pPr>
      <w:r>
        <w:t>The command-and-control hierarchical structure loses its legitimacy.</w:t>
      </w:r>
    </w:p>
    <w:p w:rsidR="00ED0113" w:rsidRDefault="0044557D" w:rsidP="00ED0113">
      <w:pPr>
        <w:pStyle w:val="ListParagraph"/>
        <w:numPr>
          <w:ilvl w:val="0"/>
          <w:numId w:val="4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ED0113">
      <w:pPr>
        <w:pStyle w:val="ListParagraph"/>
        <w:numPr>
          <w:ilvl w:val="1"/>
          <w:numId w:val="4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Rules beget more rules.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Language is vague and imprecise.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There are several dysfunctions associated with externally generated rules.</w:t>
      </w:r>
    </w:p>
    <w:p w:rsidR="0044557D" w:rsidRDefault="0044557D" w:rsidP="0044557D">
      <w:pPr>
        <w:pStyle w:val="ListParagraph"/>
        <w:numPr>
          <w:ilvl w:val="1"/>
          <w:numId w:val="4"/>
        </w:numPr>
      </w:pPr>
      <w:r>
        <w:t>The human capacity to find loopholes exceeds management’s ability to enact corrective rules.</w:t>
      </w:r>
    </w:p>
    <w:p w:rsidR="0044557D" w:rsidRDefault="0044557D" w:rsidP="0044557D">
      <w:pPr>
        <w:pStyle w:val="ListParagraph"/>
        <w:numPr>
          <w:ilvl w:val="1"/>
          <w:numId w:val="4"/>
        </w:numPr>
      </w:pPr>
      <w:r>
        <w:t>Human behavior is too varied to be contained by rules.</w:t>
      </w:r>
    </w:p>
    <w:p w:rsidR="0044557D" w:rsidRDefault="0044557D" w:rsidP="0044557D">
      <w:pPr>
        <w:pStyle w:val="ListParagraph"/>
        <w:numPr>
          <w:ilvl w:val="0"/>
          <w:numId w:val="4"/>
        </w:numPr>
      </w:pPr>
      <w:r>
        <w:t>Quixotic Mainstream Reforms</w:t>
      </w:r>
    </w:p>
    <w:p w:rsidR="0044557D" w:rsidRDefault="00224064" w:rsidP="0044557D">
      <w:pPr>
        <w:pStyle w:val="ListParagraph"/>
        <w:numPr>
          <w:ilvl w:val="1"/>
          <w:numId w:val="4"/>
        </w:numPr>
      </w:pPr>
      <w:r>
        <w:t>Dominant tendency is to reaffirm orthodoxy as the ideal.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The first republic is the notion of the authority of the legislative branch.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Campaign finance reform tends to simply replace old loopholes with new ones.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Term limitations constrain popular will.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Procedural problems are systems of a more fundamental issue.</w:t>
      </w:r>
    </w:p>
    <w:p w:rsidR="00224064" w:rsidRDefault="00224064" w:rsidP="00224064">
      <w:pPr>
        <w:pStyle w:val="ListParagraph"/>
        <w:numPr>
          <w:ilvl w:val="0"/>
          <w:numId w:val="4"/>
        </w:numPr>
      </w:pPr>
      <w:r>
        <w:t>Ethics Reform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Pursue the greatest good for the greatest number of people.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Does not define what is good in a substantive way.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Following proper procedure produces the greatest good.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Bureaucrats are not supposed to have their own will and should participate in will formation only through voting.</w:t>
      </w:r>
    </w:p>
    <w:p w:rsidR="00F66A78" w:rsidRDefault="00F66A78" w:rsidP="00524509">
      <w:pPr>
        <w:pStyle w:val="ListParagraph"/>
        <w:numPr>
          <w:ilvl w:val="1"/>
          <w:numId w:val="4"/>
        </w:numPr>
      </w:pPr>
      <w:r>
        <w:t>Current manifestations of the ethics of authoritative command.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It is considered legitimate and serves as the basic institutional view.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U.S. Office of Government Ethics established to administer the ethics of authoritative command.</w:t>
      </w:r>
    </w:p>
    <w:p w:rsidR="00F66A78" w:rsidRDefault="00F66A78" w:rsidP="00F66A78">
      <w:pPr>
        <w:pStyle w:val="ListParagraph"/>
        <w:numPr>
          <w:ilvl w:val="3"/>
          <w:numId w:val="4"/>
        </w:numPr>
      </w:pPr>
      <w:r>
        <w:t>Conflict of interest rules.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If a bureaucrat violates a rule they in effect violate the ethics rule against violating rules.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F66A78">
      <w:pPr>
        <w:pStyle w:val="ListParagraph"/>
        <w:numPr>
          <w:ilvl w:val="1"/>
          <w:numId w:val="4"/>
        </w:numPr>
      </w:pPr>
      <w:r>
        <w:t>Civil service reform.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Assumes that performance appraisal is the key to increase management control and discipline recalcitrant bureaucrats.</w:t>
      </w:r>
    </w:p>
    <w:p w:rsidR="008071D6" w:rsidRDefault="008071D6" w:rsidP="00F66A78">
      <w:pPr>
        <w:pStyle w:val="ListParagraph"/>
        <w:numPr>
          <w:ilvl w:val="2"/>
          <w:numId w:val="4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8071D6">
      <w:r>
        <w:t>The Institutionalist/Constitutionalist Alternative</w:t>
      </w:r>
    </w:p>
    <w:p w:rsidR="008071D6" w:rsidRDefault="0020679A" w:rsidP="0020679A">
      <w:pPr>
        <w:pStyle w:val="ListParagraph"/>
        <w:numPr>
          <w:ilvl w:val="0"/>
          <w:numId w:val="5"/>
        </w:numPr>
      </w:pPr>
      <w:r>
        <w:t>Introduction</w:t>
      </w:r>
    </w:p>
    <w:p w:rsidR="0020679A" w:rsidRDefault="00A87CA5" w:rsidP="0020679A">
      <w:pPr>
        <w:pStyle w:val="ListParagraph"/>
        <w:numPr>
          <w:ilvl w:val="1"/>
          <w:numId w:val="5"/>
        </w:numPr>
      </w:pPr>
      <w:r>
        <w:t>Replaces the elected officials with the U.S. Constitution.</w:t>
      </w:r>
    </w:p>
    <w:p w:rsidR="00A87CA5" w:rsidRDefault="00A87CA5" w:rsidP="00A87CA5">
      <w:pPr>
        <w:pStyle w:val="ListParagraph"/>
        <w:numPr>
          <w:ilvl w:val="2"/>
          <w:numId w:val="5"/>
        </w:numPr>
      </w:pPr>
      <w:r>
        <w:t>Constitution principles have primacy over the desires of elected officials.</w:t>
      </w:r>
    </w:p>
    <w:p w:rsidR="00A87CA5" w:rsidRDefault="003B66D9" w:rsidP="00A87CA5">
      <w:pPr>
        <w:pStyle w:val="ListParagraph"/>
        <w:numPr>
          <w:ilvl w:val="2"/>
          <w:numId w:val="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3B66D9">
      <w:pPr>
        <w:pStyle w:val="ListParagraph"/>
        <w:numPr>
          <w:ilvl w:val="1"/>
          <w:numId w:val="5"/>
        </w:numPr>
      </w:pPr>
      <w:r>
        <w:t>Constitutionalism is a group of arguments that qualify as an alternative theory to orthodoxy in public administration.</w:t>
      </w:r>
    </w:p>
    <w:p w:rsidR="008132DB" w:rsidRDefault="008132DB" w:rsidP="008132DB">
      <w:pPr>
        <w:pStyle w:val="ListParagraph"/>
        <w:numPr>
          <w:ilvl w:val="0"/>
          <w:numId w:val="5"/>
        </w:numPr>
      </w:pPr>
      <w:r>
        <w:t>Rohr’s Thesis</w:t>
      </w:r>
    </w:p>
    <w:p w:rsidR="008132DB" w:rsidRDefault="005131E5" w:rsidP="008132DB">
      <w:pPr>
        <w:pStyle w:val="ListParagraph"/>
        <w:numPr>
          <w:ilvl w:val="1"/>
          <w:numId w:val="5"/>
        </w:numPr>
      </w:pPr>
      <w:r>
        <w:t>Seeks to legitimize the administrative state based on constitutional principle.</w:t>
      </w:r>
    </w:p>
    <w:p w:rsidR="005131E5" w:rsidRDefault="005131E5" w:rsidP="008132DB">
      <w:pPr>
        <w:pStyle w:val="ListParagraph"/>
        <w:numPr>
          <w:ilvl w:val="1"/>
          <w:numId w:val="5"/>
        </w:numPr>
      </w:pPr>
      <w:r>
        <w:t>A constitution is a covenant (i.e., spirit of an agreement between multiple parties).</w:t>
      </w:r>
    </w:p>
    <w:p w:rsidR="005131E5" w:rsidRDefault="005131E5" w:rsidP="008132DB">
      <w:pPr>
        <w:pStyle w:val="ListParagraph"/>
        <w:numPr>
          <w:ilvl w:val="1"/>
          <w:numId w:val="5"/>
        </w:numPr>
      </w:pPr>
      <w:r>
        <w:t>The spirit of a constitution is understood by analysis of the writings of those engaged in the argument.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The founding act is the source of legitimacy for the administrative state.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Rohr’s three claims: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is consistent with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does NOT violate separation of powers even though it exercises executive, legislative, and judicial powers.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fulfills the design of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corrects a longstanding major defect in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provides a measure of representation that is insufficiently fulfilled by strictly separate branches of government.</w:t>
      </w:r>
    </w:p>
    <w:p w:rsidR="00A43969" w:rsidRDefault="00730978" w:rsidP="00730978">
      <w:pPr>
        <w:pStyle w:val="ListParagraph"/>
        <w:numPr>
          <w:ilvl w:val="0"/>
          <w:numId w:val="5"/>
        </w:numPr>
      </w:pPr>
      <w:r>
        <w:t>Critique of Constitutionalism</w:t>
      </w:r>
    </w:p>
    <w:p w:rsidR="00730978" w:rsidRDefault="00E47E81" w:rsidP="00730978">
      <w:pPr>
        <w:pStyle w:val="ListParagraph"/>
        <w:numPr>
          <w:ilvl w:val="1"/>
          <w:numId w:val="5"/>
        </w:numPr>
      </w:pPr>
      <w:r>
        <w:t>Constitutionalism fails because it is too conservative.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It defends the status quo.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Impedes imagining other approaches to work and governance.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t>Public administration is inconsistent with the Constitution.</w:t>
      </w:r>
    </w:p>
    <w:p w:rsidR="002B4574" w:rsidRDefault="002B4574" w:rsidP="002B4574">
      <w:pPr>
        <w:pStyle w:val="ListParagraph"/>
        <w:numPr>
          <w:ilvl w:val="2"/>
          <w:numId w:val="5"/>
        </w:numPr>
      </w:pPr>
      <w:r>
        <w:t>But it is no less legitimate than the imperial presidency, an activist judiciary, or Washington lobbyists.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t>The balancing wheel role of the Senate was abandoned for reason.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2B4574">
      <w:pPr>
        <w:pStyle w:val="ListParagraph"/>
        <w:numPr>
          <w:ilvl w:val="2"/>
          <w:numId w:val="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2B4574">
      <w:pPr>
        <w:pStyle w:val="ListParagraph"/>
        <w:numPr>
          <w:ilvl w:val="1"/>
          <w:numId w:val="5"/>
        </w:numPr>
      </w:pPr>
      <w:r>
        <w:t>It affirms institutions as they are.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Structure over function.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Formal rules over informal practices.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Obvious truisms over unseen realities.</w:t>
      </w:r>
    </w:p>
    <w:p w:rsidR="0004326B" w:rsidRDefault="0004326B" w:rsidP="0004326B">
      <w:pPr>
        <w:pStyle w:val="ListParagraph"/>
        <w:numPr>
          <w:ilvl w:val="1"/>
          <w:numId w:val="5"/>
        </w:numPr>
      </w:pPr>
      <w:r>
        <w:t>QUESTION: What is the mediating influence of institutions? (p. 31, line 18)</w:t>
      </w:r>
    </w:p>
    <w:p w:rsidR="0004326B" w:rsidRDefault="0004326B" w:rsidP="0004326B">
      <w:pPr>
        <w:pStyle w:val="ListParagraph"/>
        <w:numPr>
          <w:ilvl w:val="1"/>
          <w:numId w:val="5"/>
        </w:numPr>
      </w:pPr>
      <w:r>
        <w:t>Structuration theory transcends institutions.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Social relations ground social structures.</w:t>
      </w:r>
    </w:p>
    <w:p w:rsidR="007A6DF4" w:rsidRDefault="007A6DF4" w:rsidP="0004326B">
      <w:pPr>
        <w:pStyle w:val="ListParagraph"/>
        <w:numPr>
          <w:ilvl w:val="2"/>
          <w:numId w:val="5"/>
        </w:numPr>
      </w:pPr>
      <w:r>
        <w:t>Avoids reifying formal institutions.</w:t>
      </w:r>
    </w:p>
    <w:p w:rsidR="007A6DF4" w:rsidRDefault="007A6DF4" w:rsidP="0004326B">
      <w:pPr>
        <w:pStyle w:val="ListParagraph"/>
        <w:numPr>
          <w:ilvl w:val="2"/>
          <w:numId w:val="5"/>
        </w:numPr>
      </w:pPr>
      <w:r>
        <w:t>Institutions consist of behavior-channeling practices.</w:t>
      </w:r>
    </w:p>
    <w:p w:rsidR="007A6DF4" w:rsidRDefault="007A6DF4" w:rsidP="007A6DF4">
      <w:pPr>
        <w:pStyle w:val="ListParagraph"/>
        <w:numPr>
          <w:ilvl w:val="1"/>
          <w:numId w:val="5"/>
        </w:numPr>
      </w:pPr>
      <w:r>
        <w:t>Institution-like practices include: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Interagency consortia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Agency-transcending policy networks and subsystems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Intergovernmental and interjurisdictional task forces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Adhocracies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Citizen-agency coproduction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Informal social-political networks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7A6DF4">
      <w:r>
        <w:t>Communitarian/Citizen Alternative</w:t>
      </w:r>
    </w:p>
    <w:p w:rsidR="007A6DF4" w:rsidRDefault="002F5155" w:rsidP="002F5155">
      <w:pPr>
        <w:pStyle w:val="ListParagraph"/>
        <w:numPr>
          <w:ilvl w:val="0"/>
          <w:numId w:val="6"/>
        </w:numPr>
      </w:pPr>
      <w:r>
        <w:t>Introduction</w:t>
      </w:r>
    </w:p>
    <w:p w:rsidR="002F5155" w:rsidRDefault="002F5155" w:rsidP="002F5155">
      <w:pPr>
        <w:pStyle w:val="ListParagraph"/>
        <w:numPr>
          <w:ilvl w:val="1"/>
          <w:numId w:val="6"/>
        </w:numPr>
      </w:pPr>
      <w:r>
        <w:t>Civism (i.e., citizen activation)</w:t>
      </w:r>
    </w:p>
    <w:p w:rsidR="002F5155" w:rsidRDefault="002F5155" w:rsidP="002F5155">
      <w:pPr>
        <w:pStyle w:val="ListParagraph"/>
        <w:numPr>
          <w:ilvl w:val="1"/>
          <w:numId w:val="6"/>
        </w:numPr>
      </w:pPr>
      <w:r>
        <w:t>The weakness of representative democracy presents an opportunity to revive direct democracy.</w:t>
      </w:r>
    </w:p>
    <w:p w:rsidR="002F5155" w:rsidRDefault="00075D08" w:rsidP="002F5155">
      <w:pPr>
        <w:pStyle w:val="ListParagraph"/>
        <w:numPr>
          <w:ilvl w:val="1"/>
          <w:numId w:val="6"/>
        </w:numPr>
      </w:pPr>
      <w:r>
        <w:t>Bypassing elected officials and engaging the public directly is the logical response to a dysfunctional loop model.</w:t>
      </w:r>
    </w:p>
    <w:p w:rsidR="00075D08" w:rsidRDefault="00075D08" w:rsidP="002F5155">
      <w:pPr>
        <w:pStyle w:val="ListParagraph"/>
        <w:numPr>
          <w:ilvl w:val="1"/>
          <w:numId w:val="6"/>
        </w:numPr>
      </w:pPr>
      <w:r>
        <w:t>Communitarianism has four components: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 different view of self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An altered locus and direction of agential causality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 doctrine of virtue or character ethics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Practices typified by pragmatism</w:t>
      </w:r>
    </w:p>
    <w:p w:rsidR="00075D08" w:rsidRDefault="00075D08" w:rsidP="00075D08">
      <w:pPr>
        <w:pStyle w:val="ListParagraph"/>
        <w:numPr>
          <w:ilvl w:val="1"/>
          <w:numId w:val="6"/>
        </w:numPr>
      </w:pPr>
      <w:r>
        <w:t>Does not adequately address citizen apathy.</w:t>
      </w:r>
    </w:p>
    <w:p w:rsidR="00075D08" w:rsidRDefault="00075D08" w:rsidP="00075D08">
      <w:pPr>
        <w:pStyle w:val="ListParagraph"/>
        <w:numPr>
          <w:ilvl w:val="0"/>
          <w:numId w:val="6"/>
        </w:numPr>
      </w:pPr>
      <w:r>
        <w:t>Communitarianism: Bedrock View</w:t>
      </w:r>
    </w:p>
    <w:p w:rsidR="00075D08" w:rsidRDefault="00D755CD" w:rsidP="00075D08">
      <w:pPr>
        <w:pStyle w:val="ListParagraph"/>
        <w:numPr>
          <w:ilvl w:val="1"/>
          <w:numId w:val="6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D755CD">
      <w:pPr>
        <w:pStyle w:val="ListParagraph"/>
        <w:numPr>
          <w:ilvl w:val="2"/>
          <w:numId w:val="6"/>
        </w:numPr>
      </w:pPr>
      <w:r>
        <w:t>QUESTION: How is a well-ordered community defined?</w:t>
      </w:r>
    </w:p>
    <w:p w:rsidR="00D755CD" w:rsidRDefault="00F675B0" w:rsidP="00F675B0">
      <w:pPr>
        <w:pStyle w:val="ListParagraph"/>
        <w:numPr>
          <w:ilvl w:val="2"/>
          <w:numId w:val="6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Human agency is situated in a moral and political context.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Community is elevated to primacy or co-equal causal primacy.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Attachments are not exogenous factors; they are core to being human.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The goal of a well-ordered polis is the cultivation of character and virtue in its members.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Participating in communal governance is necessary to fully developed character and virtue.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Practical wisdom is more suited to communal citizens engaging in discourse to make collective decisions.</w:t>
      </w:r>
    </w:p>
    <w:p w:rsidR="0092280D" w:rsidRDefault="0092280D" w:rsidP="0092280D">
      <w:pPr>
        <w:pStyle w:val="ListParagraph"/>
        <w:numPr>
          <w:ilvl w:val="0"/>
          <w:numId w:val="6"/>
        </w:numPr>
      </w:pPr>
      <w:r>
        <w:lastRenderedPageBreak/>
        <w:t>Communitarianism: Criticisms and Responses</w:t>
      </w:r>
    </w:p>
    <w:p w:rsidR="0092280D" w:rsidRDefault="00FB5698" w:rsidP="0092280D">
      <w:pPr>
        <w:pStyle w:val="ListParagraph"/>
        <w:numPr>
          <w:ilvl w:val="1"/>
          <w:numId w:val="6"/>
        </w:numPr>
      </w:pPr>
      <w:r>
        <w:t>There are four overlapping problems with communitarianism.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The assumption that communities largely have a kindly disposition.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Tends toward totalitarianism.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Produces conformity.</w:t>
      </w:r>
    </w:p>
    <w:p w:rsidR="00FB5698" w:rsidRDefault="00BA7F73" w:rsidP="00FB5698">
      <w:pPr>
        <w:pStyle w:val="ListParagraph"/>
        <w:numPr>
          <w:ilvl w:val="2"/>
          <w:numId w:val="6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FB5698">
      <w:pPr>
        <w:pStyle w:val="ListParagraph"/>
        <w:numPr>
          <w:ilvl w:val="1"/>
          <w:numId w:val="6"/>
        </w:numPr>
      </w:pPr>
      <w:r>
        <w:t>Cannot accommodate citizen apathy.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FB5698">
      <w:pPr>
        <w:pStyle w:val="ListParagraph"/>
        <w:numPr>
          <w:ilvl w:val="2"/>
          <w:numId w:val="6"/>
        </w:numPr>
      </w:pPr>
      <w:r>
        <w:t>QUESTION: Does the limitations of human cognitive abilities make communitarianism unattainable?</w:t>
      </w:r>
    </w:p>
    <w:p w:rsidR="00BA7F73" w:rsidRDefault="00BA7F73" w:rsidP="00FB5698">
      <w:pPr>
        <w:pStyle w:val="ListParagraph"/>
        <w:numPr>
          <w:ilvl w:val="2"/>
          <w:numId w:val="6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A7F73">
      <w:r>
        <w:t>The Need for Discourse Theory</w:t>
      </w:r>
    </w:p>
    <w:p w:rsidR="00BA7F73" w:rsidRDefault="00D53D55" w:rsidP="00BA7F73">
      <w:pPr>
        <w:pStyle w:val="ListParagraph"/>
        <w:numPr>
          <w:ilvl w:val="0"/>
          <w:numId w:val="7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Believe in the possibility of public administration acting in the public interest.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Are anti-positivists.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Abhor professionalism that is nothing more that guild protectionism.</w:t>
      </w:r>
    </w:p>
    <w:p w:rsidR="00D53D55" w:rsidRDefault="009370AE" w:rsidP="00D53D55">
      <w:pPr>
        <w:pStyle w:val="ListParagraph"/>
        <w:numPr>
          <w:ilvl w:val="0"/>
          <w:numId w:val="7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Don’t see the need to legitimize public administration.</w:t>
      </w:r>
    </w:p>
    <w:p w:rsidR="009370AE" w:rsidRDefault="009370AE" w:rsidP="009370AE">
      <w:pPr>
        <w:pStyle w:val="ListParagraph"/>
        <w:numPr>
          <w:ilvl w:val="2"/>
          <w:numId w:val="7"/>
        </w:numPr>
      </w:pPr>
      <w:r>
        <w:t>Legitimacy is in the doing.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Not concerned with holding public administration accountable to an external sovereign.</w:t>
      </w:r>
    </w:p>
    <w:p w:rsidR="009370AE" w:rsidRDefault="009370AE" w:rsidP="009370AE">
      <w:pPr>
        <w:pStyle w:val="ListParagraph"/>
        <w:numPr>
          <w:ilvl w:val="2"/>
          <w:numId w:val="7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With a little effort, participation in will formation and public policy decisions is possible by anyone who wants to do so.</w:t>
      </w:r>
    </w:p>
    <w:p w:rsidR="00641180" w:rsidRDefault="00641180">
      <w:r>
        <w:br w:type="page"/>
      </w:r>
    </w:p>
    <w:p w:rsidR="009370AE" w:rsidRPr="00641180" w:rsidRDefault="00641180" w:rsidP="009370AE">
      <w:pPr>
        <w:rPr>
          <w:b/>
        </w:rPr>
      </w:pPr>
      <w:bookmarkStart w:id="4" w:name="Chapter03"/>
      <w:bookmarkEnd w:id="4"/>
      <w:r w:rsidRPr="00641180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370AE">
      <w:r>
        <w:t>Introduction</w:t>
      </w:r>
    </w:p>
    <w:p w:rsidR="001B1AE2" w:rsidRDefault="00C04168" w:rsidP="001B1AE2">
      <w:pPr>
        <w:pStyle w:val="ListParagraph"/>
        <w:numPr>
          <w:ilvl w:val="0"/>
          <w:numId w:val="8"/>
        </w:numPr>
      </w:pPr>
      <w:r>
        <w:t>The myth of U.S. representative democracy.</w:t>
      </w:r>
    </w:p>
    <w:p w:rsidR="00C04168" w:rsidRDefault="00C04168" w:rsidP="00C04168">
      <w:pPr>
        <w:pStyle w:val="ListParagraph"/>
        <w:numPr>
          <w:ilvl w:val="1"/>
          <w:numId w:val="8"/>
        </w:numPr>
      </w:pPr>
      <w:r>
        <w:t>The sovereign people express their will through the democratic accountability feedback loop.</w:t>
      </w:r>
    </w:p>
    <w:p w:rsidR="00C04168" w:rsidRDefault="00C04168" w:rsidP="00C04168">
      <w:pPr>
        <w:pStyle w:val="ListParagraph"/>
        <w:numPr>
          <w:ilvl w:val="1"/>
          <w:numId w:val="8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6F4DB1">
      <w:pPr>
        <w:pStyle w:val="ListParagraph"/>
        <w:numPr>
          <w:ilvl w:val="0"/>
          <w:numId w:val="8"/>
        </w:numPr>
      </w:pPr>
      <w:r>
        <w:t>Postmodern thought further debunks the myth of U.S. representative democracy.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Liberal democracy assumes self-centered individuals are capable of autonomous will formation.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Collective will formation requires agreement about “reality” among members of the society.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6F4DB1">
      <w:pPr>
        <w:pStyle w:val="ListParagraph"/>
        <w:numPr>
          <w:ilvl w:val="0"/>
          <w:numId w:val="8"/>
        </w:numPr>
      </w:pPr>
      <w:r>
        <w:t>Understanding postmodernism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The symbols used for discourse have become self-referential and epiphenomenal.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Subcultures talk past one another.</w:t>
      </w:r>
    </w:p>
    <w:p w:rsidR="0051080A" w:rsidRDefault="006F4DB1" w:rsidP="006F4DB1">
      <w:pPr>
        <w:pStyle w:val="ListParagraph"/>
        <w:numPr>
          <w:ilvl w:val="1"/>
          <w:numId w:val="8"/>
        </w:numPr>
      </w:pPr>
      <w:r>
        <w:t>Simulation and media spectacle have displaced political debate.</w:t>
      </w:r>
    </w:p>
    <w:p w:rsidR="0051080A" w:rsidRDefault="0051080A" w:rsidP="006F4DB1">
      <w:pPr>
        <w:pStyle w:val="ListParagraph"/>
        <w:numPr>
          <w:ilvl w:val="1"/>
          <w:numId w:val="8"/>
        </w:numPr>
      </w:pPr>
      <w:r>
        <w:t>Symbolic politics have gained supremacy.</w:t>
      </w:r>
    </w:p>
    <w:p w:rsidR="0051080A" w:rsidRDefault="0051080A" w:rsidP="0051080A"/>
    <w:p w:rsidR="001B1AE2" w:rsidRDefault="001B1AE2" w:rsidP="001B1AE2">
      <w:r>
        <w:t>Modern/Postmodern</w:t>
      </w:r>
    </w:p>
    <w:p w:rsidR="001B1AE2" w:rsidRDefault="007E3EDA" w:rsidP="001B1AE2">
      <w:pPr>
        <w:pStyle w:val="ListParagraph"/>
        <w:numPr>
          <w:ilvl w:val="0"/>
          <w:numId w:val="8"/>
        </w:numPr>
      </w:pPr>
      <w:r>
        <w:t>Modernity was the period from the 1700s (i.e., the Enlightenment) through the 1950s.</w:t>
      </w:r>
    </w:p>
    <w:p w:rsidR="007E3EDA" w:rsidRDefault="007E3EDA" w:rsidP="007E3EDA">
      <w:pPr>
        <w:pStyle w:val="ListParagraph"/>
        <w:numPr>
          <w:ilvl w:val="1"/>
          <w:numId w:val="8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7E3EDA">
      <w:pPr>
        <w:pStyle w:val="ListParagraph"/>
        <w:numPr>
          <w:ilvl w:val="1"/>
          <w:numId w:val="8"/>
        </w:numPr>
      </w:pPr>
      <w:r>
        <w:t>Modernity was characterized by</w:t>
      </w:r>
      <w:r w:rsidR="00467CC6">
        <w:t>:</w:t>
      </w:r>
    </w:p>
    <w:p w:rsidR="007E3EDA" w:rsidRDefault="00467CC6" w:rsidP="00467CC6">
      <w:pPr>
        <w:pStyle w:val="ListParagraph"/>
        <w:numPr>
          <w:ilvl w:val="2"/>
          <w:numId w:val="8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467CC6">
      <w:pPr>
        <w:pStyle w:val="ListParagraph"/>
        <w:numPr>
          <w:ilvl w:val="2"/>
          <w:numId w:val="8"/>
        </w:numPr>
      </w:pPr>
      <w:r>
        <w:t>Meta-narratives based on: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A belief that there was one basic principle that grounded reality (i.e., monism).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467CC6">
      <w:pPr>
        <w:pStyle w:val="ListParagraph"/>
        <w:numPr>
          <w:ilvl w:val="4"/>
          <w:numId w:val="8"/>
        </w:numPr>
      </w:pPr>
      <w:r>
        <w:t>QUESTION: Why is reductionism a sin?</w:t>
      </w:r>
    </w:p>
    <w:p w:rsidR="00467CC6" w:rsidRDefault="00467CC6" w:rsidP="00467CC6">
      <w:pPr>
        <w:pStyle w:val="ListParagraph"/>
        <w:numPr>
          <w:ilvl w:val="2"/>
          <w:numId w:val="8"/>
        </w:numPr>
      </w:pPr>
      <w:r>
        <w:t>Examples of meta-narratives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Logical positivism in the philosophy of science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The canons of analytical logic in philosophy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Materialist dialectic in Marxism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Structural functionalism and systems theory in the social sciences</w:t>
      </w:r>
    </w:p>
    <w:p w:rsidR="009D50BC" w:rsidRDefault="009D50BC" w:rsidP="009D50BC">
      <w:pPr>
        <w:pStyle w:val="ListParagraph"/>
        <w:numPr>
          <w:ilvl w:val="2"/>
          <w:numId w:val="8"/>
        </w:numPr>
      </w:pPr>
      <w:r>
        <w:t>Examples of reductionism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one best way to perform a task (Taylorism)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basic element of life (DNA)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irreducible element of physics (quarks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basic principle of reason (instrumental)</w:t>
      </w:r>
    </w:p>
    <w:p w:rsidR="00CB18CF" w:rsidRDefault="00CB18CF" w:rsidP="009D50BC">
      <w:pPr>
        <w:pStyle w:val="ListParagraph"/>
        <w:numPr>
          <w:ilvl w:val="3"/>
          <w:numId w:val="8"/>
        </w:numPr>
      </w:pPr>
      <w:r>
        <w:t>The basic structure of truth justification (hypothesis testing)</w:t>
      </w:r>
    </w:p>
    <w:p w:rsidR="00CB18CF" w:rsidRDefault="00CB18CF" w:rsidP="009D50BC">
      <w:pPr>
        <w:pStyle w:val="ListParagraph"/>
        <w:numPr>
          <w:ilvl w:val="3"/>
          <w:numId w:val="8"/>
        </w:numPr>
      </w:pPr>
      <w:r>
        <w:t>The basic motivation of humans (self-interest)</w:t>
      </w:r>
    </w:p>
    <w:p w:rsidR="00467CC6" w:rsidRDefault="0004018D" w:rsidP="00467CC6">
      <w:pPr>
        <w:pStyle w:val="ListParagraph"/>
        <w:numPr>
          <w:ilvl w:val="1"/>
          <w:numId w:val="8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467CC6">
      <w:pPr>
        <w:pStyle w:val="ListParagraph"/>
        <w:numPr>
          <w:ilvl w:val="1"/>
          <w:numId w:val="8"/>
        </w:numPr>
      </w:pPr>
      <w:r>
        <w:t>Postmodernism re-asserts the different, the random nonpattern, the anomalous.</w:t>
      </w:r>
    </w:p>
    <w:p w:rsidR="0004018D" w:rsidRDefault="0004018D" w:rsidP="0004018D">
      <w:pPr>
        <w:pStyle w:val="ListParagraph"/>
        <w:numPr>
          <w:ilvl w:val="2"/>
          <w:numId w:val="8"/>
        </w:numPr>
      </w:pPr>
      <w:r>
        <w:t>Rooted in entropic principles.</w:t>
      </w:r>
    </w:p>
    <w:p w:rsidR="0004018D" w:rsidRDefault="0004018D" w:rsidP="0004018D">
      <w:pPr>
        <w:pStyle w:val="ListParagraph"/>
        <w:numPr>
          <w:ilvl w:val="2"/>
          <w:numId w:val="8"/>
        </w:numPr>
      </w:pPr>
      <w:r>
        <w:t xml:space="preserve">Tendency statements regarding modernisms versus postmodernism 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Integration versus disintegration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Centralization versus decentralization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Centripetal versus centrifugal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Totalization versus fragmentation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Meta-narratives versus disparate texts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Melting pot versus salad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Commensurable versus incommensurable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Unification versus hyper-pluralism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Universalism versus relativism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Newton versus Heisenberg</w:t>
      </w:r>
    </w:p>
    <w:p w:rsidR="003402F2" w:rsidRDefault="003402F2" w:rsidP="003402F2"/>
    <w:p w:rsidR="003402F2" w:rsidRDefault="003402F2" w:rsidP="003402F2">
      <w:r>
        <w:t>Unstable Signs Leading to a Virtual Reality</w:t>
      </w:r>
    </w:p>
    <w:p w:rsidR="003402F2" w:rsidRDefault="00F46573" w:rsidP="00197819">
      <w:pPr>
        <w:pStyle w:val="ListParagraph"/>
        <w:numPr>
          <w:ilvl w:val="0"/>
          <w:numId w:val="9"/>
        </w:numPr>
      </w:pPr>
      <w:r>
        <w:t>Effect of postmodern conditions</w:t>
      </w:r>
    </w:p>
    <w:p w:rsidR="00F46573" w:rsidRDefault="00F46573" w:rsidP="00F46573">
      <w:pPr>
        <w:pStyle w:val="ListParagraph"/>
        <w:numPr>
          <w:ilvl w:val="1"/>
          <w:numId w:val="9"/>
        </w:numPr>
      </w:pPr>
      <w:r>
        <w:t>Prevents the effective operation of government</w:t>
      </w:r>
    </w:p>
    <w:p w:rsidR="00F46573" w:rsidRDefault="00F46573" w:rsidP="00F46573">
      <w:pPr>
        <w:pStyle w:val="ListParagraph"/>
        <w:numPr>
          <w:ilvl w:val="1"/>
          <w:numId w:val="9"/>
        </w:numPr>
      </w:pPr>
      <w:r>
        <w:t>Impedes national policy making in the public interest</w:t>
      </w:r>
    </w:p>
    <w:p w:rsidR="00F46573" w:rsidRDefault="00F46573" w:rsidP="00F46573">
      <w:pPr>
        <w:pStyle w:val="ListParagraph"/>
        <w:numPr>
          <w:ilvl w:val="0"/>
          <w:numId w:val="9"/>
        </w:numPr>
      </w:pPr>
      <w:r>
        <w:t>Stable Communication/Epiphenomenalism</w:t>
      </w:r>
    </w:p>
    <w:p w:rsidR="00F46573" w:rsidRDefault="00775FA6" w:rsidP="00F46573">
      <w:pPr>
        <w:pStyle w:val="ListParagraph"/>
        <w:numPr>
          <w:ilvl w:val="1"/>
          <w:numId w:val="9"/>
        </w:numPr>
      </w:pPr>
      <w:r>
        <w:t>The meaning of words, signs, and symbols has become fluid.</w:t>
      </w:r>
    </w:p>
    <w:p w:rsidR="00775FA6" w:rsidRDefault="00775FA6" w:rsidP="00F46573">
      <w:pPr>
        <w:pStyle w:val="ListParagraph"/>
        <w:numPr>
          <w:ilvl w:val="1"/>
          <w:numId w:val="9"/>
        </w:numPr>
      </w:pPr>
      <w:r>
        <w:t>The authors presuppose the social construction of reality.</w:t>
      </w:r>
    </w:p>
    <w:p w:rsidR="00775FA6" w:rsidRDefault="00775FA6" w:rsidP="00775FA6">
      <w:pPr>
        <w:pStyle w:val="ListParagraph"/>
        <w:numPr>
          <w:ilvl w:val="0"/>
          <w:numId w:val="9"/>
        </w:numPr>
      </w:pPr>
      <w:r>
        <w:t>Denotation/Connotation</w:t>
      </w:r>
    </w:p>
    <w:p w:rsidR="00775FA6" w:rsidRDefault="00775FA6" w:rsidP="00775FA6">
      <w:pPr>
        <w:pStyle w:val="ListParagraph"/>
        <w:numPr>
          <w:ilvl w:val="1"/>
          <w:numId w:val="9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775FA6">
      <w:pPr>
        <w:pStyle w:val="ListParagraph"/>
        <w:numPr>
          <w:ilvl w:val="2"/>
          <w:numId w:val="9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775FA6">
      <w:pPr>
        <w:pStyle w:val="ListParagraph"/>
        <w:numPr>
          <w:ilvl w:val="1"/>
          <w:numId w:val="9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777343">
      <w:pPr>
        <w:pStyle w:val="ListParagraph"/>
        <w:numPr>
          <w:ilvl w:val="0"/>
          <w:numId w:val="9"/>
        </w:numPr>
      </w:pPr>
      <w:r>
        <w:t>Reality/Hyperreality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The human ability for connotative communication makes the use of abstraction and metaphor possible.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 xml:space="preserve">Humans often reify their cognitive creations. </w:t>
      </w:r>
    </w:p>
    <w:p w:rsidR="00777343" w:rsidRDefault="00777343" w:rsidP="00777343">
      <w:pPr>
        <w:pStyle w:val="ListParagraph"/>
        <w:numPr>
          <w:ilvl w:val="2"/>
          <w:numId w:val="9"/>
        </w:numPr>
      </w:pPr>
      <w:r>
        <w:t>“Man made God in his own image and then vested the abstraction with powers over man” (p. 48).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Postmodern reifications have less density and fixity than reifications of past eras.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050376">
      <w:pPr>
        <w:pStyle w:val="ListParagraph"/>
        <w:numPr>
          <w:ilvl w:val="0"/>
          <w:numId w:val="9"/>
        </w:numPr>
      </w:pPr>
      <w:r>
        <w:t>Production/Information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r>
        <w:t>Metanarratives are being deconstructed with the same tools used to create them.</w:t>
      </w:r>
    </w:p>
    <w:p w:rsidR="00050376" w:rsidRDefault="00050376" w:rsidP="00050376">
      <w:pPr>
        <w:pStyle w:val="ListParagraph"/>
        <w:numPr>
          <w:ilvl w:val="0"/>
          <w:numId w:val="9"/>
        </w:numPr>
      </w:pPr>
      <w:r>
        <w:t>Referents Yield to Self-Referential Signs</w:t>
      </w:r>
    </w:p>
    <w:p w:rsidR="00050376" w:rsidRDefault="001D7238" w:rsidP="00050376">
      <w:pPr>
        <w:pStyle w:val="ListParagraph"/>
        <w:numPr>
          <w:ilvl w:val="1"/>
          <w:numId w:val="9"/>
        </w:numPr>
      </w:pPr>
      <w:r>
        <w:t>Pattern of signs becoming self-referential.</w:t>
      </w:r>
    </w:p>
    <w:p w:rsidR="001D7238" w:rsidRDefault="001D7238" w:rsidP="001D7238">
      <w:pPr>
        <w:pStyle w:val="ListParagraph"/>
        <w:numPr>
          <w:ilvl w:val="2"/>
          <w:numId w:val="9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5C6F10">
      <w:pPr>
        <w:pStyle w:val="ListParagraph"/>
        <w:numPr>
          <w:ilvl w:val="3"/>
          <w:numId w:val="9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5C6F10">
      <w:pPr>
        <w:pStyle w:val="ListParagraph"/>
        <w:numPr>
          <w:ilvl w:val="3"/>
          <w:numId w:val="9"/>
        </w:numPr>
      </w:pPr>
      <w:r>
        <w:t>e.g., broadcast media.</w:t>
      </w:r>
    </w:p>
    <w:p w:rsidR="001D7238" w:rsidRDefault="001D7238" w:rsidP="001D7238">
      <w:pPr>
        <w:pStyle w:val="ListParagraph"/>
        <w:numPr>
          <w:ilvl w:val="2"/>
          <w:numId w:val="9"/>
        </w:numPr>
      </w:pPr>
      <w:r>
        <w:t>The creation of pseudo-communities allows signifiers to become self-referential.</w:t>
      </w:r>
    </w:p>
    <w:p w:rsidR="00164E61" w:rsidRDefault="00C306FC" w:rsidP="00164E61">
      <w:pPr>
        <w:pStyle w:val="ListParagraph"/>
        <w:numPr>
          <w:ilvl w:val="3"/>
          <w:numId w:val="9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164E61">
      <w:pPr>
        <w:pStyle w:val="ListParagraph"/>
        <w:numPr>
          <w:ilvl w:val="3"/>
          <w:numId w:val="9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164E61">
      <w:pPr>
        <w:pStyle w:val="ListParagraph"/>
        <w:numPr>
          <w:ilvl w:val="3"/>
          <w:numId w:val="9"/>
        </w:numPr>
      </w:pPr>
      <w:r>
        <w:t>Simulacra is the endless proliferation of copies for which no original version exists.</w:t>
      </w:r>
    </w:p>
    <w:p w:rsidR="00164E61" w:rsidRDefault="00164E61" w:rsidP="00164E61">
      <w:pPr>
        <w:pStyle w:val="ListParagraph"/>
        <w:numPr>
          <w:ilvl w:val="3"/>
          <w:numId w:val="9"/>
        </w:numPr>
      </w:pPr>
      <w:r>
        <w:t>“News is not so much what happens as what gets reported” (p. 54).</w:t>
      </w:r>
    </w:p>
    <w:p w:rsidR="00C306FC" w:rsidRDefault="00164E61" w:rsidP="00D63182">
      <w:pPr>
        <w:pStyle w:val="ListParagraph"/>
        <w:numPr>
          <w:ilvl w:val="3"/>
          <w:numId w:val="9"/>
        </w:numPr>
      </w:pPr>
      <w:r>
        <w:t>Hyper-reality is not anchored in dialogue.</w:t>
      </w:r>
    </w:p>
    <w:p w:rsidR="001D7238" w:rsidRDefault="001D7238" w:rsidP="001D7238">
      <w:pPr>
        <w:pStyle w:val="ListParagraph"/>
        <w:numPr>
          <w:ilvl w:val="2"/>
          <w:numId w:val="9"/>
        </w:numPr>
      </w:pPr>
      <w:r>
        <w:t>Self-referential signs influence perceptions of the real world.</w:t>
      </w:r>
    </w:p>
    <w:p w:rsidR="006A5BCE" w:rsidRDefault="006A5BCE" w:rsidP="006A5BCE">
      <w:pPr>
        <w:pStyle w:val="ListParagraph"/>
        <w:numPr>
          <w:ilvl w:val="3"/>
          <w:numId w:val="9"/>
        </w:numPr>
      </w:pPr>
      <w:r>
        <w:t>They create a code indicating the appropriate behavior.</w:t>
      </w:r>
    </w:p>
    <w:p w:rsidR="005C6F10" w:rsidRDefault="006A5BCE" w:rsidP="006A5BCE">
      <w:pPr>
        <w:pStyle w:val="ListParagraph"/>
        <w:numPr>
          <w:ilvl w:val="0"/>
          <w:numId w:val="9"/>
        </w:numPr>
      </w:pPr>
      <w:r>
        <w:t>The Thinning of Reality</w:t>
      </w:r>
    </w:p>
    <w:p w:rsidR="006A5BCE" w:rsidRDefault="003124BE" w:rsidP="006A5BCE">
      <w:pPr>
        <w:pStyle w:val="ListParagraph"/>
        <w:numPr>
          <w:ilvl w:val="1"/>
          <w:numId w:val="9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3124BE">
      <w:pPr>
        <w:pStyle w:val="ListParagraph"/>
        <w:numPr>
          <w:ilvl w:val="2"/>
          <w:numId w:val="9"/>
        </w:numPr>
      </w:pPr>
      <w:r>
        <w:t>Serialized groups are two or more people only by coincidence of an event.</w:t>
      </w:r>
    </w:p>
    <w:p w:rsidR="003124BE" w:rsidRDefault="003124BE" w:rsidP="003124BE">
      <w:pPr>
        <w:pStyle w:val="ListParagraph"/>
        <w:numPr>
          <w:ilvl w:val="2"/>
          <w:numId w:val="9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1D113A">
      <w:pPr>
        <w:pStyle w:val="ListParagraph"/>
        <w:numPr>
          <w:ilvl w:val="1"/>
          <w:numId w:val="9"/>
        </w:numPr>
      </w:pPr>
      <w:r>
        <w:t>Can the Real be Distinguished from the Virtual?</w:t>
      </w:r>
    </w:p>
    <w:p w:rsidR="001D113A" w:rsidRDefault="000058BE" w:rsidP="001D113A">
      <w:pPr>
        <w:pStyle w:val="ListParagraph"/>
        <w:numPr>
          <w:ilvl w:val="2"/>
          <w:numId w:val="9"/>
        </w:numPr>
      </w:pPr>
      <w:r>
        <w:t>“I think, therefore I am.” (Descartes)</w:t>
      </w:r>
    </w:p>
    <w:p w:rsidR="000058BE" w:rsidRDefault="000058BE" w:rsidP="001D113A">
      <w:pPr>
        <w:pStyle w:val="ListParagraph"/>
        <w:numPr>
          <w:ilvl w:val="2"/>
          <w:numId w:val="9"/>
        </w:numPr>
      </w:pPr>
      <w:r>
        <w:t>I labor productively, therefore I am. (Marxist view)</w:t>
      </w:r>
    </w:p>
    <w:p w:rsidR="000058BE" w:rsidRDefault="000058BE" w:rsidP="001D113A">
      <w:pPr>
        <w:pStyle w:val="ListParagraph"/>
        <w:numPr>
          <w:ilvl w:val="2"/>
          <w:numId w:val="9"/>
        </w:numPr>
      </w:pPr>
      <w:r>
        <w:t>I consume, therefore I am. (Postmodern view)</w:t>
      </w:r>
    </w:p>
    <w:p w:rsidR="000058BE" w:rsidRDefault="000058BE" w:rsidP="001D113A">
      <w:pPr>
        <w:pStyle w:val="ListParagraph"/>
        <w:numPr>
          <w:ilvl w:val="2"/>
          <w:numId w:val="9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0058BE">
      <w:r>
        <w:t>Neo-tribalism and the Decentered Self</w:t>
      </w:r>
    </w:p>
    <w:p w:rsidR="000058BE" w:rsidRDefault="000058BE" w:rsidP="00E438E5">
      <w:pPr>
        <w:pStyle w:val="ListParagraph"/>
        <w:numPr>
          <w:ilvl w:val="0"/>
          <w:numId w:val="10"/>
        </w:numPr>
      </w:pPr>
      <w:bookmarkStart w:id="5" w:name="_GoBack"/>
      <w:bookmarkEnd w:id="5"/>
    </w:p>
    <w:sectPr w:rsidR="000058B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0C9" w:rsidRDefault="00F020C9" w:rsidP="00F020C9">
      <w:r>
        <w:separator/>
      </w:r>
    </w:p>
  </w:endnote>
  <w:endnote w:type="continuationSeparator" w:id="0">
    <w:p w:rsidR="00F020C9" w:rsidRDefault="00F020C9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0C9" w:rsidRDefault="00F020C9" w:rsidP="00F020C9">
      <w:r>
        <w:separator/>
      </w:r>
    </w:p>
  </w:footnote>
  <w:footnote w:type="continuationSeparator" w:id="0">
    <w:p w:rsidR="00F020C9" w:rsidRDefault="00F020C9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0C9" w:rsidRDefault="00F020C9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9"/>
  </w:num>
  <w:num w:numId="4">
    <w:abstractNumId w:val="8"/>
  </w:num>
  <w:num w:numId="5">
    <w:abstractNumId w:val="5"/>
  </w:num>
  <w:num w:numId="6">
    <w:abstractNumId w:val="7"/>
  </w:num>
  <w:num w:numId="7">
    <w:abstractNumId w:val="4"/>
  </w:num>
  <w:num w:numId="8">
    <w:abstractNumId w:val="0"/>
  </w:num>
  <w:num w:numId="9">
    <w:abstractNumId w:val="1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64E61"/>
    <w:rsid w:val="00197819"/>
    <w:rsid w:val="001B1AE2"/>
    <w:rsid w:val="001D113A"/>
    <w:rsid w:val="001D7238"/>
    <w:rsid w:val="0020679A"/>
    <w:rsid w:val="0022310A"/>
    <w:rsid w:val="00224064"/>
    <w:rsid w:val="00253839"/>
    <w:rsid w:val="00265409"/>
    <w:rsid w:val="002B4574"/>
    <w:rsid w:val="002F5155"/>
    <w:rsid w:val="003124BE"/>
    <w:rsid w:val="00332C54"/>
    <w:rsid w:val="003402F2"/>
    <w:rsid w:val="00376879"/>
    <w:rsid w:val="003B66D9"/>
    <w:rsid w:val="003E4215"/>
    <w:rsid w:val="004344C3"/>
    <w:rsid w:val="0044557D"/>
    <w:rsid w:val="004568F3"/>
    <w:rsid w:val="00467CC6"/>
    <w:rsid w:val="004C47B3"/>
    <w:rsid w:val="0050208C"/>
    <w:rsid w:val="0051080A"/>
    <w:rsid w:val="005131E5"/>
    <w:rsid w:val="00521009"/>
    <w:rsid w:val="00521986"/>
    <w:rsid w:val="00524509"/>
    <w:rsid w:val="00571D61"/>
    <w:rsid w:val="00591C4C"/>
    <w:rsid w:val="005A110F"/>
    <w:rsid w:val="005C6F10"/>
    <w:rsid w:val="005F6C60"/>
    <w:rsid w:val="00616A8F"/>
    <w:rsid w:val="00641180"/>
    <w:rsid w:val="00657C95"/>
    <w:rsid w:val="006A5BCE"/>
    <w:rsid w:val="006F4DB1"/>
    <w:rsid w:val="00702FC0"/>
    <w:rsid w:val="00730978"/>
    <w:rsid w:val="00775FA6"/>
    <w:rsid w:val="00777343"/>
    <w:rsid w:val="007A6DF4"/>
    <w:rsid w:val="007C6E1A"/>
    <w:rsid w:val="007C73BE"/>
    <w:rsid w:val="007E3EDA"/>
    <w:rsid w:val="008071D6"/>
    <w:rsid w:val="008132DB"/>
    <w:rsid w:val="00832B56"/>
    <w:rsid w:val="00870910"/>
    <w:rsid w:val="008D3924"/>
    <w:rsid w:val="0092280D"/>
    <w:rsid w:val="009370AE"/>
    <w:rsid w:val="00942FC9"/>
    <w:rsid w:val="009D50BC"/>
    <w:rsid w:val="00A43969"/>
    <w:rsid w:val="00A87CA5"/>
    <w:rsid w:val="00AD354E"/>
    <w:rsid w:val="00AF3774"/>
    <w:rsid w:val="00B04592"/>
    <w:rsid w:val="00B652DF"/>
    <w:rsid w:val="00B933D5"/>
    <w:rsid w:val="00BA7F73"/>
    <w:rsid w:val="00C023D3"/>
    <w:rsid w:val="00C04168"/>
    <w:rsid w:val="00C306FC"/>
    <w:rsid w:val="00C71996"/>
    <w:rsid w:val="00C740A4"/>
    <w:rsid w:val="00CA03F3"/>
    <w:rsid w:val="00CB18CF"/>
    <w:rsid w:val="00CB6E2B"/>
    <w:rsid w:val="00CD001E"/>
    <w:rsid w:val="00D17E65"/>
    <w:rsid w:val="00D5038D"/>
    <w:rsid w:val="00D53D55"/>
    <w:rsid w:val="00D63182"/>
    <w:rsid w:val="00D755CD"/>
    <w:rsid w:val="00E438E5"/>
    <w:rsid w:val="00E47E81"/>
    <w:rsid w:val="00E91D36"/>
    <w:rsid w:val="00EB4E8C"/>
    <w:rsid w:val="00EC2E7F"/>
    <w:rsid w:val="00ED0113"/>
    <w:rsid w:val="00ED55F2"/>
    <w:rsid w:val="00EF5D47"/>
    <w:rsid w:val="00F020C9"/>
    <w:rsid w:val="00F309ED"/>
    <w:rsid w:val="00F46573"/>
    <w:rsid w:val="00F50CB9"/>
    <w:rsid w:val="00F66A78"/>
    <w:rsid w:val="00F675B0"/>
    <w:rsid w:val="00F771B2"/>
    <w:rsid w:val="00F838B9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2575E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14</Pages>
  <Words>4015</Words>
  <Characters>22886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66</cp:revision>
  <dcterms:created xsi:type="dcterms:W3CDTF">2020-03-26T19:07:00Z</dcterms:created>
  <dcterms:modified xsi:type="dcterms:W3CDTF">2020-03-31T00:50:00Z</dcterms:modified>
</cp:coreProperties>
</file>