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F8317D" w:rsidRDefault="00F8317D">
      <w:pPr>
        <w:rPr>
          <w:b/>
        </w:rPr>
      </w:pPr>
      <w:r w:rsidRPr="00F8317D">
        <w:rPr>
          <w:b/>
        </w:rPr>
        <w:t>Foreword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Every government is challenged with dissent.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Approaches to stifling dissent: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Providing monetary compensation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Instilling fear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Appealing to values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 xml:space="preserve">Managing dissent is more challenging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have more options of where to work.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work to align with their beliefs.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to accomplish their own goals.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Most of the challenges that government face involves moral and ethical issues.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Greater polarization of the public.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Core focus of book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Finding employees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 xml:space="preserve">Keeping employees loyal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Enabling employees to remain true to their own values</w:t>
      </w:r>
    </w:p>
    <w:p w:rsidR="00F8317D" w:rsidRDefault="00F8317D" w:rsidP="00F8317D"/>
    <w:p w:rsidR="00F8317D" w:rsidRPr="00F8317D" w:rsidRDefault="00F8317D" w:rsidP="00F8317D">
      <w:pPr>
        <w:rPr>
          <w:b/>
        </w:rPr>
      </w:pPr>
      <w:r w:rsidRPr="00F8317D">
        <w:rPr>
          <w:b/>
        </w:rPr>
        <w:t>Preface</w:t>
      </w:r>
    </w:p>
    <w:p w:rsidR="00F8317D" w:rsidRDefault="001D700F" w:rsidP="00F8317D">
      <w:pPr>
        <w:pStyle w:val="ListParagraph"/>
        <w:numPr>
          <w:ilvl w:val="0"/>
          <w:numId w:val="2"/>
        </w:numPr>
      </w:pPr>
      <w:r>
        <w:t>Guerrilla government is action taken by public servants in direct opposition to the explicit or implied wishes of their superiors.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Guerrilla government is a form of dissent.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Government guerrillas often act covertly.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Motivations can range from altruistic to petty.</w:t>
      </w:r>
    </w:p>
    <w:p w:rsidR="00B21B6B" w:rsidRDefault="00B21B6B" w:rsidP="00F8317D">
      <w:pPr>
        <w:pStyle w:val="ListParagraph"/>
        <w:numPr>
          <w:ilvl w:val="0"/>
          <w:numId w:val="2"/>
        </w:numPr>
      </w:pPr>
      <w:r>
        <w:t>Lenses through which to view guerrilla government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Bureaucratic politics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Organization and management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Ethics</w:t>
      </w:r>
    </w:p>
    <w:p w:rsidR="00B21B6B" w:rsidRDefault="00B21B6B" w:rsidP="00B21B6B">
      <w:pPr>
        <w:pStyle w:val="ListParagraph"/>
        <w:numPr>
          <w:ilvl w:val="0"/>
          <w:numId w:val="2"/>
        </w:numPr>
      </w:pPr>
      <w:r>
        <w:t>Central question is whether government guerrillas are ethical crusaders or insubordinate renegades.</w:t>
      </w:r>
    </w:p>
    <w:p w:rsidR="00B21B6B" w:rsidRDefault="00B21B6B" w:rsidP="00B21B6B"/>
    <w:p w:rsidR="00B21B6B" w:rsidRPr="00B21B6B" w:rsidRDefault="00B21B6B" w:rsidP="00B21B6B">
      <w:pPr>
        <w:rPr>
          <w:b/>
        </w:rPr>
      </w:pPr>
      <w:r w:rsidRPr="00B21B6B">
        <w:rPr>
          <w:b/>
        </w:rPr>
        <w:t>Prelude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 xml:space="preserve">Administrative guerrillas are antiestablishment community planners that advocate for a position and often work clandestinely on behalf of specific clients rather than the </w:t>
      </w:r>
      <w:proofErr w:type="gramStart"/>
      <w:r>
        <w:t>general public</w:t>
      </w:r>
      <w:proofErr w:type="gramEnd"/>
      <w:r>
        <w:t xml:space="preserve"> interest.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>Research approach</w:t>
      </w:r>
    </w:p>
    <w:p w:rsidR="00B21B6B" w:rsidRDefault="00215D7F" w:rsidP="00B21B6B">
      <w:pPr>
        <w:pStyle w:val="ListParagraph"/>
        <w:numPr>
          <w:ilvl w:val="1"/>
          <w:numId w:val="4"/>
        </w:numPr>
      </w:pPr>
      <w:r>
        <w:t xml:space="preserve">Researched how </w:t>
      </w:r>
      <w:r w:rsidR="00B21B6B">
        <w:t xml:space="preserve">scholars studied </w:t>
      </w:r>
      <w:r>
        <w:t>other hidden populations that are hard to reach where being part of the population is potentially threatening if it becomes publicly known.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Crack dealers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Sexual networks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Deviance within organizations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Prison cigarette black markets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HIV transmission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Tax noncompliance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Workplace revenge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Methods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Participant observation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Structured and unstructured interviews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lastRenderedPageBreak/>
        <w:t>Stories told by individuals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Self-administered surveys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Analysis of published sources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Theme of book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Guerrilla government happens all the time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Most guerrilla government is a manifestation of tension between bureaucracy and democracy.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Creating cultures that accept, welcome, and encourage candid dialogue and debate about various positions on issues.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Encourage diversity of views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Challenge organization assumptions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Improve dispute system</w:t>
      </w:r>
    </w:p>
    <w:p w:rsidR="0048448E" w:rsidRDefault="0048448E" w:rsidP="00215D7F">
      <w:pPr>
        <w:pStyle w:val="ListParagraph"/>
        <w:numPr>
          <w:ilvl w:val="1"/>
          <w:numId w:val="4"/>
        </w:numPr>
      </w:pPr>
      <w:r>
        <w:t xml:space="preserve">Educate new political appointees 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subordinating to the rule of law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constitutional requirements of their positions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legislative oversight processes</w:t>
      </w:r>
    </w:p>
    <w:p w:rsidR="0048448E" w:rsidRDefault="0048448E" w:rsidP="0048448E"/>
    <w:p w:rsidR="001A3EA0" w:rsidRDefault="001A3EA0">
      <w:pPr>
        <w:rPr>
          <w:b/>
        </w:rPr>
      </w:pPr>
      <w:r>
        <w:rPr>
          <w:b/>
        </w:rPr>
        <w:br w:type="page"/>
      </w:r>
    </w:p>
    <w:p w:rsidR="0048448E" w:rsidRPr="0048448E" w:rsidRDefault="0048448E" w:rsidP="0048448E">
      <w:pPr>
        <w:rPr>
          <w:b/>
        </w:rPr>
      </w:pPr>
      <w:r w:rsidRPr="0048448E">
        <w:rPr>
          <w:b/>
        </w:rPr>
        <w:lastRenderedPageBreak/>
        <w:t>Chapter 1 – Guerrilla What?</w:t>
      </w:r>
    </w:p>
    <w:p w:rsidR="0048448E" w:rsidRDefault="005029F3" w:rsidP="0048448E">
      <w:pPr>
        <w:pStyle w:val="ListParagraph"/>
        <w:numPr>
          <w:ilvl w:val="0"/>
          <w:numId w:val="5"/>
        </w:numPr>
      </w:pPr>
      <w:r>
        <w:t xml:space="preserve">Guerrilla government are “public servants who disobey the wishes of their superiors – either directly or indirectly communicated – </w:t>
      </w:r>
      <w:proofErr w:type="gramStart"/>
      <w:r>
        <w:t>in order to</w:t>
      </w:r>
      <w:proofErr w:type="gramEnd"/>
      <w:r>
        <w:t xml:space="preserve"> do what they perceive is ‘the right thing.’”</w:t>
      </w:r>
      <w:r w:rsidR="005936C7">
        <w:t xml:space="preserve"> (p. 4)</w:t>
      </w:r>
    </w:p>
    <w:p w:rsidR="005029F3" w:rsidRDefault="005029F3" w:rsidP="0048448E">
      <w:pPr>
        <w:pStyle w:val="ListParagraph"/>
        <w:numPr>
          <w:ilvl w:val="0"/>
          <w:numId w:val="5"/>
        </w:numPr>
      </w:pPr>
      <w:r>
        <w:t>Some government guerrillas out themselves as whistleblowers but most do not.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Fear of retaliation.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Most whistleblowers pay a heavy price.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Tactics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Cultivate allies within nongovernmental organizations (NGOs).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Provide data to other agencies and actors outside the government.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Leak information to the press.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Ghostwrite testimony for others.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Secret planning of unified strategic action.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Sabotage government actions.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Most government guerrillas conceive of their jobs more broadly than the formal and informal missions of the agencies for which they work.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Government guerrillas run the risk of being unregulated policymakers.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 xml:space="preserve">People who are part of the establishment often perceive government guerrillas as </w:t>
      </w:r>
      <w:r w:rsidR="005936C7">
        <w:t>championing values or interests that are in direct conflict with the status quo or unrealistic given resource limitations.</w:t>
      </w:r>
    </w:p>
    <w:p w:rsidR="005936C7" w:rsidRDefault="005936C7" w:rsidP="005029F3">
      <w:pPr>
        <w:pStyle w:val="ListParagraph"/>
        <w:numPr>
          <w:ilvl w:val="0"/>
          <w:numId w:val="5"/>
        </w:numPr>
      </w:pPr>
      <w:r>
        <w:t>Organizational culture is the shared basic assumptions, values, and artifacts members of an organization develop.</w:t>
      </w:r>
    </w:p>
    <w:p w:rsidR="005936C7" w:rsidRDefault="005936C7" w:rsidP="005936C7">
      <w:pPr>
        <w:pStyle w:val="ListParagraph"/>
        <w:numPr>
          <w:ilvl w:val="1"/>
          <w:numId w:val="5"/>
        </w:numPr>
      </w:pPr>
      <w:r>
        <w:t>“Culture is for the group what character and personality are for the individual.” (p .9)</w:t>
      </w:r>
    </w:p>
    <w:p w:rsidR="008A4DDF" w:rsidRDefault="008A4DDF" w:rsidP="008A4DDF">
      <w:pPr>
        <w:pStyle w:val="ListParagraph"/>
        <w:numPr>
          <w:ilvl w:val="0"/>
          <w:numId w:val="5"/>
        </w:numPr>
      </w:pPr>
      <w:r>
        <w:t>Groupthink is decision making process in which members of the group are so committed to the same set of assumptions that they ignore or discount contradictory information.</w:t>
      </w:r>
    </w:p>
    <w:p w:rsidR="0022348C" w:rsidRDefault="0022348C" w:rsidP="008A4DDF">
      <w:pPr>
        <w:pStyle w:val="ListParagraph"/>
        <w:numPr>
          <w:ilvl w:val="0"/>
          <w:numId w:val="5"/>
        </w:numPr>
      </w:pPr>
      <w:r>
        <w:t>Symptoms of groupthink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power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morality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 xml:space="preserve">Closed-mindedness </w:t>
      </w:r>
    </w:p>
    <w:p w:rsidR="00305996" w:rsidRDefault="00305996" w:rsidP="0022348C">
      <w:pPr>
        <w:pStyle w:val="ListParagraph"/>
        <w:numPr>
          <w:ilvl w:val="1"/>
          <w:numId w:val="5"/>
        </w:numPr>
      </w:pPr>
      <w:r>
        <w:t>Pressure towards uniformity</w:t>
      </w:r>
    </w:p>
    <w:p w:rsidR="00305996" w:rsidRDefault="00305996" w:rsidP="00305996">
      <w:pPr>
        <w:pStyle w:val="ListParagraph"/>
        <w:numPr>
          <w:ilvl w:val="0"/>
          <w:numId w:val="5"/>
        </w:numPr>
      </w:pPr>
      <w:r>
        <w:t>“Three major lenses, or vantage points, through which to view guerrilla government emerge from the social science literature; each offers a different type of understanding.” (p. 10)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Bureaucratic politics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Organizations and management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Ethics</w:t>
      </w:r>
    </w:p>
    <w:p w:rsidR="00851DB8" w:rsidRDefault="00223EF7" w:rsidP="00851DB8">
      <w:pPr>
        <w:pStyle w:val="ListParagraph"/>
        <w:numPr>
          <w:ilvl w:val="0"/>
          <w:numId w:val="5"/>
        </w:numPr>
      </w:pPr>
      <w:r>
        <w:t>Bureaucratic politics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Developed by Paul Appleby and Norton Long in reaction to politics-administration dichotomy that was the prevalent thinking in the 1940s.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Politics-administration dichotomy is the notion that politics and public administration are two separate endeavors.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Descriptive and normative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Appleby and Long argued that bureaucrats make policy through discretionary actions.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Bureaucratic politics involves strong political ties to clientele groups.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Public servants use such ties for security and support.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Policy entrepreneurs are individuals who invest their time, energy, reputation, and money to advocate for a position in anticipation of future material gain.</w:t>
      </w:r>
    </w:p>
    <w:p w:rsidR="00E2101C" w:rsidRDefault="00E2101C" w:rsidP="00223EF7">
      <w:pPr>
        <w:pStyle w:val="ListParagraph"/>
        <w:numPr>
          <w:ilvl w:val="1"/>
          <w:numId w:val="5"/>
        </w:numPr>
      </w:pPr>
      <w:r>
        <w:t>Policy entrepreneurs use four types of strategies: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lastRenderedPageBreak/>
        <w:t>Attention and support-seeking to increase public awareness of an issue.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Connecting their policy positions with the projects and ideas of others.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Managing relations.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Influencing the time and place of decision making.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>Guerrilla government combines policy entrepreneurship and the politics of expertise.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 xml:space="preserve">Hirschman (1970). </w:t>
      </w:r>
      <w:r w:rsidRPr="00E2101C">
        <w:rPr>
          <w:i/>
        </w:rPr>
        <w:t>Exit, Voice, and Loyalty</w:t>
      </w:r>
      <w:r>
        <w:t>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Typology of response to dissatisfaction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End the relationship (Exit)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Express dissatisfaction (Voice)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Wait for conditions to improve (Loyalty)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Typologies overlap at times.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Farrell (1983) added neglect as a fourth typology.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Passively allowing conditions to deteriorate.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Reduced effort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Lateness or absence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Using company time for personal business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Increased error rates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QUESTION: Is sabotage a fifth typology.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Brehm</w:t>
      </w:r>
      <w:proofErr w:type="spellEnd"/>
      <w:r>
        <w:t xml:space="preserve"> and Gates (1997) described alternative actions of subordinate bureaucrats.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Working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Leisure-shirking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Dissent-shirking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Sabotage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Lipsky</w:t>
      </w:r>
      <w:proofErr w:type="spellEnd"/>
      <w:r>
        <w:t xml:space="preserve"> (2010). </w:t>
      </w:r>
      <w:r w:rsidRPr="004B0D3E">
        <w:rPr>
          <w:i/>
        </w:rPr>
        <w:t>Street-level bureaucracy</w:t>
      </w:r>
      <w:r>
        <w:t xml:space="preserve"> describes the why and how of guerrilla government.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Relatively high degree of discretion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 autonomy from organizational authority</w:t>
      </w:r>
    </w:p>
    <w:p w:rsidR="00851C28" w:rsidRDefault="00851C28" w:rsidP="00851C28">
      <w:pPr>
        <w:pStyle w:val="ListParagraph"/>
        <w:numPr>
          <w:ilvl w:val="0"/>
          <w:numId w:val="5"/>
        </w:numPr>
      </w:pPr>
      <w:r>
        <w:t>Organization and Management</w:t>
      </w:r>
    </w:p>
    <w:p w:rsidR="004B5CCA" w:rsidRDefault="004B5CCA" w:rsidP="00851C28">
      <w:pPr>
        <w:pStyle w:val="ListParagraph"/>
        <w:numPr>
          <w:ilvl w:val="1"/>
          <w:numId w:val="5"/>
        </w:numPr>
      </w:pPr>
      <w:r>
        <w:t>Traditional approach to understanding organizations considers them as closed-systems.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Emphasized internal functioning of the organization.</w:t>
      </w:r>
    </w:p>
    <w:p w:rsidR="00851C28" w:rsidRDefault="004B5CCA" w:rsidP="00851C28">
      <w:pPr>
        <w:pStyle w:val="ListParagraph"/>
        <w:numPr>
          <w:ilvl w:val="1"/>
          <w:numId w:val="5"/>
        </w:numPr>
      </w:pPr>
      <w:r>
        <w:t>Open-systems approach to understanding organizations posits that organizations both are shaped by and seek to shape the environments in which they exist.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Organizations have permeable boundaries.</w:t>
      </w:r>
    </w:p>
    <w:p w:rsidR="004B5CCA" w:rsidRDefault="004B5CCA" w:rsidP="004B5CCA">
      <w:pPr>
        <w:pStyle w:val="ListParagraph"/>
        <w:numPr>
          <w:ilvl w:val="1"/>
          <w:numId w:val="5"/>
        </w:numPr>
      </w:pPr>
      <w:r>
        <w:t>Networked governance is an offshoot of open-systems which views the actors as a group of relationships and connections among individuals, organizations, and jurisdictions dedicated to a common purpose.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Managers in networked environments do not directly supervise those upon whom their success depends.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Giving directives weakens influence.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Collaborative public management entails public servants trying to solve problems that cannot be easily solved by a single organization.</w:t>
      </w:r>
    </w:p>
    <w:p w:rsidR="007C19A2" w:rsidRDefault="007C19A2" w:rsidP="007C19A2">
      <w:pPr>
        <w:pStyle w:val="ListParagraph"/>
        <w:numPr>
          <w:ilvl w:val="0"/>
          <w:numId w:val="5"/>
        </w:numPr>
      </w:pPr>
      <w:r>
        <w:t>Ethics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“Ethics is the study of values and how to define right and wrong.” (p. 20)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Ethics is doing right and not doing wrong.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Waldo (1988) identified 12 ethical obligations of public servants.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Humanity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God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lastRenderedPageBreak/>
        <w:t xml:space="preserve">Democracy 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The U.S. Constitution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Law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Nation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Public interest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Profession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Self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Family and friends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Organizational and bureaucratic norms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Middle-range collectives</w:t>
      </w:r>
    </w:p>
    <w:p w:rsidR="007C19A2" w:rsidRDefault="007C19A2" w:rsidP="00077BFD"/>
    <w:p w:rsidR="001A3EA0" w:rsidRDefault="001A3EA0">
      <w:pPr>
        <w:rPr>
          <w:b/>
        </w:rPr>
      </w:pPr>
      <w:r>
        <w:rPr>
          <w:b/>
        </w:rPr>
        <w:br w:type="page"/>
      </w:r>
    </w:p>
    <w:p w:rsidR="00077BFD" w:rsidRPr="00077BFD" w:rsidRDefault="00077BFD" w:rsidP="00077BFD">
      <w:pPr>
        <w:rPr>
          <w:b/>
        </w:rPr>
      </w:pPr>
      <w:r w:rsidRPr="00077BFD">
        <w:rPr>
          <w:b/>
        </w:rPr>
        <w:lastRenderedPageBreak/>
        <w:t>Chapter 2 – Guerrilla Government and the Nevada Wetlands</w:t>
      </w:r>
    </w:p>
    <w:p w:rsidR="00077BFD" w:rsidRDefault="00F67C2C" w:rsidP="00077BFD">
      <w:pPr>
        <w:pStyle w:val="ListParagraph"/>
        <w:numPr>
          <w:ilvl w:val="0"/>
          <w:numId w:val="6"/>
        </w:numPr>
      </w:pPr>
      <w:r>
        <w:t>The Fallon Paiute Shoshone Tribal Settlement Act of 1990 (</w:t>
      </w:r>
      <w:proofErr w:type="spellStart"/>
      <w:r>
        <w:t>Pub.L</w:t>
      </w:r>
      <w:proofErr w:type="spellEnd"/>
      <w:r>
        <w:t xml:space="preserve">. 101-618) 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Gave the Department of the Interior (DOI) new authority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Buy water rights originally designated for the Bureau of Reclamation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Use purchased water rights to maintain wetland areas.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Prevent, correct, or mitigate adverse effects produced by agricultural drain water attributable to federal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Ordered the closure of a specific irrigation runoff pollution site in Nevada.</w:t>
      </w:r>
    </w:p>
    <w:p w:rsidR="00F67C2C" w:rsidRDefault="00F67C2C" w:rsidP="00F67C2C">
      <w:pPr>
        <w:pStyle w:val="ListParagraph"/>
        <w:numPr>
          <w:ilvl w:val="0"/>
          <w:numId w:val="6"/>
        </w:numPr>
      </w:pPr>
      <w:r>
        <w:t>Making Desserts Bloom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Water quality problems associated with DOI irrigation projects: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Increased salinity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trace elements of selenium and boron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pesticides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Attack from the Outside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The bureaucracy was unable to objectively perceive its own problems.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Few people in positions of power within DOI considered the wetlands important.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Four government guerillas concluded that they would never be able to save the wetlands working within the bureaucracy.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Marketing Their Cause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Took measures to deliberately develop grass roots support.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Educated citizens about the wetlands by conducting tours.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Prepared a slide show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Had elected officials sponsor presentations about the wetlands at civic organization meetings.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Planted questions with the elected official.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Issued news releases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Gave media interviews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Provide media with written summaries of key points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Took advantage of events.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Briefing books for legislators.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National Wetland Policy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Marketing efforts generated national interest in wetlands.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Government guerillas pointed out the contradictory goals of the irrigation projects and wetlands conservation.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Crisis Emerges</w:t>
      </w:r>
    </w:p>
    <w:p w:rsidR="00737049" w:rsidRDefault="002962B4" w:rsidP="00737049">
      <w:pPr>
        <w:pStyle w:val="ListParagraph"/>
        <w:numPr>
          <w:ilvl w:val="1"/>
          <w:numId w:val="6"/>
        </w:numPr>
      </w:pPr>
      <w:r>
        <w:t xml:space="preserve">7.5 million </w:t>
      </w:r>
      <w:proofErr w:type="spellStart"/>
      <w:r>
        <w:t>tui</w:t>
      </w:r>
      <w:proofErr w:type="spellEnd"/>
      <w:r>
        <w:t xml:space="preserve"> chub fish died in Stillwater Wildlife Refuge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Cause uncertain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Government guerrillas suggested that it could have been caused by the adverse effects of DOI irrigation projects that damage the wetlands.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Crisis used as a decisive trigger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Individuals must vividly perceive a problem before acting to address it.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Lobbying Strategy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Anyone who had a connection with state legislators.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Worked only with staff of elected officials.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Fearful that direct interaction with elected officials would become known to the DOI executives.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lastRenderedPageBreak/>
        <w:t>Ghostwrote a section of the bill that mandated the closure of a toxic runoff site on Indian land.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Gave Senator Reid a tour of the wildlife refuge.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Fundraising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Identified 1,200 water rights holders that were not using their water rights.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Asked to donate water rights to the wetlands.</w:t>
      </w:r>
    </w:p>
    <w:p w:rsidR="00140A6F" w:rsidRDefault="00176B84" w:rsidP="00140A6F">
      <w:pPr>
        <w:pStyle w:val="ListParagraph"/>
        <w:numPr>
          <w:ilvl w:val="1"/>
          <w:numId w:val="6"/>
        </w:numPr>
      </w:pPr>
      <w:r>
        <w:t>Raised $100,000 to purchase water rights for the wetlands.</w:t>
      </w:r>
    </w:p>
    <w:p w:rsidR="00176B84" w:rsidRDefault="00176B84" w:rsidP="00140A6F">
      <w:pPr>
        <w:pStyle w:val="ListParagraph"/>
        <w:numPr>
          <w:ilvl w:val="1"/>
          <w:numId w:val="6"/>
        </w:numPr>
      </w:pPr>
      <w:r>
        <w:t>By 1993, the program had purchased 50 percent of water rights for land irrigated by the Newland Project.</w:t>
      </w:r>
    </w:p>
    <w:p w:rsidR="00176B84" w:rsidRDefault="00176B84" w:rsidP="00176B84">
      <w:pPr>
        <w:pStyle w:val="ListParagraph"/>
        <w:numPr>
          <w:ilvl w:val="0"/>
          <w:numId w:val="6"/>
        </w:numPr>
      </w:pPr>
      <w:r>
        <w:t>Embarrassing the Government</w:t>
      </w:r>
    </w:p>
    <w:p w:rsidR="00176B84" w:rsidRDefault="00632A23" w:rsidP="00176B84">
      <w:pPr>
        <w:pStyle w:val="ListParagraph"/>
        <w:numPr>
          <w:ilvl w:val="1"/>
          <w:numId w:val="6"/>
        </w:numPr>
      </w:pPr>
      <w:r>
        <w:t>Brought sense of vindication</w:t>
      </w:r>
    </w:p>
    <w:p w:rsidR="00632A23" w:rsidRDefault="00632A23" w:rsidP="00176B84">
      <w:pPr>
        <w:pStyle w:val="ListParagraph"/>
        <w:numPr>
          <w:ilvl w:val="1"/>
          <w:numId w:val="6"/>
        </w:numPr>
      </w:pPr>
      <w:r>
        <w:t>QUESTION: Isn’t giving the opponent a way to save face important in high stakes negotiations, which this essentially was in some regard.</w:t>
      </w:r>
    </w:p>
    <w:p w:rsidR="00632A23" w:rsidRDefault="00632A23" w:rsidP="00632A23">
      <w:pPr>
        <w:pStyle w:val="ListParagraph"/>
        <w:numPr>
          <w:ilvl w:val="0"/>
          <w:numId w:val="6"/>
        </w:numPr>
      </w:pPr>
      <w:r>
        <w:t>Network Management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Some network members turned to the government guerillas to help them understand the science of the problem.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Desperation caused the government guerillas to form coalitions with outside interest groups.</w:t>
      </w:r>
    </w:p>
    <w:p w:rsidR="00632A23" w:rsidRDefault="00632A23" w:rsidP="00632A23">
      <w:pPr>
        <w:pStyle w:val="ListParagraph"/>
        <w:numPr>
          <w:ilvl w:val="2"/>
          <w:numId w:val="6"/>
        </w:numPr>
      </w:pPr>
      <w:r>
        <w:t>Progress and cooperation typically not made achieved until after three or four meetings.</w:t>
      </w:r>
    </w:p>
    <w:p w:rsidR="00A13F56" w:rsidRDefault="00A13F56" w:rsidP="00632A23">
      <w:pPr>
        <w:pStyle w:val="ListParagraph"/>
        <w:numPr>
          <w:ilvl w:val="2"/>
          <w:numId w:val="6"/>
        </w:numPr>
      </w:pPr>
      <w:r>
        <w:t>Process was uncomfortable.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Each member of the coalition provided different sources of credibility and support for the cause.</w:t>
      </w:r>
    </w:p>
    <w:p w:rsidR="00632A23" w:rsidRDefault="00A13F56" w:rsidP="00632A23">
      <w:pPr>
        <w:pStyle w:val="ListParagraph"/>
        <w:numPr>
          <w:ilvl w:val="1"/>
          <w:numId w:val="6"/>
        </w:numPr>
      </w:pPr>
      <w:r>
        <w:t>Demonstrated respect for the expertise of other coalition members.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proofErr w:type="gramStart"/>
      <w:r>
        <w:t>Particular attention</w:t>
      </w:r>
      <w:proofErr w:type="gramEnd"/>
      <w:r>
        <w:t xml:space="preserve"> given to young aggressive upstarts.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Government guerrillas did not take credit for successes because they needed to hide their activities from those higher up in the hierarchy.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Personal connections helped prevent turf battles from erupting.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Risk Taking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Government guerillas put their jobs on the line at times.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Superiors sometimes made subtle threats.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Scientific Knowledge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The most important asset of the government guerrillas was their scientific knowledge.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 xml:space="preserve">COMMENT: This section doesn’t </w:t>
      </w:r>
      <w:proofErr w:type="gramStart"/>
      <w:r>
        <w:t>really explain</w:t>
      </w:r>
      <w:proofErr w:type="gramEnd"/>
      <w:r>
        <w:t xml:space="preserve"> why scientific knowledge</w:t>
      </w:r>
      <w:r w:rsidR="00AD277E">
        <w:t xml:space="preserve"> was their most important asset (p. 49).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Downside</w:t>
      </w:r>
    </w:p>
    <w:p w:rsidR="00A13F56" w:rsidRDefault="003B6501" w:rsidP="00A13F56">
      <w:pPr>
        <w:pStyle w:val="ListParagraph"/>
        <w:numPr>
          <w:ilvl w:val="1"/>
          <w:numId w:val="6"/>
        </w:numPr>
      </w:pPr>
      <w:r>
        <w:t>Government guerrillas were often ostracized.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>Colleagues were afraid of guilt by association.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 xml:space="preserve">Called traitors for meeting with </w:t>
      </w:r>
      <w:r w:rsidR="0023799C">
        <w:t>groups formerly considered the enemy.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Some colleagues helped clandestinely.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Immense amount of career pressure.</w:t>
      </w:r>
    </w:p>
    <w:p w:rsidR="005D42A6" w:rsidRDefault="005D42A6" w:rsidP="005D42A6">
      <w:pPr>
        <w:pStyle w:val="ListParagraph"/>
        <w:numPr>
          <w:ilvl w:val="0"/>
          <w:numId w:val="6"/>
        </w:numPr>
      </w:pPr>
      <w:r>
        <w:t>Second Interlude</w:t>
      </w:r>
    </w:p>
    <w:p w:rsidR="005D42A6" w:rsidRDefault="005D42A6" w:rsidP="005D42A6">
      <w:pPr>
        <w:pStyle w:val="ListParagraph"/>
        <w:numPr>
          <w:ilvl w:val="1"/>
          <w:numId w:val="6"/>
        </w:numPr>
      </w:pPr>
      <w:r>
        <w:t>Preventing Guerrilla Government in a National Health Insurance Organization.</w:t>
      </w:r>
    </w:p>
    <w:p w:rsidR="005D42A6" w:rsidRDefault="005D42A6" w:rsidP="005D42A6">
      <w:pPr>
        <w:pStyle w:val="ListParagraph"/>
        <w:numPr>
          <w:ilvl w:val="2"/>
          <w:numId w:val="6"/>
        </w:numPr>
      </w:pPr>
      <w:r>
        <w:t>Conditions for guerilla activity.</w:t>
      </w:r>
    </w:p>
    <w:p w:rsidR="005D42A6" w:rsidRDefault="005D42A6" w:rsidP="005D42A6">
      <w:pPr>
        <w:pStyle w:val="ListParagraph"/>
        <w:numPr>
          <w:ilvl w:val="3"/>
          <w:numId w:val="6"/>
        </w:numPr>
      </w:pPr>
      <w:r>
        <w:t>Lack of trust.</w:t>
      </w:r>
    </w:p>
    <w:p w:rsidR="005D42A6" w:rsidRDefault="005D42A6" w:rsidP="005D42A6">
      <w:pPr>
        <w:pStyle w:val="ListParagraph"/>
        <w:numPr>
          <w:ilvl w:val="3"/>
          <w:numId w:val="6"/>
        </w:numPr>
      </w:pPr>
      <w:r>
        <w:t>Fear of retaliation.</w:t>
      </w:r>
    </w:p>
    <w:p w:rsidR="005D42A6" w:rsidRDefault="006C46BA" w:rsidP="005D42A6">
      <w:pPr>
        <w:pStyle w:val="ListParagraph"/>
        <w:numPr>
          <w:ilvl w:val="3"/>
          <w:numId w:val="6"/>
        </w:numPr>
      </w:pPr>
      <w:r>
        <w:t>Employees are rebuffed by superiors.</w:t>
      </w:r>
    </w:p>
    <w:p w:rsidR="006C46BA" w:rsidRDefault="006C46BA" w:rsidP="006C46BA">
      <w:pPr>
        <w:pStyle w:val="ListParagraph"/>
        <w:numPr>
          <w:ilvl w:val="2"/>
          <w:numId w:val="6"/>
        </w:numPr>
      </w:pPr>
      <w:r>
        <w:lastRenderedPageBreak/>
        <w:t>QUESTION: Has anyone developed an index to assess the likelihood of guerrilla activity within an organization?</w:t>
      </w:r>
    </w:p>
    <w:p w:rsidR="005D42A6" w:rsidRDefault="005D42A6" w:rsidP="005D42A6">
      <w:pPr>
        <w:pStyle w:val="ListParagraph"/>
        <w:numPr>
          <w:ilvl w:val="2"/>
          <w:numId w:val="6"/>
        </w:numPr>
      </w:pPr>
      <w:r>
        <w:t>Dissent channels are costly but they’re mission critical.</w:t>
      </w:r>
    </w:p>
    <w:p w:rsidR="006C46BA" w:rsidRDefault="006C46BA" w:rsidP="005D42A6">
      <w:pPr>
        <w:pStyle w:val="ListParagraph"/>
        <w:numPr>
          <w:ilvl w:val="2"/>
          <w:numId w:val="6"/>
        </w:numPr>
      </w:pPr>
      <w:r>
        <w:t>The importance of and need for adequate dissent channels in public services increases as the amount of sourcing from the private sector increases.</w:t>
      </w:r>
    </w:p>
    <w:p w:rsidR="006C46BA" w:rsidRDefault="00CA29D7" w:rsidP="006C46BA">
      <w:pPr>
        <w:pStyle w:val="ListParagraph"/>
        <w:numPr>
          <w:ilvl w:val="1"/>
          <w:numId w:val="6"/>
        </w:numPr>
      </w:pPr>
      <w:r>
        <w:t>Guerrilla Government in Regulation Promulgation</w:t>
      </w:r>
    </w:p>
    <w:p w:rsidR="00CA29D7" w:rsidRDefault="00CA29D7" w:rsidP="00CA29D7">
      <w:pPr>
        <w:pStyle w:val="ListParagraph"/>
        <w:numPr>
          <w:ilvl w:val="2"/>
          <w:numId w:val="6"/>
        </w:numPr>
      </w:pPr>
      <w:r>
        <w:t>It’s recommended to obtain the input of those who will be most affected by new regulations.</w:t>
      </w:r>
    </w:p>
    <w:p w:rsidR="00D15B4A" w:rsidRDefault="00D15B4A">
      <w:r>
        <w:br w:type="page"/>
      </w:r>
    </w:p>
    <w:p w:rsidR="0023799C" w:rsidRPr="00D15B4A" w:rsidRDefault="00D15B4A" w:rsidP="0023799C">
      <w:pPr>
        <w:rPr>
          <w:b/>
        </w:rPr>
      </w:pPr>
      <w:r w:rsidRPr="00D15B4A">
        <w:rPr>
          <w:b/>
        </w:rPr>
        <w:lastRenderedPageBreak/>
        <w:t>Chapter 3 – Guerrilla Government in the EPA’s Seattle Regional Office</w:t>
      </w:r>
    </w:p>
    <w:p w:rsidR="00D15B4A" w:rsidRDefault="006F0CE0" w:rsidP="00D15B4A">
      <w:pPr>
        <w:pStyle w:val="ListParagraph"/>
        <w:numPr>
          <w:ilvl w:val="0"/>
          <w:numId w:val="7"/>
        </w:numPr>
      </w:pPr>
      <w:r>
        <w:t>Introduction</w:t>
      </w:r>
    </w:p>
    <w:p w:rsidR="006F0CE0" w:rsidRDefault="006F0CE0" w:rsidP="006F0CE0">
      <w:pPr>
        <w:pStyle w:val="ListParagraph"/>
        <w:numPr>
          <w:ilvl w:val="1"/>
          <w:numId w:val="7"/>
        </w:numPr>
      </w:pPr>
      <w:bookmarkStart w:id="0" w:name="_GoBack"/>
      <w:bookmarkEnd w:id="0"/>
    </w:p>
    <w:sectPr w:rsidR="006F0CE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0936" w:rsidRDefault="00C40936" w:rsidP="00C40936">
      <w:r>
        <w:separator/>
      </w:r>
    </w:p>
  </w:endnote>
  <w:endnote w:type="continuationSeparator" w:id="0">
    <w:p w:rsidR="00C40936" w:rsidRDefault="00C40936" w:rsidP="00C40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F0CE0">
      <w:rPr>
        <w:b/>
        <w:bCs/>
        <w:noProof/>
      </w:rPr>
      <w:t>9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F0CE0">
      <w:rPr>
        <w:b/>
        <w:bCs/>
        <w:noProof/>
      </w:rPr>
      <w:t>9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0936" w:rsidRDefault="00C40936" w:rsidP="00C40936">
      <w:r>
        <w:separator/>
      </w:r>
    </w:p>
  </w:footnote>
  <w:footnote w:type="continuationSeparator" w:id="0">
    <w:p w:rsidR="00C40936" w:rsidRDefault="00C40936" w:rsidP="00C409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Header"/>
      <w:ind w:left="720" w:hanging="720"/>
    </w:pPr>
    <w:r>
      <w:t>O’Leary, Rosemary. (2020). The ethics of dissent: Managing guerrilla government (3rd ed.). Thousand Oaks, CA: CQ Press.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2B0F15"/>
    <w:multiLevelType w:val="hybridMultilevel"/>
    <w:tmpl w:val="94F8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526025"/>
    <w:multiLevelType w:val="hybridMultilevel"/>
    <w:tmpl w:val="8C9CA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0D17CB"/>
    <w:multiLevelType w:val="hybridMultilevel"/>
    <w:tmpl w:val="DFDC9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BF7543"/>
    <w:multiLevelType w:val="hybridMultilevel"/>
    <w:tmpl w:val="D7509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576968"/>
    <w:multiLevelType w:val="hybridMultilevel"/>
    <w:tmpl w:val="2A487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FF005E"/>
    <w:multiLevelType w:val="hybridMultilevel"/>
    <w:tmpl w:val="8B247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EA0"/>
    <w:multiLevelType w:val="hybridMultilevel"/>
    <w:tmpl w:val="456A7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8A2"/>
    <w:rsid w:val="00077BFD"/>
    <w:rsid w:val="00140A6F"/>
    <w:rsid w:val="00176B84"/>
    <w:rsid w:val="001A3EA0"/>
    <w:rsid w:val="001D700F"/>
    <w:rsid w:val="00215D7F"/>
    <w:rsid w:val="0022348C"/>
    <w:rsid w:val="00223EF7"/>
    <w:rsid w:val="0023799C"/>
    <w:rsid w:val="002962B4"/>
    <w:rsid w:val="00305996"/>
    <w:rsid w:val="003254E2"/>
    <w:rsid w:val="003B6501"/>
    <w:rsid w:val="003E4215"/>
    <w:rsid w:val="0048448E"/>
    <w:rsid w:val="004B0D3E"/>
    <w:rsid w:val="004B5CCA"/>
    <w:rsid w:val="005029F3"/>
    <w:rsid w:val="005936C7"/>
    <w:rsid w:val="005D42A6"/>
    <w:rsid w:val="00616A8F"/>
    <w:rsid w:val="00632A23"/>
    <w:rsid w:val="006C46BA"/>
    <w:rsid w:val="006F0CE0"/>
    <w:rsid w:val="00737049"/>
    <w:rsid w:val="007C18A2"/>
    <w:rsid w:val="007C19A2"/>
    <w:rsid w:val="00851C28"/>
    <w:rsid w:val="00851DB8"/>
    <w:rsid w:val="008A4DDF"/>
    <w:rsid w:val="00A13F56"/>
    <w:rsid w:val="00A32CC0"/>
    <w:rsid w:val="00AD277E"/>
    <w:rsid w:val="00B21B6B"/>
    <w:rsid w:val="00C04DCE"/>
    <w:rsid w:val="00C40936"/>
    <w:rsid w:val="00CA03F3"/>
    <w:rsid w:val="00CA29D7"/>
    <w:rsid w:val="00D15B4A"/>
    <w:rsid w:val="00E2101C"/>
    <w:rsid w:val="00EA18B3"/>
    <w:rsid w:val="00F67C2C"/>
    <w:rsid w:val="00F83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886B8"/>
  <w15:chartTrackingRefBased/>
  <w15:docId w15:val="{84759A7F-AF2D-42D5-A8F9-7F5FE24EB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0936"/>
  </w:style>
  <w:style w:type="paragraph" w:styleId="Footer">
    <w:name w:val="footer"/>
    <w:basedOn w:val="Normal"/>
    <w:link w:val="Foot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0936"/>
  </w:style>
  <w:style w:type="paragraph" w:styleId="ListParagraph">
    <w:name w:val="List Paragraph"/>
    <w:basedOn w:val="Normal"/>
    <w:uiPriority w:val="34"/>
    <w:qFormat/>
    <w:rsid w:val="00F831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9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25</cp:revision>
  <dcterms:created xsi:type="dcterms:W3CDTF">2020-01-13T15:42:00Z</dcterms:created>
  <dcterms:modified xsi:type="dcterms:W3CDTF">2020-02-01T15:31:00Z</dcterms:modified>
</cp:coreProperties>
</file>