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A2248B" w14:textId="77777777" w:rsidR="004A6B59" w:rsidRDefault="004A6B59">
      <w:pPr>
        <w:rPr>
          <w:rFonts w:ascii="Times New Roman" w:hAnsi="Times New Roman" w:cs="Times New Roman"/>
          <w:sz w:val="24"/>
          <w:szCs w:val="24"/>
        </w:rPr>
      </w:pPr>
      <w:r>
        <w:rPr>
          <w:rFonts w:ascii="Times New Roman" w:hAnsi="Times New Roman" w:cs="Times New Roman"/>
          <w:sz w:val="24"/>
          <w:szCs w:val="24"/>
        </w:rPr>
        <w:t xml:space="preserve">Discussion Guide for </w:t>
      </w:r>
      <w:r>
        <w:rPr>
          <w:rFonts w:ascii="Times New Roman" w:hAnsi="Times New Roman" w:cs="Times New Roman"/>
          <w:b/>
          <w:bCs/>
          <w:sz w:val="24"/>
          <w:szCs w:val="24"/>
        </w:rPr>
        <w:t xml:space="preserve">Mastering Public Administration: </w:t>
      </w:r>
      <w:r>
        <w:rPr>
          <w:rFonts w:ascii="Times New Roman" w:hAnsi="Times New Roman" w:cs="Times New Roman"/>
          <w:sz w:val="24"/>
          <w:szCs w:val="24"/>
        </w:rPr>
        <w:t>Follett, Mayo, Barnard and the power point slides: For class on March 16.</w:t>
      </w:r>
    </w:p>
    <w:p w14:paraId="33116C20" w14:textId="77777777" w:rsidR="004A6B59" w:rsidRDefault="004A6B59">
      <w:pPr>
        <w:rPr>
          <w:rFonts w:ascii="Times New Roman" w:hAnsi="Times New Roman" w:cs="Times New Roman"/>
          <w:sz w:val="24"/>
          <w:szCs w:val="24"/>
        </w:rPr>
      </w:pPr>
    </w:p>
    <w:p w14:paraId="355C5585" w14:textId="6CC1E2F9" w:rsidR="0030568A" w:rsidRDefault="004A6B59" w:rsidP="004A6B59">
      <w:pPr>
        <w:pStyle w:val="ListParagraph"/>
        <w:numPr>
          <w:ilvl w:val="0"/>
          <w:numId w:val="1"/>
        </w:numPr>
        <w:rPr>
          <w:rFonts w:ascii="Times New Roman" w:hAnsi="Times New Roman" w:cs="Times New Roman"/>
          <w:b/>
          <w:bCs/>
          <w:sz w:val="24"/>
          <w:szCs w:val="24"/>
        </w:rPr>
      </w:pPr>
      <w:r>
        <w:rPr>
          <w:rFonts w:ascii="Times New Roman" w:hAnsi="Times New Roman" w:cs="Times New Roman"/>
          <w:sz w:val="24"/>
          <w:szCs w:val="24"/>
        </w:rPr>
        <w:t>Do the readings before reviewing the Slides</w:t>
      </w:r>
      <w:r w:rsidRPr="004A6B59">
        <w:rPr>
          <w:rFonts w:ascii="Times New Roman" w:hAnsi="Times New Roman" w:cs="Times New Roman"/>
          <w:sz w:val="24"/>
          <w:szCs w:val="24"/>
        </w:rPr>
        <w:t xml:space="preserve"> </w:t>
      </w:r>
      <w:r w:rsidRPr="004A6B59">
        <w:rPr>
          <w:rFonts w:ascii="Times New Roman" w:hAnsi="Times New Roman" w:cs="Times New Roman"/>
          <w:b/>
          <w:bCs/>
          <w:sz w:val="24"/>
          <w:szCs w:val="24"/>
        </w:rPr>
        <w:t xml:space="preserve"> </w:t>
      </w:r>
    </w:p>
    <w:p w14:paraId="652D5993" w14:textId="21EA4C55" w:rsidR="004A6B59" w:rsidRDefault="004A6B59" w:rsidP="004A6B59">
      <w:pPr>
        <w:rPr>
          <w:rFonts w:ascii="Times New Roman" w:hAnsi="Times New Roman" w:cs="Times New Roman"/>
          <w:b/>
          <w:bCs/>
          <w:sz w:val="24"/>
          <w:szCs w:val="24"/>
        </w:rPr>
      </w:pPr>
    </w:p>
    <w:p w14:paraId="606F321E" w14:textId="77777777" w:rsidR="004A6B59" w:rsidRPr="004A6B59" w:rsidRDefault="004A6B59" w:rsidP="004A6B59">
      <w:pPr>
        <w:pStyle w:val="ListParagraph"/>
        <w:numPr>
          <w:ilvl w:val="0"/>
          <w:numId w:val="1"/>
        </w:numPr>
        <w:rPr>
          <w:rFonts w:ascii="Times New Roman" w:hAnsi="Times New Roman" w:cs="Times New Roman"/>
          <w:b/>
          <w:bCs/>
          <w:sz w:val="24"/>
          <w:szCs w:val="24"/>
        </w:rPr>
      </w:pPr>
      <w:r>
        <w:rPr>
          <w:rFonts w:ascii="Times New Roman" w:hAnsi="Times New Roman" w:cs="Times New Roman"/>
          <w:sz w:val="24"/>
          <w:szCs w:val="24"/>
        </w:rPr>
        <w:t>For each of the theorists, the following questions should guide your reading and will be used to frame the discussion:</w:t>
      </w:r>
    </w:p>
    <w:p w14:paraId="24E2874F" w14:textId="77777777" w:rsidR="004A6B59" w:rsidRPr="004A6B59" w:rsidRDefault="004A6B59" w:rsidP="004A6B59">
      <w:pPr>
        <w:pStyle w:val="ListParagraph"/>
        <w:rPr>
          <w:rFonts w:ascii="Times New Roman" w:hAnsi="Times New Roman" w:cs="Times New Roman"/>
          <w:b/>
          <w:bCs/>
          <w:sz w:val="24"/>
          <w:szCs w:val="24"/>
        </w:rPr>
      </w:pPr>
    </w:p>
    <w:p w14:paraId="6B3658DF" w14:textId="7F466837" w:rsidR="004A6B59" w:rsidRDefault="004A6B59" w:rsidP="004A6B59">
      <w:pPr>
        <w:pStyle w:val="ListParagraph"/>
        <w:numPr>
          <w:ilvl w:val="1"/>
          <w:numId w:val="1"/>
        </w:numPr>
        <w:rPr>
          <w:rFonts w:ascii="Times New Roman" w:hAnsi="Times New Roman" w:cs="Times New Roman"/>
          <w:b/>
          <w:bCs/>
          <w:sz w:val="24"/>
          <w:szCs w:val="24"/>
        </w:rPr>
      </w:pPr>
      <w:r>
        <w:rPr>
          <w:rFonts w:ascii="Times New Roman" w:hAnsi="Times New Roman" w:cs="Times New Roman"/>
          <w:b/>
          <w:bCs/>
          <w:sz w:val="24"/>
          <w:szCs w:val="24"/>
        </w:rPr>
        <w:t>Did the theorist’s life experience influence his/her theoretical approach to organizations? How?</w:t>
      </w:r>
    </w:p>
    <w:p w14:paraId="4B19079B" w14:textId="0E48AC0A" w:rsidR="004A6B59" w:rsidRDefault="004A6B59" w:rsidP="004A6B59">
      <w:pPr>
        <w:pStyle w:val="ListParagraph"/>
        <w:numPr>
          <w:ilvl w:val="1"/>
          <w:numId w:val="1"/>
        </w:numPr>
        <w:rPr>
          <w:rFonts w:ascii="Times New Roman" w:hAnsi="Times New Roman" w:cs="Times New Roman"/>
          <w:b/>
          <w:bCs/>
          <w:sz w:val="24"/>
          <w:szCs w:val="24"/>
        </w:rPr>
      </w:pPr>
      <w:r>
        <w:rPr>
          <w:rFonts w:ascii="Times New Roman" w:hAnsi="Times New Roman" w:cs="Times New Roman"/>
          <w:b/>
          <w:bCs/>
          <w:sz w:val="24"/>
          <w:szCs w:val="24"/>
        </w:rPr>
        <w:t>What are the main points of the theory?</w:t>
      </w:r>
    </w:p>
    <w:p w14:paraId="14FCB3FB" w14:textId="7FC53317" w:rsidR="004A6B59" w:rsidRDefault="004A6B59" w:rsidP="004A6B59">
      <w:pPr>
        <w:pStyle w:val="ListParagraph"/>
        <w:numPr>
          <w:ilvl w:val="1"/>
          <w:numId w:val="1"/>
        </w:numPr>
        <w:rPr>
          <w:rFonts w:ascii="Times New Roman" w:hAnsi="Times New Roman" w:cs="Times New Roman"/>
          <w:b/>
          <w:bCs/>
          <w:sz w:val="24"/>
          <w:szCs w:val="24"/>
        </w:rPr>
      </w:pPr>
      <w:r>
        <w:rPr>
          <w:rFonts w:ascii="Times New Roman" w:hAnsi="Times New Roman" w:cs="Times New Roman"/>
          <w:b/>
          <w:bCs/>
          <w:sz w:val="24"/>
          <w:szCs w:val="24"/>
        </w:rPr>
        <w:t>Thinking about your won experience with organizations, how does the theory square with your understanding of organizational life?  Be prepared to give specific examples of congruencies and incongruences with what you’ve experienced.</w:t>
      </w:r>
    </w:p>
    <w:p w14:paraId="347F2229" w14:textId="5672377A" w:rsidR="004A6B59" w:rsidRDefault="004A6B59" w:rsidP="004A6B59">
      <w:pPr>
        <w:ind w:left="1080"/>
        <w:rPr>
          <w:rFonts w:ascii="Times New Roman" w:hAnsi="Times New Roman" w:cs="Times New Roman"/>
          <w:b/>
          <w:bCs/>
          <w:sz w:val="24"/>
          <w:szCs w:val="24"/>
        </w:rPr>
      </w:pPr>
      <w:r w:rsidRPr="004A6B59">
        <w:rPr>
          <w:rFonts w:ascii="Times New Roman" w:hAnsi="Times New Roman" w:cs="Times New Roman"/>
          <w:b/>
          <w:bCs/>
          <w:sz w:val="24"/>
          <w:szCs w:val="24"/>
        </w:rPr>
        <w:t xml:space="preserve">Finally, does the theory have any </w:t>
      </w:r>
      <w:r w:rsidR="00FE3479" w:rsidRPr="004A6B59">
        <w:rPr>
          <w:rFonts w:ascii="Times New Roman" w:hAnsi="Times New Roman" w:cs="Times New Roman"/>
          <w:b/>
          <w:bCs/>
          <w:sz w:val="24"/>
          <w:szCs w:val="24"/>
        </w:rPr>
        <w:t>relevance</w:t>
      </w:r>
      <w:r w:rsidRPr="004A6B59">
        <w:rPr>
          <w:rFonts w:ascii="Times New Roman" w:hAnsi="Times New Roman" w:cs="Times New Roman"/>
          <w:b/>
          <w:bCs/>
          <w:sz w:val="24"/>
          <w:szCs w:val="24"/>
        </w:rPr>
        <w:t xml:space="preserve"> to you personally in your organizational life – dopes it </w:t>
      </w:r>
      <w:r w:rsidR="00FE3479" w:rsidRPr="004A6B59">
        <w:rPr>
          <w:rFonts w:ascii="Times New Roman" w:hAnsi="Times New Roman" w:cs="Times New Roman"/>
          <w:b/>
          <w:bCs/>
          <w:sz w:val="24"/>
          <w:szCs w:val="24"/>
        </w:rPr>
        <w:t>suggest</w:t>
      </w:r>
      <w:r w:rsidRPr="004A6B59">
        <w:rPr>
          <w:rFonts w:ascii="Times New Roman" w:hAnsi="Times New Roman" w:cs="Times New Roman"/>
          <w:b/>
          <w:bCs/>
          <w:sz w:val="24"/>
          <w:szCs w:val="24"/>
        </w:rPr>
        <w:t xml:space="preserve"> </w:t>
      </w:r>
      <w:bookmarkStart w:id="0" w:name="_GoBack"/>
      <w:bookmarkEnd w:id="0"/>
      <w:r w:rsidRPr="004A6B59">
        <w:rPr>
          <w:rFonts w:ascii="Times New Roman" w:hAnsi="Times New Roman" w:cs="Times New Roman"/>
          <w:b/>
          <w:bCs/>
          <w:sz w:val="24"/>
          <w:szCs w:val="24"/>
        </w:rPr>
        <w:t>ways of being a good subordinate, colleague, boss? Or does it suggest the opposite.?</w:t>
      </w:r>
    </w:p>
    <w:p w14:paraId="618F030C" w14:textId="4674C73D" w:rsidR="004A6B59" w:rsidRDefault="004A6B59" w:rsidP="004A6B59">
      <w:pPr>
        <w:ind w:left="1080"/>
        <w:rPr>
          <w:rFonts w:ascii="Times New Roman" w:hAnsi="Times New Roman" w:cs="Times New Roman"/>
          <w:b/>
          <w:bCs/>
          <w:sz w:val="24"/>
          <w:szCs w:val="24"/>
        </w:rPr>
      </w:pPr>
    </w:p>
    <w:p w14:paraId="090C4DE0" w14:textId="1C59A61C" w:rsidR="004A6B59" w:rsidRPr="004A6B59" w:rsidRDefault="004A6B59" w:rsidP="004A6B5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reflective pauses for most of theses slides require some action; the total number of reflective pauses in the two pack presentations are 29 </w:t>
      </w:r>
      <w:r w:rsidR="00A80B1A">
        <w:rPr>
          <w:rFonts w:ascii="Times New Roman" w:hAnsi="Times New Roman" w:cs="Times New Roman"/>
          <w:sz w:val="24"/>
          <w:szCs w:val="24"/>
        </w:rPr>
        <w:t xml:space="preserve">(nine and twenty).  You might briefly look at them prior to gong through the whole slide presentation.  </w:t>
      </w:r>
      <w:r>
        <w:rPr>
          <w:rFonts w:ascii="Times New Roman" w:hAnsi="Times New Roman" w:cs="Times New Roman"/>
          <w:sz w:val="24"/>
          <w:szCs w:val="24"/>
        </w:rPr>
        <w:t xml:space="preserve">  </w:t>
      </w:r>
    </w:p>
    <w:sectPr w:rsidR="004A6B59" w:rsidRPr="004A6B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6073E7"/>
    <w:multiLevelType w:val="hybridMultilevel"/>
    <w:tmpl w:val="CDA6CDF0"/>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B59"/>
    <w:rsid w:val="0030568A"/>
    <w:rsid w:val="004A6B59"/>
    <w:rsid w:val="00A80B1A"/>
    <w:rsid w:val="00FE3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905D8"/>
  <w15:chartTrackingRefBased/>
  <w15:docId w15:val="{441FC8ED-AA03-474A-B551-6C945314A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6B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165</Words>
  <Characters>947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Gislsinan</dc:creator>
  <cp:keywords/>
  <dc:description/>
  <cp:lastModifiedBy>James Gilsinan [Political Science]</cp:lastModifiedBy>
  <cp:revision>2</cp:revision>
  <cp:lastPrinted>2020-02-24T20:43:00Z</cp:lastPrinted>
  <dcterms:created xsi:type="dcterms:W3CDTF">2020-02-24T20:44:00Z</dcterms:created>
  <dcterms:modified xsi:type="dcterms:W3CDTF">2020-02-24T20:44:00Z</dcterms:modified>
</cp:coreProperties>
</file>