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w:t>
      </w:r>
      <w:bookmarkStart w:id="0" w:name="_GoBack"/>
      <w:bookmarkEnd w:id="0"/>
      <w:r w:rsidR="00C2453F">
        <w:rPr>
          <w:rFonts w:ascii="Times New Roman" w:eastAsia="Calibri" w:hAnsi="Times New Roman" w:cs="Times New Roman"/>
          <w:sz w:val="24"/>
          <w:szCs w:val="24"/>
        </w:rPr>
        <w:t>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w:t>
      </w:r>
      <w:r w:rsidR="00385698">
        <w:rPr>
          <w:rFonts w:ascii="Times New Roman" w:eastAsia="Calibri" w:hAnsi="Times New Roman" w:cs="Times New Roman"/>
          <w:sz w:val="24"/>
          <w:szCs w:val="24"/>
        </w:rPr>
        <w:lastRenderedPageBreak/>
        <w:t xml:space="preserve">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 xml:space="preserve">The chapter authored by Marion, Dunlap, and Friar discusses several determinants of successful academic entrepreneurship, which is a specific form of university technology transfer.  Most of the determinants </w:t>
      </w:r>
      <w:r w:rsidR="00536942">
        <w:rPr>
          <w:rFonts w:ascii="Times New Roman" w:eastAsia="Calibri" w:hAnsi="Times New Roman" w:cs="Times New Roman"/>
          <w:sz w:val="24"/>
          <w:szCs w:val="24"/>
        </w:rPr>
        <w:t xml:space="preserve">examined </w:t>
      </w:r>
      <w:r w:rsidR="00536942">
        <w:rPr>
          <w:rFonts w:ascii="Times New Roman" w:eastAsia="Calibri" w:hAnsi="Times New Roman" w:cs="Times New Roman"/>
          <w:sz w:val="24"/>
          <w:szCs w:val="24"/>
        </w:rPr>
        <w:t>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w:t>
      </w:r>
      <w:r w:rsidR="00CB1AC8">
        <w:rPr>
          <w:rFonts w:ascii="Times New Roman" w:eastAsia="Calibri" w:hAnsi="Times New Roman" w:cs="Times New Roman"/>
          <w:sz w:val="24"/>
          <w:szCs w:val="24"/>
        </w:rPr>
        <w:lastRenderedPageBreak/>
        <w:t xml:space="preserve">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013391" w:rsidRDefault="00C03A7E" w:rsidP="00C03A7E">
      <w:pPr>
        <w:spacing w:line="480" w:lineRule="auto"/>
        <w:ind w:left="720" w:hanging="720"/>
      </w:pPr>
      <w:r w:rsidRPr="00C03A7E">
        <w:t xml:space="preserve">Stoneman, P. (2002). </w:t>
      </w:r>
      <w:r w:rsidRPr="00C03A7E">
        <w:rPr>
          <w:i/>
          <w:iCs/>
        </w:rPr>
        <w:t>The economics of technological diffusion</w:t>
      </w:r>
      <w:r w:rsidRPr="00C03A7E">
        <w:t>. Malden, MA: Blackwell Publishers.</w:t>
      </w:r>
    </w:p>
    <w:p w:rsidR="00C03A7E" w:rsidRDefault="00C03A7E" w:rsidP="00C03A7E">
      <w:pPr>
        <w:tabs>
          <w:tab w:val="left" w:pos="1080"/>
        </w:tabs>
        <w:spacing w:line="480" w:lineRule="auto"/>
        <w:ind w:left="1080"/>
      </w:pPr>
      <w:r>
        <w:t xml:space="preserve">This book examines technological diffusion using an economic approach.  Although distinct from technology transfers, technological diffusion is closely related.  </w:t>
      </w:r>
      <w:r w:rsidR="003B71D7">
        <w:t xml:space="preserve">Technological diffusion is concerned with the dissemination of </w:t>
      </w:r>
      <w:r w:rsidR="003E7953">
        <w:t xml:space="preserve">a </w:t>
      </w:r>
      <w:r w:rsidR="003B71D7">
        <w:t>technology throughout an industry or an eco</w:t>
      </w:r>
      <w:r w:rsidR="003E7953">
        <w:t xml:space="preserve">nomy after first incorporation whereas technology transfer </w:t>
      </w:r>
      <w:proofErr w:type="gramStart"/>
      <w:r w:rsidR="003E7953">
        <w:t>has to</w:t>
      </w:r>
      <w:proofErr w:type="gramEnd"/>
      <w:r w:rsidR="003E7953">
        <w:t xml:space="preserve"> do with the introduction and first incorporation of a technology.  </w:t>
      </w:r>
      <w:r>
        <w:t>The essential question t</w:t>
      </w:r>
      <w:r w:rsidR="00C10C2B">
        <w:t>hat</w:t>
      </w:r>
      <w:r>
        <w:t xml:space="preserve"> Stoneman examines is why all potential users of a new technology do not adopt it immediately when the new technology is superior to previous technologies?  Stoneman defines technology as “goods and services produced and </w:t>
      </w:r>
      <w:proofErr w:type="gramStart"/>
      <w:r>
        <w:t>the means by which</w:t>
      </w:r>
      <w:proofErr w:type="gramEnd"/>
      <w:r>
        <w:t xml:space="preserve"> they are produced in a firm, an industry, or an economy.”  However, Stoneman also points out that technology has been defined as information or knowledge within the literature</w:t>
      </w:r>
      <w:r w:rsidR="00C10C2B">
        <w:t xml:space="preserve"> which has certain analytical advantages</w:t>
      </w:r>
      <w:r>
        <w:t>.</w:t>
      </w:r>
      <w:r w:rsidR="00442366">
        <w:t xml:space="preserve">  </w:t>
      </w:r>
      <w:r w:rsidR="003E7953">
        <w:t>He</w:t>
      </w:r>
      <w:r w:rsidR="00442366">
        <w:t xml:space="preserve"> </w:t>
      </w:r>
      <w:r w:rsidR="003E7953">
        <w:lastRenderedPageBreak/>
        <w:t xml:space="preserve">describes several different theoretical and empirical approaches that scholars have used to analyze the technological diffusion process.  He also </w:t>
      </w:r>
      <w:r w:rsidR="00442366">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t xml:space="preserve"> </w:t>
      </w:r>
    </w:p>
    <w:p w:rsidR="004C29E6" w:rsidRDefault="004C29E6" w:rsidP="004C29E6">
      <w:pPr>
        <w:tabs>
          <w:tab w:val="left" w:pos="1080"/>
        </w:tabs>
        <w:spacing w:line="480" w:lineRule="auto"/>
      </w:pPr>
    </w:p>
    <w:sectPr w:rsidR="004C29E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BE76FC">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602A97">
      <w:rPr>
        <w:rFonts w:ascii="Times New Roman" w:hAnsi="Times New Roman" w:cs="Times New Roman"/>
        <w:noProof/>
        <w:sz w:val="24"/>
      </w:rPr>
      <w:t>7</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1E533A"/>
    <w:rsid w:val="00203357"/>
    <w:rsid w:val="00271AED"/>
    <w:rsid w:val="002826B5"/>
    <w:rsid w:val="002829D8"/>
    <w:rsid w:val="002B7EED"/>
    <w:rsid w:val="002C6A1F"/>
    <w:rsid w:val="002D3C99"/>
    <w:rsid w:val="00302659"/>
    <w:rsid w:val="00302A45"/>
    <w:rsid w:val="003139A4"/>
    <w:rsid w:val="00385698"/>
    <w:rsid w:val="003B71D7"/>
    <w:rsid w:val="003C1183"/>
    <w:rsid w:val="003E4215"/>
    <w:rsid w:val="003E7953"/>
    <w:rsid w:val="00422D58"/>
    <w:rsid w:val="00442366"/>
    <w:rsid w:val="004B39A0"/>
    <w:rsid w:val="004C29E6"/>
    <w:rsid w:val="004E4C01"/>
    <w:rsid w:val="00515F50"/>
    <w:rsid w:val="00536942"/>
    <w:rsid w:val="005A60DB"/>
    <w:rsid w:val="005D2958"/>
    <w:rsid w:val="00602A97"/>
    <w:rsid w:val="00607B20"/>
    <w:rsid w:val="00616A8F"/>
    <w:rsid w:val="00625984"/>
    <w:rsid w:val="006301EE"/>
    <w:rsid w:val="00654445"/>
    <w:rsid w:val="00766999"/>
    <w:rsid w:val="007C4443"/>
    <w:rsid w:val="00843774"/>
    <w:rsid w:val="00875567"/>
    <w:rsid w:val="008F4FA0"/>
    <w:rsid w:val="009A3595"/>
    <w:rsid w:val="009C7AA7"/>
    <w:rsid w:val="009E210F"/>
    <w:rsid w:val="009F4EE2"/>
    <w:rsid w:val="00A14719"/>
    <w:rsid w:val="00A25E94"/>
    <w:rsid w:val="00A26645"/>
    <w:rsid w:val="00A45902"/>
    <w:rsid w:val="00A72A8D"/>
    <w:rsid w:val="00A96FA1"/>
    <w:rsid w:val="00AB1E0A"/>
    <w:rsid w:val="00AF5162"/>
    <w:rsid w:val="00B0389B"/>
    <w:rsid w:val="00B42759"/>
    <w:rsid w:val="00BA7A13"/>
    <w:rsid w:val="00BC328F"/>
    <w:rsid w:val="00BE76FC"/>
    <w:rsid w:val="00BE7FAB"/>
    <w:rsid w:val="00BF6564"/>
    <w:rsid w:val="00C018D7"/>
    <w:rsid w:val="00C03A7E"/>
    <w:rsid w:val="00C10C2B"/>
    <w:rsid w:val="00C2453F"/>
    <w:rsid w:val="00C45881"/>
    <w:rsid w:val="00C631D3"/>
    <w:rsid w:val="00C86696"/>
    <w:rsid w:val="00CA03F3"/>
    <w:rsid w:val="00CB1AC8"/>
    <w:rsid w:val="00CB4944"/>
    <w:rsid w:val="00CC22F9"/>
    <w:rsid w:val="00CD2BC8"/>
    <w:rsid w:val="00CD4F9C"/>
    <w:rsid w:val="00D2050E"/>
    <w:rsid w:val="00E21962"/>
    <w:rsid w:val="00E41E70"/>
    <w:rsid w:val="00E562EE"/>
    <w:rsid w:val="00F03B0C"/>
    <w:rsid w:val="00F0751C"/>
    <w:rsid w:val="00F334D6"/>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4BF7C"/>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387</TotalTime>
  <Pages>9</Pages>
  <Words>2118</Words>
  <Characters>12076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57</cp:revision>
  <dcterms:created xsi:type="dcterms:W3CDTF">2020-01-18T20:23:00Z</dcterms:created>
  <dcterms:modified xsi:type="dcterms:W3CDTF">2020-02-23T03:23:00Z</dcterms:modified>
</cp:coreProperties>
</file>