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9B0" w:rsidRDefault="009779B0" w:rsidP="000A02BB">
      <w:pPr>
        <w:spacing w:after="120"/>
      </w:pPr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 w:rsidP="000A02BB">
      <w:pPr>
        <w:spacing w:after="120"/>
      </w:pPr>
      <w:r>
        <w:t>From: Malcolm S. Townes, student, POLS 6330 Public Finance Theory, Saint Louis University</w:t>
      </w:r>
    </w:p>
    <w:p w:rsidR="009779B0" w:rsidRDefault="009940A5" w:rsidP="000A02BB">
      <w:pPr>
        <w:spacing w:after="120"/>
      </w:pPr>
      <w:r>
        <w:t>Date: February 12</w:t>
      </w:r>
      <w:r w:rsidR="009779B0">
        <w:t>, 2020</w:t>
      </w:r>
    </w:p>
    <w:p w:rsidR="009779B0" w:rsidRDefault="009779B0" w:rsidP="001355F4">
      <w:pPr>
        <w:spacing w:after="120"/>
      </w:pPr>
      <w:r>
        <w:t xml:space="preserve">Re: </w:t>
      </w:r>
      <w:r w:rsidR="004C0FD4">
        <w:t xml:space="preserve">Outline for </w:t>
      </w:r>
      <w:r>
        <w:t xml:space="preserve">Literature Review </w:t>
      </w:r>
      <w:r w:rsidR="004C0FD4">
        <w:t>on the Role of Development Stage in University Technology Transfer</w:t>
      </w:r>
    </w:p>
    <w:p w:rsidR="001355F4" w:rsidRDefault="001355F4" w:rsidP="001355F4">
      <w:pPr>
        <w:pBdr>
          <w:top w:val="single" w:sz="4" w:space="1" w:color="auto"/>
        </w:pBdr>
        <w:spacing w:after="120"/>
      </w:pPr>
    </w:p>
    <w:p w:rsidR="009779B0" w:rsidRDefault="00CF32B4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Introduction</w:t>
      </w:r>
    </w:p>
    <w:p w:rsidR="005D1AD8" w:rsidRDefault="005D1AD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Why technology transfer policy is worthy of serious scholarly study</w:t>
      </w:r>
      <w:r w:rsidR="004E4C1B">
        <w:t xml:space="preserve"> in a social and public policy doctoral program.</w:t>
      </w:r>
    </w:p>
    <w:p w:rsidR="005D1AD8" w:rsidRDefault="005D1AD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Why university technology transfer is of</w:t>
      </w:r>
      <w:r w:rsidR="008358C9">
        <w:t xml:space="preserve"> specific</w:t>
      </w:r>
      <w:r>
        <w:t xml:space="preserve"> interest</w:t>
      </w:r>
      <w:r w:rsidR="009940A5">
        <w:t>.</w:t>
      </w:r>
    </w:p>
    <w:p w:rsidR="007E3D95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The primary research questions to be answered</w:t>
      </w:r>
      <w:r w:rsidR="009940A5">
        <w:t>.</w:t>
      </w:r>
    </w:p>
    <w:p w:rsidR="005F5D9C" w:rsidRDefault="00DE7749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>Does development stage help explain why</w:t>
      </w:r>
      <w:r w:rsidR="005F5D9C">
        <w:t xml:space="preserve"> companies </w:t>
      </w:r>
      <w:r w:rsidR="00AC3BA7">
        <w:t>choose not to pursue university-</w:t>
      </w:r>
      <w:r w:rsidR="00230790">
        <w:t>created</w:t>
      </w:r>
      <w:r w:rsidR="005F5D9C">
        <w:t xml:space="preserve"> technologies that seem to align with their missions</w:t>
      </w:r>
      <w:r w:rsidR="0030068D">
        <w:t xml:space="preserve"> and profit motives even when the companies</w:t>
      </w:r>
      <w:r w:rsidR="000822D6">
        <w:t xml:space="preserve"> appear to have the resources to do so</w:t>
      </w:r>
      <w:r w:rsidR="005F5D9C">
        <w:t>?</w:t>
      </w:r>
    </w:p>
    <w:p w:rsidR="004E4C1B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How the answer to this question relates to the premise of current federal policy related to university technology transfer.</w:t>
      </w:r>
    </w:p>
    <w:p w:rsidR="004E4C1B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Implications for public policy if development stage is found to be explanatory.</w:t>
      </w:r>
    </w:p>
    <w:p w:rsidR="005F5D9C" w:rsidRDefault="005F5D9C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 xml:space="preserve">How is development stage factored into federal </w:t>
      </w:r>
      <w:r w:rsidR="000822D6">
        <w:t xml:space="preserve">public </w:t>
      </w:r>
      <w:r>
        <w:t>policy related to university technology transfer?</w:t>
      </w:r>
    </w:p>
    <w:p w:rsidR="007E3D95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Expected time for completing the research</w:t>
      </w:r>
      <w:r w:rsidR="009940A5">
        <w:t>.</w:t>
      </w:r>
    </w:p>
    <w:p w:rsidR="00DA6DA6" w:rsidRDefault="00DA6DA6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Conceptual approach for</w:t>
      </w:r>
      <w:r w:rsidR="007E3D95">
        <w:t xml:space="preserve"> studying</w:t>
      </w:r>
      <w:r>
        <w:t xml:space="preserve"> development stage in university technology transfer</w:t>
      </w:r>
    </w:p>
    <w:p w:rsidR="00FD7BAD" w:rsidRDefault="00FD7BAD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The disciplines from which the theoretical and conceptual framework will be drawn</w:t>
      </w:r>
      <w:r w:rsidR="004E4C1B">
        <w:t>.</w:t>
      </w:r>
    </w:p>
    <w:p w:rsidR="004E4C1B" w:rsidRDefault="004E4C1B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>Why the primary nature of the research topic can be viewed as an issue of organizational decision making and market failure.</w:t>
      </w:r>
    </w:p>
    <w:p w:rsidR="000B3829" w:rsidRDefault="004E4C1B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>The prism through which the research topic will be analyzed.</w:t>
      </w:r>
    </w:p>
    <w:p w:rsidR="00AD024E" w:rsidRDefault="00AD024E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Organization theory and behavior</w:t>
      </w:r>
    </w:p>
    <w:p w:rsidR="00AD024E" w:rsidRDefault="00AD024E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Decision theory</w:t>
      </w:r>
    </w:p>
    <w:p w:rsidR="008C6CC8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 xml:space="preserve">Public sector </w:t>
      </w:r>
      <w:r w:rsidR="001355F4">
        <w:t>e</w:t>
      </w:r>
      <w:r w:rsidR="008C6CC8">
        <w:t>conomics</w:t>
      </w:r>
    </w:p>
    <w:p w:rsidR="008358C9" w:rsidRDefault="00EB2E41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Structure</w:t>
      </w:r>
      <w:r w:rsidR="008358C9">
        <w:t xml:space="preserve"> of the literature review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d</w:t>
      </w:r>
      <w:r w:rsidR="00CF32B4">
        <w:t>efining technology</w:t>
      </w:r>
      <w:r w:rsidR="009940A5">
        <w:t>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d</w:t>
      </w:r>
      <w:r w:rsidR="00DA6DA6">
        <w:t>efining</w:t>
      </w:r>
      <w:r w:rsidR="0011647B">
        <w:t xml:space="preserve"> </w:t>
      </w:r>
      <w:r w:rsidR="00CF32B4">
        <w:t>technology transfer</w:t>
      </w:r>
      <w:r w:rsidR="009940A5">
        <w:t>.</w:t>
      </w:r>
    </w:p>
    <w:p w:rsidR="008C6CC8" w:rsidRDefault="008C6CC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technology transfer taxonomy</w:t>
      </w:r>
      <w:r w:rsidR="009940A5">
        <w:t>.</w:t>
      </w:r>
    </w:p>
    <w:p w:rsidR="00DA6DA6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d</w:t>
      </w:r>
      <w:r w:rsidR="00DA6DA6">
        <w:t>efining university technology transfer</w:t>
      </w:r>
      <w:r w:rsidR="009940A5">
        <w:t>.</w:t>
      </w:r>
    </w:p>
    <w:p w:rsidR="009940A5" w:rsidRDefault="009940A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the role of the federal government in university technology transfer.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the market for university-created technology.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market failure in university technology transfer.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federal government expenditures</w:t>
      </w:r>
      <w:r w:rsidRPr="007E3D95">
        <w:t xml:space="preserve"> </w:t>
      </w:r>
      <w:r>
        <w:t>associated with university technology transfer.</w:t>
      </w:r>
      <w:bookmarkStart w:id="0" w:name="_GoBack"/>
      <w:bookmarkEnd w:id="0"/>
    </w:p>
    <w:p w:rsidR="008162AF" w:rsidRDefault="00592CE2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 xml:space="preserve">Explanatory factors of </w:t>
      </w:r>
      <w:r w:rsidR="00DA6DA6">
        <w:t xml:space="preserve">successful </w:t>
      </w:r>
      <w:r>
        <w:t xml:space="preserve">university technology transfer </w:t>
      </w:r>
      <w:r w:rsidR="006D69CF">
        <w:t>identified</w:t>
      </w:r>
      <w:r>
        <w:t xml:space="preserve"> in the literature</w:t>
      </w:r>
      <w:r w:rsidR="009940A5">
        <w:t>.</w:t>
      </w:r>
    </w:p>
    <w:p w:rsidR="00240807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Approaches used to study university technology transfer found in the literature</w:t>
      </w:r>
      <w:r w:rsidR="009940A5">
        <w:t>.</w:t>
      </w:r>
    </w:p>
    <w:p w:rsidR="006D69CF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lastRenderedPageBreak/>
        <w:t>E</w:t>
      </w:r>
      <w:r w:rsidR="004C0FD4">
        <w:t xml:space="preserve">xogenous </w:t>
      </w:r>
      <w:r>
        <w:t>factors associated with successful</w:t>
      </w:r>
      <w:r w:rsidR="004C0FD4">
        <w:t xml:space="preserve"> </w:t>
      </w:r>
      <w:r>
        <w:t>university technology transfer</w:t>
      </w:r>
      <w:r w:rsidR="009940A5">
        <w:t>.</w:t>
      </w:r>
    </w:p>
    <w:p w:rsidR="006D69CF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</w:t>
      </w:r>
      <w:r w:rsidR="004C0FD4">
        <w:t xml:space="preserve">ndogenous </w:t>
      </w:r>
      <w:r>
        <w:t>factors associated with</w:t>
      </w:r>
      <w:r w:rsidR="004C0FD4">
        <w:t xml:space="preserve"> </w:t>
      </w:r>
      <w:r>
        <w:t>successful university technology transfer</w:t>
      </w:r>
      <w:r w:rsidR="009940A5">
        <w:t>.</w:t>
      </w:r>
    </w:p>
    <w:p w:rsidR="000A02BB" w:rsidRDefault="000A02B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Gaps in the literature about explanatory factors</w:t>
      </w:r>
      <w:r w:rsidR="0028167A">
        <w:t xml:space="preserve"> associated with</w:t>
      </w:r>
      <w:r w:rsidR="00240807">
        <w:t xml:space="preserve"> successful</w:t>
      </w:r>
      <w:r w:rsidR="007721C3">
        <w:t xml:space="preserve"> university technology transfer</w:t>
      </w:r>
      <w:r w:rsidR="009940A5">
        <w:t>.</w:t>
      </w:r>
    </w:p>
    <w:p w:rsidR="00EB55EB" w:rsidRDefault="00F42D97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Concluding remarks</w:t>
      </w:r>
    </w:p>
    <w:p w:rsidR="00BB1D2B" w:rsidRDefault="00BB1D2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Contributions of the reviewed literature to </w:t>
      </w:r>
      <w:r w:rsidR="005B1972">
        <w:t xml:space="preserve">the </w:t>
      </w:r>
      <w:r w:rsidR="008C6CC8">
        <w:t>conceptual and theoretical framework for studying</w:t>
      </w:r>
      <w:r w:rsidR="004C0FD4">
        <w:t xml:space="preserve"> the role of development stage in university technology transfer</w:t>
      </w:r>
      <w:r w:rsidR="00151475">
        <w:t>.</w:t>
      </w:r>
    </w:p>
    <w:p w:rsidR="00BB1D2B" w:rsidRDefault="00AC3BA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Weaknesses and g</w:t>
      </w:r>
      <w:r w:rsidR="00BB1D2B">
        <w:t xml:space="preserve">aps in the literature related to </w:t>
      </w:r>
      <w:r w:rsidR="004C0FD4">
        <w:t xml:space="preserve">the role of development stage in </w:t>
      </w:r>
      <w:r w:rsidR="00BB1D2B">
        <w:t>university technology transfer</w:t>
      </w:r>
      <w:r w:rsidR="00151475">
        <w:t>.</w:t>
      </w:r>
    </w:p>
    <w:p w:rsidR="007721C3" w:rsidRDefault="00BB1D2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P</w:t>
      </w:r>
      <w:r w:rsidR="000A02BB">
        <w:t>roposed</w:t>
      </w:r>
      <w:r>
        <w:t xml:space="preserve"> </w:t>
      </w:r>
      <w:r w:rsidR="000A02BB">
        <w:t xml:space="preserve">next </w:t>
      </w:r>
      <w:r>
        <w:t>steps to address weakness</w:t>
      </w:r>
      <w:r w:rsidR="004C0FD4">
        <w:t>es and gaps in the literature related to the role of development stage in</w:t>
      </w:r>
      <w:r>
        <w:t xml:space="preserve"> university technology transfer</w:t>
      </w:r>
      <w:r w:rsidR="00151475">
        <w:t>.</w:t>
      </w:r>
    </w:p>
    <w:p w:rsidR="007721C3" w:rsidRDefault="007721C3" w:rsidP="007721C3"/>
    <w:p w:rsidR="003572A9" w:rsidRPr="007721C3" w:rsidRDefault="007721C3" w:rsidP="007721C3">
      <w:pPr>
        <w:tabs>
          <w:tab w:val="left" w:pos="5220"/>
        </w:tabs>
      </w:pPr>
      <w:r>
        <w:tab/>
      </w:r>
    </w:p>
    <w:sectPr w:rsidR="003572A9" w:rsidRPr="007721C3" w:rsidSect="007721C3">
      <w:headerReference w:type="default" r:id="rId7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FD4" w:rsidRDefault="004C0FD4" w:rsidP="004C0FD4">
      <w:r>
        <w:separator/>
      </w:r>
    </w:p>
  </w:endnote>
  <w:endnote w:type="continuationSeparator" w:id="0">
    <w:p w:rsidR="004C0FD4" w:rsidRDefault="004C0FD4" w:rsidP="004C0F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FD4" w:rsidRDefault="004C0FD4" w:rsidP="004C0FD4">
      <w:r>
        <w:separator/>
      </w:r>
    </w:p>
  </w:footnote>
  <w:footnote w:type="continuationSeparator" w:id="0">
    <w:p w:rsidR="004C0FD4" w:rsidRDefault="004C0FD4" w:rsidP="004C0F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0FD4" w:rsidRDefault="004C0FD4" w:rsidP="004C0FD4">
    <w:pPr>
      <w:pStyle w:val="Header"/>
      <w:tabs>
        <w:tab w:val="left" w:pos="9000"/>
      </w:tabs>
    </w:pPr>
    <w:r>
      <w:t>Outline for Literature Review on the Role of Development Stage in University Technology Transfer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2E4693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13016C"/>
    <w:multiLevelType w:val="multilevel"/>
    <w:tmpl w:val="0409001D"/>
    <w:styleLink w:val="Style1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50929CB"/>
    <w:multiLevelType w:val="multilevel"/>
    <w:tmpl w:val="42BCA252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5i."/>
      <w:lvlJc w:val="left"/>
      <w:pPr>
        <w:ind w:left="1800" w:hanging="360"/>
      </w:pPr>
      <w:rPr>
        <w:rFonts w:hint="default"/>
      </w:rPr>
    </w:lvl>
    <w:lvl w:ilvl="5">
      <w:start w:val="1"/>
      <w:numFmt w:val="none"/>
      <w:lvlText w:val="a.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i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7912F0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D6F2F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0116D0"/>
    <w:rsid w:val="00021241"/>
    <w:rsid w:val="000822D6"/>
    <w:rsid w:val="000A02BB"/>
    <w:rsid w:val="000B3829"/>
    <w:rsid w:val="0011647B"/>
    <w:rsid w:val="001355F4"/>
    <w:rsid w:val="00151475"/>
    <w:rsid w:val="001D2F14"/>
    <w:rsid w:val="00230790"/>
    <w:rsid w:val="00240807"/>
    <w:rsid w:val="00280A77"/>
    <w:rsid w:val="0028167A"/>
    <w:rsid w:val="002A64F1"/>
    <w:rsid w:val="002C3E09"/>
    <w:rsid w:val="002E4693"/>
    <w:rsid w:val="0030068D"/>
    <w:rsid w:val="00304EEA"/>
    <w:rsid w:val="003572A9"/>
    <w:rsid w:val="003E4215"/>
    <w:rsid w:val="00424ED4"/>
    <w:rsid w:val="00470573"/>
    <w:rsid w:val="004C0FD4"/>
    <w:rsid w:val="004E4C1B"/>
    <w:rsid w:val="0050048D"/>
    <w:rsid w:val="00546663"/>
    <w:rsid w:val="00592CE2"/>
    <w:rsid w:val="005974A3"/>
    <w:rsid w:val="005B1972"/>
    <w:rsid w:val="005D0831"/>
    <w:rsid w:val="005D1AD8"/>
    <w:rsid w:val="005F5D9C"/>
    <w:rsid w:val="00616A8F"/>
    <w:rsid w:val="00632D78"/>
    <w:rsid w:val="006D69CF"/>
    <w:rsid w:val="00717F82"/>
    <w:rsid w:val="007721C3"/>
    <w:rsid w:val="007B37C1"/>
    <w:rsid w:val="007E290E"/>
    <w:rsid w:val="007E3D95"/>
    <w:rsid w:val="008162AF"/>
    <w:rsid w:val="008358C9"/>
    <w:rsid w:val="00892E4A"/>
    <w:rsid w:val="008C6CC8"/>
    <w:rsid w:val="00944ACD"/>
    <w:rsid w:val="009779B0"/>
    <w:rsid w:val="009940A5"/>
    <w:rsid w:val="00A34EB3"/>
    <w:rsid w:val="00AC3BA7"/>
    <w:rsid w:val="00AD024E"/>
    <w:rsid w:val="00AF6C0B"/>
    <w:rsid w:val="00B068AE"/>
    <w:rsid w:val="00BB1D2B"/>
    <w:rsid w:val="00BC1F92"/>
    <w:rsid w:val="00C51B81"/>
    <w:rsid w:val="00CA03F3"/>
    <w:rsid w:val="00CA65C8"/>
    <w:rsid w:val="00CD7033"/>
    <w:rsid w:val="00CF32B4"/>
    <w:rsid w:val="00D80529"/>
    <w:rsid w:val="00DA6DA6"/>
    <w:rsid w:val="00DE7749"/>
    <w:rsid w:val="00E00312"/>
    <w:rsid w:val="00E12287"/>
    <w:rsid w:val="00E33E86"/>
    <w:rsid w:val="00E56EB7"/>
    <w:rsid w:val="00E940DF"/>
    <w:rsid w:val="00EB2E41"/>
    <w:rsid w:val="00EB55EB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1AFB4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0FD4"/>
  </w:style>
  <w:style w:type="paragraph" w:styleId="Footer">
    <w:name w:val="footer"/>
    <w:basedOn w:val="Normal"/>
    <w:link w:val="Foot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0FD4"/>
  </w:style>
  <w:style w:type="numbering" w:customStyle="1" w:styleId="Style1">
    <w:name w:val="Style1"/>
    <w:uiPriority w:val="99"/>
    <w:rsid w:val="0050048D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39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447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3</cp:revision>
  <dcterms:created xsi:type="dcterms:W3CDTF">2020-02-12T17:14:00Z</dcterms:created>
  <dcterms:modified xsi:type="dcterms:W3CDTF">2020-02-12T17:16:00Z</dcterms:modified>
</cp:coreProperties>
</file>