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3A6A4D">
      <w:pPr>
        <w:spacing w:after="60"/>
      </w:pPr>
      <w:r>
        <w:t>Classmates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Damen Alexander, damen.alexander@slu.edu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D83471">
      <w:pPr>
        <w:pStyle w:val="ListParagraph"/>
        <w:numPr>
          <w:ilvl w:val="0"/>
          <w:numId w:val="1"/>
        </w:numPr>
        <w:spacing w:after="6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D83471">
      <w:pPr>
        <w:pStyle w:val="ListParagraph"/>
        <w:numPr>
          <w:ilvl w:val="0"/>
          <w:numId w:val="1"/>
        </w:numPr>
        <w:spacing w:after="6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9C13A1">
      <w:pPr>
        <w:pStyle w:val="ListParagraph"/>
        <w:numPr>
          <w:ilvl w:val="0"/>
          <w:numId w:val="1"/>
        </w:numPr>
        <w:spacing w:after="6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D83471">
      <w:pPr>
        <w:pStyle w:val="ListParagraph"/>
        <w:numPr>
          <w:ilvl w:val="0"/>
          <w:numId w:val="1"/>
        </w:numPr>
        <w:spacing w:after="6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263728">
      <w:pPr>
        <w:spacing w:after="60"/>
      </w:pPr>
      <w:bookmarkStart w:id="0" w:name="_GoBack"/>
      <w:bookmarkEnd w:id="0"/>
    </w:p>
    <w:p w:rsidR="00263728" w:rsidRDefault="00263728" w:rsidP="00263728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How technology can be used to improve government.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General comments about the class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Midterm and final will be on blackboard and open book</w:t>
      </w:r>
      <w:r w:rsidR="006C3EFB">
        <w:t>.</w:t>
      </w:r>
    </w:p>
    <w:p w:rsidR="006C3EFB" w:rsidRDefault="006C3EFB" w:rsidP="00263728">
      <w:pPr>
        <w:pStyle w:val="ListParagraph"/>
        <w:numPr>
          <w:ilvl w:val="0"/>
          <w:numId w:val="2"/>
        </w:numPr>
        <w:spacing w:after="60"/>
      </w:pPr>
      <w:r>
        <w:t>It’s okay to use laptop to take notes during class.</w:t>
      </w:r>
    </w:p>
    <w:p w:rsidR="006C3EFB" w:rsidRDefault="006C3EFB" w:rsidP="006C3EFB">
      <w:pPr>
        <w:spacing w:after="60"/>
      </w:pPr>
    </w:p>
    <w:p w:rsidR="0093009E" w:rsidRDefault="00E06208" w:rsidP="006C3EFB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93009E">
      <w:pPr>
        <w:pStyle w:val="ListParagraph"/>
        <w:numPr>
          <w:ilvl w:val="0"/>
          <w:numId w:val="4"/>
        </w:numPr>
        <w:spacing w:after="6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Taxes constitute the largest portion of revenues collected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Large portion of federal budget devoted to transfers, mostly social security.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Medicare and Medicaid constitute roughly 70 to 80 percent of medical expenditures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Non-profit sector is included as part of the public sector.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QUESTION: What are the similarities between the non-profit sector and the public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An argument can be made that it is a distinct sector.</w:t>
      </w:r>
    </w:p>
    <w:p w:rsidR="00E06208" w:rsidRDefault="00E06208" w:rsidP="00E06208">
      <w:pPr>
        <w:pStyle w:val="ListParagraph"/>
        <w:numPr>
          <w:ilvl w:val="0"/>
          <w:numId w:val="4"/>
        </w:numPr>
        <w:spacing w:after="60"/>
      </w:pPr>
      <w:r>
        <w:t>Japan is more free market than the United States, which is more free market than all European countries?</w:t>
      </w:r>
    </w:p>
    <w:p w:rsidR="00E06208" w:rsidRDefault="00E06208" w:rsidP="00E06208">
      <w:pPr>
        <w:pStyle w:val="ListParagraph"/>
        <w:numPr>
          <w:ilvl w:val="1"/>
          <w:numId w:val="4"/>
        </w:numPr>
        <w:spacing w:after="60"/>
      </w:pPr>
      <w:r>
        <w:t>QUESTION: What is the measure of the level of free market?</w:t>
      </w:r>
    </w:p>
    <w:p w:rsidR="00E06208" w:rsidRDefault="00E06208" w:rsidP="00E06208">
      <w:pPr>
        <w:spacing w:after="60"/>
      </w:pPr>
    </w:p>
    <w:p w:rsidR="00E06208" w:rsidRDefault="00E06208" w:rsidP="00E06208">
      <w:pPr>
        <w:spacing w:after="60"/>
      </w:pPr>
      <w:r>
        <w:t>Rationale for government intervention in the economy</w:t>
      </w:r>
    </w:p>
    <w:p w:rsidR="0093009E" w:rsidRDefault="00290AE5" w:rsidP="00E06208">
      <w:pPr>
        <w:pStyle w:val="ListParagraph"/>
        <w:numPr>
          <w:ilvl w:val="0"/>
          <w:numId w:val="5"/>
        </w:numPr>
        <w:spacing w:after="60"/>
      </w:pPr>
      <w:r>
        <w:t>Primary rationale for government intervention in the economy is to correct or mitigate market failures.</w:t>
      </w:r>
    </w:p>
    <w:p w:rsidR="00290AE5" w:rsidRDefault="00290AE5" w:rsidP="00E06208">
      <w:pPr>
        <w:pStyle w:val="ListParagraph"/>
        <w:numPr>
          <w:ilvl w:val="0"/>
          <w:numId w:val="5"/>
        </w:numPr>
        <w:spacing w:after="60"/>
      </w:pPr>
      <w:r>
        <w:lastRenderedPageBreak/>
        <w:t>A market failure is anything that creates an inefficiency in the market.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e.g., unemployment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There is debate about what constitutes a market failure.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QUESTION: What is inefficiency in the context of public sector economics?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Inefficiency seems to be any failure to derive the most economic benefit from a scarce resource.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Generally, the size of government correlates with the role of government.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QUESTION: How is the size of government measured?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John Maynard Keynes theorized that modern economies had a natural tendency to become inefficient.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 analogy is made to the second law of thermodynamics (i.e., entropy of a closed system increases).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Von Hayek opposed Keynes philosophically.</w:t>
      </w:r>
    </w:p>
    <w:p w:rsidR="00290AE5" w:rsidRDefault="00290AE5" w:rsidP="00290AE5">
      <w:pPr>
        <w:spacing w:after="60"/>
      </w:pPr>
    </w:p>
    <w:p w:rsidR="00290AE5" w:rsidRDefault="00290AE5" w:rsidP="00290AE5">
      <w:pPr>
        <w:spacing w:after="60"/>
      </w:pPr>
      <w:r>
        <w:t>Analyzing public sector economics</w:t>
      </w:r>
    </w:p>
    <w:p w:rsidR="00290AE5" w:rsidRDefault="00545C6F" w:rsidP="00290AE5">
      <w:pPr>
        <w:pStyle w:val="ListParagraph"/>
        <w:numPr>
          <w:ilvl w:val="0"/>
          <w:numId w:val="6"/>
        </w:numPr>
        <w:spacing w:after="60"/>
      </w:pPr>
      <w:r>
        <w:t>Numbers are meaningless in isolation.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Positive analysis answers the question of what will be the effect of a policy.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Normative analysis answers the question of should a policy be implemented.</w:t>
      </w:r>
    </w:p>
    <w:p w:rsidR="00382AC2" w:rsidRDefault="00382AC2" w:rsidP="00290AE5">
      <w:pPr>
        <w:pStyle w:val="ListParagraph"/>
        <w:numPr>
          <w:ilvl w:val="0"/>
          <w:numId w:val="6"/>
        </w:numPr>
        <w:spacing w:after="60"/>
      </w:pPr>
      <w:r>
        <w:t>Public sector economics can contribute to understanding any policy problem.</w:t>
      </w:r>
    </w:p>
    <w:p w:rsidR="00382AC2" w:rsidRDefault="00382AC2" w:rsidP="00382AC2">
      <w:pPr>
        <w:pStyle w:val="ListParagraph"/>
        <w:numPr>
          <w:ilvl w:val="1"/>
          <w:numId w:val="6"/>
        </w:numPr>
        <w:spacing w:after="60"/>
      </w:pPr>
      <w:r>
        <w:t>Every social or policy problem has a cost component (i.e., economic dimension) to it.</w:t>
      </w:r>
    </w:p>
    <w:p w:rsidR="00263728" w:rsidRDefault="00263728" w:rsidP="00263728">
      <w:pPr>
        <w:spacing w:after="60"/>
      </w:pPr>
    </w:p>
    <w:sectPr w:rsidR="00263728" w:rsidSect="00AE32A2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7A2AE9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7A2AE9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877C2"/>
    <w:rsid w:val="00120AD4"/>
    <w:rsid w:val="00263728"/>
    <w:rsid w:val="00290AE5"/>
    <w:rsid w:val="002B06BD"/>
    <w:rsid w:val="00382AC2"/>
    <w:rsid w:val="003A6A4D"/>
    <w:rsid w:val="003E4215"/>
    <w:rsid w:val="00545C6F"/>
    <w:rsid w:val="005E069C"/>
    <w:rsid w:val="00616A8F"/>
    <w:rsid w:val="006C3EFB"/>
    <w:rsid w:val="007A2AE9"/>
    <w:rsid w:val="0093009E"/>
    <w:rsid w:val="009C13A1"/>
    <w:rsid w:val="00AE32A2"/>
    <w:rsid w:val="00B94F9F"/>
    <w:rsid w:val="00CA03F3"/>
    <w:rsid w:val="00D83471"/>
    <w:rsid w:val="00E06208"/>
    <w:rsid w:val="00F80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C568A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2</Pages>
  <Words>504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14</cp:revision>
  <dcterms:created xsi:type="dcterms:W3CDTF">2020-01-14T21:19:00Z</dcterms:created>
  <dcterms:modified xsi:type="dcterms:W3CDTF">2020-01-20T20:31:00Z</dcterms:modified>
</cp:coreProperties>
</file>