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6A7607"/>
    <w:p w:rsidR="00DB019C" w:rsidRDefault="00DB019C">
      <w:r>
        <w:t>Response:</w:t>
      </w:r>
    </w:p>
    <w:p w:rsidR="00BF7318" w:rsidRDefault="000F4BA4">
      <w:r>
        <w:t xml:space="preserve">I think the greatest uncertainty economic policymakers face is what Former </w:t>
      </w:r>
      <w:r w:rsidR="00F7578A">
        <w:t xml:space="preserve">U.S. </w:t>
      </w:r>
      <w:r>
        <w:t>Defense Secretary Donald Rumsfeld referred to as unknown unknown</w:t>
      </w:r>
      <w:r w:rsidR="00E674F6">
        <w:t>s</w:t>
      </w:r>
      <w:r>
        <w:t xml:space="preserve"> (Rumsfeld, 2011).  </w:t>
      </w:r>
      <w:r w:rsidR="00A2704B">
        <w:t xml:space="preserve">In the context of economic policy, unknown unknowns </w:t>
      </w:r>
      <w:r>
        <w:t xml:space="preserve">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Moreover, new economic policy can change the way the economy works in fundamental ways that are unforeseen which may make previous theories and con</w:t>
      </w:r>
      <w:r w:rsidR="00B84FBD">
        <w:t>ceptualizations</w:t>
      </w:r>
      <w:r w:rsidR="00F7578A">
        <w:t xml:space="preserve">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p>
    <w:p w:rsidR="00BF7318" w:rsidRDefault="00BF7318"/>
    <w:p w:rsidR="00C726E5" w:rsidRDefault="00C726E5">
      <w:r>
        <w:t>Reference</w:t>
      </w:r>
    </w:p>
    <w:p w:rsidR="0018294E" w:rsidRDefault="00BF7318">
      <w:r>
        <w:t>Rum</w:t>
      </w:r>
      <w:r w:rsidR="00C726E5">
        <w:t>sfeld</w:t>
      </w:r>
      <w:r>
        <w:t xml:space="preserve">, D. (2011). </w:t>
      </w:r>
      <w:r w:rsidRPr="0018294E">
        <w:rPr>
          <w:i/>
        </w:rPr>
        <w:t>Known and unknown: A memoir</w:t>
      </w:r>
      <w:r>
        <w:t xml:space="preserve">. </w:t>
      </w:r>
      <w:r w:rsidR="00C726E5">
        <w:t>New York, NY: Penguin Group.</w:t>
      </w:r>
    </w:p>
    <w:p w:rsidR="00573812" w:rsidRDefault="00573812"/>
    <w:p w:rsidR="00573812" w:rsidRDefault="00573812"/>
    <w:p w:rsidR="00573812" w:rsidRPr="00573812" w:rsidRDefault="00573812">
      <w:pPr>
        <w:rPr>
          <w:u w:val="single"/>
        </w:rPr>
      </w:pPr>
      <w:r w:rsidRPr="00573812">
        <w:rPr>
          <w:u w:val="single"/>
        </w:rPr>
        <w:t>For class on January 28, 2020</w:t>
      </w:r>
    </w:p>
    <w:p w:rsidR="00573812" w:rsidRDefault="00573812">
      <w:r>
        <w:t>Instructions:</w:t>
      </w:r>
    </w:p>
    <w:p w:rsidR="00573812" w:rsidRPr="00573812" w:rsidRDefault="00573812" w:rsidP="00573812">
      <w:r w:rsidRPr="00573812">
        <w:t>In class, yesterday we talked about the trade-off between equity and efficiency. Read the Washington Post article:</w:t>
      </w:r>
    </w:p>
    <w:p w:rsidR="00573812" w:rsidRPr="00573812" w:rsidRDefault="00573812" w:rsidP="00573812">
      <w:r w:rsidRPr="00573812">
        <w:t>(</w:t>
      </w:r>
      <w:hyperlink r:id="rId7" w:tgtFrame="_blank" w:history="1">
        <w:r w:rsidRPr="00573812">
          <w:rPr>
            <w:rStyle w:val="Hyperlink"/>
          </w:rPr>
          <w:t>https://www.washingtonpost.com/news/wonk/wp/2018/02/06/how-rising-inequality-hurts-everyone-even-the-rich/). </w:t>
        </w:r>
      </w:hyperlink>
    </w:p>
    <w:p w:rsidR="00573812" w:rsidRDefault="00573812" w:rsidP="00573812">
      <w:r w:rsidRPr="00573812">
        <w:t xml:space="preserve">Do you think we have gained more efficiency in our economy </w:t>
      </w:r>
      <w:proofErr w:type="gramStart"/>
      <w:r w:rsidRPr="00573812">
        <w:t>as a result of</w:t>
      </w:r>
      <w:proofErr w:type="gramEnd"/>
      <w:r w:rsidRPr="00573812">
        <w:t xml:space="preserve"> the rising income inequality? How do you think efficiency should be measured for the whole economy? For example, by using productivity measures?</w:t>
      </w:r>
    </w:p>
    <w:p w:rsidR="00573812" w:rsidRDefault="00573812" w:rsidP="00573812"/>
    <w:p w:rsidR="00573812" w:rsidRDefault="00573812" w:rsidP="00573812">
      <w:r>
        <w:t>Response:</w:t>
      </w:r>
    </w:p>
    <w:p w:rsidR="00573812" w:rsidRPr="00573812" w:rsidRDefault="00573812" w:rsidP="00573812">
      <w:bookmarkStart w:id="0" w:name="_GoBack"/>
      <w:bookmarkEnd w:id="0"/>
    </w:p>
    <w:p w:rsidR="00DB019C" w:rsidRDefault="00DB019C"/>
    <w:sectPr w:rsidR="00DB019C">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573812">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573812">
      <w:rPr>
        <w:b/>
        <w:bCs/>
        <w:noProof/>
      </w:rPr>
      <w:t>1</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F4BA4"/>
    <w:rsid w:val="00161E39"/>
    <w:rsid w:val="0018294E"/>
    <w:rsid w:val="001C4C14"/>
    <w:rsid w:val="003E4215"/>
    <w:rsid w:val="00573812"/>
    <w:rsid w:val="00616A8F"/>
    <w:rsid w:val="008C522D"/>
    <w:rsid w:val="009B2590"/>
    <w:rsid w:val="00A2704B"/>
    <w:rsid w:val="00B84FBD"/>
    <w:rsid w:val="00B956C5"/>
    <w:rsid w:val="00BF7318"/>
    <w:rsid w:val="00C61A74"/>
    <w:rsid w:val="00C726E5"/>
    <w:rsid w:val="00CA03F3"/>
    <w:rsid w:val="00D13D96"/>
    <w:rsid w:val="00DB019C"/>
    <w:rsid w:val="00E674F6"/>
    <w:rsid w:val="00F757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9ADB1"/>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 w:type="character" w:styleId="Hyperlink">
    <w:name w:val="Hyperlink"/>
    <w:basedOn w:val="DefaultParagraphFont"/>
    <w:uiPriority w:val="99"/>
    <w:unhideWhenUsed/>
    <w:rsid w:val="005738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14735961">
      <w:bodyDiv w:val="1"/>
      <w:marLeft w:val="0"/>
      <w:marRight w:val="0"/>
      <w:marTop w:val="0"/>
      <w:marBottom w:val="0"/>
      <w:divBdr>
        <w:top w:val="none" w:sz="0" w:space="0" w:color="auto"/>
        <w:left w:val="none" w:sz="0" w:space="0" w:color="auto"/>
        <w:bottom w:val="none" w:sz="0" w:space="0" w:color="auto"/>
        <w:right w:val="none" w:sz="0" w:space="0" w:color="auto"/>
      </w:divBdr>
      <w:divsChild>
        <w:div w:id="1348754733">
          <w:marLeft w:val="0"/>
          <w:marRight w:val="0"/>
          <w:marTop w:val="0"/>
          <w:marBottom w:val="0"/>
          <w:divBdr>
            <w:top w:val="none" w:sz="0" w:space="0" w:color="auto"/>
            <w:left w:val="none" w:sz="0" w:space="0" w:color="auto"/>
            <w:bottom w:val="none" w:sz="0" w:space="0" w:color="auto"/>
            <w:right w:val="none" w:sz="0" w:space="0" w:color="auto"/>
          </w:divBdr>
          <w:divsChild>
            <w:div w:id="1509294516">
              <w:marLeft w:val="0"/>
              <w:marRight w:val="0"/>
              <w:marTop w:val="0"/>
              <w:marBottom w:val="0"/>
              <w:divBdr>
                <w:top w:val="none" w:sz="0" w:space="0" w:color="auto"/>
                <w:left w:val="none" w:sz="0" w:space="0" w:color="auto"/>
                <w:bottom w:val="none" w:sz="0" w:space="0" w:color="auto"/>
                <w:right w:val="none" w:sz="0" w:space="0" w:color="auto"/>
              </w:divBdr>
              <w:divsChild>
                <w:div w:id="539589509">
                  <w:marLeft w:val="0"/>
                  <w:marRight w:val="0"/>
                  <w:marTop w:val="0"/>
                  <w:marBottom w:val="0"/>
                  <w:divBdr>
                    <w:top w:val="none" w:sz="0" w:space="0" w:color="auto"/>
                    <w:left w:val="none" w:sz="0" w:space="0" w:color="auto"/>
                    <w:bottom w:val="none" w:sz="0" w:space="0" w:color="auto"/>
                    <w:right w:val="none" w:sz="0" w:space="0" w:color="auto"/>
                  </w:divBdr>
                  <w:divsChild>
                    <w:div w:id="19402830">
                      <w:marLeft w:val="0"/>
                      <w:marRight w:val="0"/>
                      <w:marTop w:val="0"/>
                      <w:marBottom w:val="0"/>
                      <w:divBdr>
                        <w:top w:val="none" w:sz="0" w:space="0" w:color="auto"/>
                        <w:left w:val="none" w:sz="0" w:space="0" w:color="auto"/>
                        <w:bottom w:val="none" w:sz="0" w:space="0" w:color="auto"/>
                        <w:right w:val="none" w:sz="0" w:space="0" w:color="auto"/>
                      </w:divBdr>
                      <w:divsChild>
                        <w:div w:id="11510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urldefense.com/v3/__https:/www.washingtonpost.com/news/wonk/wp/2018/02/06/how-rising-inequality-hurts-everyone-even-the-rich/).__;!!K543PA!eC6XyjJHBzxU_dOSJo6BZx0qzyknwq66YdgWt-KflshDGqkFkvBltF0glKQHFidD9Zs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1</Pages>
  <Words>436</Words>
  <Characters>2488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16</cp:revision>
  <dcterms:created xsi:type="dcterms:W3CDTF">2020-01-16T18:36:00Z</dcterms:created>
  <dcterms:modified xsi:type="dcterms:W3CDTF">2020-01-22T16:23:00Z</dcterms:modified>
</cp:coreProperties>
</file>