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F537F2">
        <w:rPr>
          <w:rFonts w:ascii="Times New Roman" w:eastAsia="Calibri" w:hAnsi="Times New Roman" w:cs="Times New Roman"/>
          <w:sz w:val="24"/>
          <w:szCs w:val="24"/>
        </w:rPr>
        <w:t>the lens of the first</w:t>
      </w:r>
      <w:r>
        <w:rPr>
          <w:rFonts w:ascii="Times New Roman" w:eastAsia="Calibri" w:hAnsi="Times New Roman" w:cs="Times New Roman"/>
          <w:sz w:val="24"/>
          <w:szCs w:val="24"/>
        </w:rPr>
        <w:t xml:space="preserve"> 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the </w:t>
      </w:r>
      <w:r w:rsidR="002D1182">
        <w:rPr>
          <w:rFonts w:ascii="Times New Roman" w:eastAsia="Calibri" w:hAnsi="Times New Roman" w:cs="Times New Roman"/>
          <w:sz w:val="24"/>
          <w:szCs w:val="24"/>
        </w:rPr>
        <w:t>public-sector</w:t>
      </w:r>
      <w:r w:rsidR="00F537F2">
        <w:rPr>
          <w:rFonts w:ascii="Times New Roman" w:eastAsia="Calibri" w:hAnsi="Times New Roman" w:cs="Times New Roman"/>
          <w:sz w:val="24"/>
          <w:szCs w:val="24"/>
        </w:rPr>
        <w:t xml:space="preserve"> economics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theory and behavior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C702D5" w:rsidRDefault="00C702D5" w:rsidP="00E562EE">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framework that Fisher provides might have application in understanding organization decision-making in the context of university technology transfer.</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w:t>
      </w:r>
      <w:r w:rsidR="000318EC">
        <w:rPr>
          <w:rFonts w:ascii="Times New Roman" w:eastAsia="Calibri" w:hAnsi="Times New Roman" w:cs="Times New Roman"/>
          <w:iCs/>
          <w:sz w:val="24"/>
          <w:szCs w:val="24"/>
        </w:rPr>
        <w:lastRenderedPageBreak/>
        <w:t xml:space="preserve">(p.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generate an adequate financial return.  Second, the base of scientific discoveries was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R&amp;D magazine in 2006 benefited federal funding (p. 332).   These facts support the notion that development stage plays a significant role in technology transfer outcomes but they don’t quite answer the question of why development stage plays such a significant role.</w:t>
      </w:r>
      <w:r w:rsidR="004A33E5">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modern society, this book attempts to explain the “intrinsic logic” of organizations</w:t>
      </w:r>
      <w:r w:rsidR="00632BA6">
        <w:rPr>
          <w:rFonts w:ascii="Times New Roman" w:eastAsia="Calibri" w:hAnsi="Times New Roman" w:cs="Times New Roman"/>
          <w:iCs/>
          <w:sz w:val="24"/>
          <w:szCs w:val="24"/>
        </w:rPr>
        <w:t>, which it conceives</w:t>
      </w:r>
      <w:r>
        <w:rPr>
          <w:rFonts w:ascii="Times New Roman" w:eastAsia="Calibri" w:hAnsi="Times New Roman" w:cs="Times New Roman"/>
          <w:iCs/>
          <w:sz w:val="24"/>
          <w:szCs w:val="24"/>
        </w:rPr>
        <w:t xml:space="preserve"> as processes.  This effort is made with the idea that a better understanding of how organizations function will produce more pragmatic public </w:t>
      </w:r>
      <w:r>
        <w:rPr>
          <w:rFonts w:ascii="Times New Roman" w:eastAsia="Calibri" w:hAnsi="Times New Roman" w:cs="Times New Roman"/>
          <w:iCs/>
          <w:sz w:val="24"/>
          <w:szCs w:val="24"/>
        </w:rPr>
        <w:lastRenderedPageBreak/>
        <w:t>policy</w:t>
      </w:r>
      <w:r w:rsidR="00632BA6">
        <w:rPr>
          <w:rFonts w:ascii="Times New Roman" w:eastAsia="Calibri" w:hAnsi="Times New Roman" w:cs="Times New Roman"/>
          <w:iCs/>
          <w:sz w:val="24"/>
          <w:szCs w:val="24"/>
        </w:rPr>
        <w:t>.  Moreover, it is</w:t>
      </w:r>
      <w:r>
        <w:rPr>
          <w:rFonts w:ascii="Times New Roman" w:eastAsia="Calibri" w:hAnsi="Times New Roman" w:cs="Times New Roman"/>
          <w:iCs/>
          <w:sz w:val="24"/>
          <w:szCs w:val="24"/>
        </w:rPr>
        <w:t xml:space="preserve"> guided by the notion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  </w:t>
      </w:r>
      <w:r w:rsidR="00632BA6">
        <w:rPr>
          <w:rFonts w:ascii="Times New Roman" w:eastAsia="Calibri" w:hAnsi="Times New Roman" w:cs="Times New Roman"/>
          <w:iCs/>
          <w:sz w:val="24"/>
          <w:szCs w:val="24"/>
        </w:rPr>
        <w:t xml:space="preserve">While this may sound postmodern in its approach,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conceptualize the organization as a life-like entity.  </w:t>
      </w:r>
      <w:r w:rsidR="00B24B63">
        <w:rPr>
          <w:rFonts w:ascii="Times New Roman" w:eastAsia="Calibri" w:hAnsi="Times New Roman" w:cs="Times New Roman"/>
          <w:iCs/>
          <w:sz w:val="24"/>
          <w:szCs w:val="24"/>
        </w:rPr>
        <w:t>His theory seems to focus on explaining how organizations determine what they can and should do given their relationship with their environments.</w:t>
      </w:r>
      <w:r w:rsidR="00B24B63">
        <w:rPr>
          <w:rFonts w:ascii="Times New Roman" w:eastAsia="Calibri" w:hAnsi="Times New Roman" w:cs="Times New Roman"/>
          <w:iCs/>
          <w:sz w:val="24"/>
          <w:szCs w:val="24"/>
        </w:rPr>
        <w:t xml:space="preserve">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CC514A">
        <w:rPr>
          <w:rFonts w:ascii="Times New Roman" w:eastAsia="Calibri" w:hAnsi="Times New Roman" w:cs="Times New Roman"/>
          <w:iCs/>
          <w:sz w:val="24"/>
          <w:szCs w:val="24"/>
        </w:rPr>
        <w:t xml:space="preserve">.  </w:t>
      </w:r>
      <w:r w:rsidR="00CC514A">
        <w:rPr>
          <w:rFonts w:ascii="Times New Roman" w:eastAsia="Calibri" w:hAnsi="Times New Roman" w:cs="Times New Roman"/>
          <w:iCs/>
          <w:sz w:val="24"/>
          <w:szCs w:val="24"/>
        </w:rPr>
        <w:t>He appears to criticize</w:t>
      </w:r>
      <w:r w:rsidR="00CC514A">
        <w:rPr>
          <w:rFonts w:ascii="Times New Roman" w:eastAsia="Calibri" w:hAnsi="Times New Roman" w:cs="Times New Roman"/>
          <w:iCs/>
          <w:sz w:val="24"/>
          <w:szCs w:val="24"/>
        </w:rPr>
        <w:t xml:space="preserv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leads me to conclude that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B24B63">
        <w:rPr>
          <w:rFonts w:ascii="Times New Roman" w:eastAsia="Calibri" w:hAnsi="Times New Roman" w:cs="Times New Roman"/>
          <w:iCs/>
          <w:sz w:val="24"/>
          <w:szCs w:val="24"/>
        </w:rPr>
        <w:t xml:space="preserve">is not suitable to help examine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organizations.  </w:t>
      </w:r>
      <w:r w:rsidR="00E43B4E">
        <w:rPr>
          <w:rFonts w:ascii="Times New Roman" w:eastAsia="Calibri" w:hAnsi="Times New Roman" w:cs="Times New Roman"/>
          <w:iCs/>
          <w:sz w:val="24"/>
          <w:szCs w:val="24"/>
        </w:rPr>
        <w:t xml:space="preserve">Chapters 4, 6, 8, and 10 focus on the sociology of administration – what one might call descriptive administration theory.  Chapters 3, 9, and 11 emphasize what Simon calls the practical science of administration – what might be apply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w:t>
      </w:r>
      <w:r w:rsidR="00394958">
        <w:rPr>
          <w:rFonts w:ascii="Times New Roman" w:eastAsia="Calibri" w:hAnsi="Times New Roman" w:cs="Times New Roman"/>
          <w:iCs/>
          <w:sz w:val="24"/>
          <w:szCs w:val="24"/>
        </w:rPr>
        <w:lastRenderedPageBreak/>
        <w:t xml:space="preserve">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w:t>
      </w:r>
      <w:r w:rsidR="00B13B16">
        <w:rPr>
          <w:rFonts w:ascii="Times New Roman" w:eastAsia="Calibri" w:hAnsi="Times New Roman" w:cs="Times New Roman"/>
          <w:iCs/>
          <w:sz w:val="24"/>
          <w:szCs w:val="24"/>
        </w:rPr>
        <w:lastRenderedPageBreak/>
        <w:t>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9F2F0B">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9F2F0B">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34E5"/>
    <w:rsid w:val="00006E47"/>
    <w:rsid w:val="000071D3"/>
    <w:rsid w:val="0001146C"/>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74A1E"/>
    <w:rsid w:val="0047590A"/>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A335F"/>
    <w:rsid w:val="007A3CAD"/>
    <w:rsid w:val="007B7346"/>
    <w:rsid w:val="007C3E02"/>
    <w:rsid w:val="007C4443"/>
    <w:rsid w:val="007E02BC"/>
    <w:rsid w:val="007E198F"/>
    <w:rsid w:val="007F47CF"/>
    <w:rsid w:val="00801620"/>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B47E1"/>
    <w:rsid w:val="009C73B9"/>
    <w:rsid w:val="009C7AA7"/>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72A8D"/>
    <w:rsid w:val="00A8491E"/>
    <w:rsid w:val="00A908A8"/>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34EA"/>
    <w:rsid w:val="00AF4531"/>
    <w:rsid w:val="00AF5162"/>
    <w:rsid w:val="00B0389B"/>
    <w:rsid w:val="00B041E1"/>
    <w:rsid w:val="00B13B16"/>
    <w:rsid w:val="00B16D23"/>
    <w:rsid w:val="00B24B63"/>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702D5"/>
    <w:rsid w:val="00C86696"/>
    <w:rsid w:val="00C9542C"/>
    <w:rsid w:val="00CA03F3"/>
    <w:rsid w:val="00CA05AB"/>
    <w:rsid w:val="00CA0A66"/>
    <w:rsid w:val="00CA3435"/>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60B42"/>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318C2"/>
    <w:rsid w:val="00F32A9B"/>
    <w:rsid w:val="00F334D6"/>
    <w:rsid w:val="00F40377"/>
    <w:rsid w:val="00F43035"/>
    <w:rsid w:val="00F50CC8"/>
    <w:rsid w:val="00F51BB7"/>
    <w:rsid w:val="00F52D04"/>
    <w:rsid w:val="00F537F2"/>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090C659"/>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B2F7-6ECA-4BAD-A85F-DB1096B8D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8</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372</cp:revision>
  <dcterms:created xsi:type="dcterms:W3CDTF">2020-01-18T20:23:00Z</dcterms:created>
  <dcterms:modified xsi:type="dcterms:W3CDTF">2020-07-28T21:23:00Z</dcterms:modified>
</cp:coreProperties>
</file>