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D3427A" w:rsidRDefault="007038DA" w:rsidP="00D3427A">
      <w:pPr>
        <w:jc w:val="center"/>
      </w:pPr>
      <w:r>
        <w:t xml:space="preserve">A Review of the Literature </w:t>
      </w:r>
      <w:r w:rsidR="003C0F62">
        <w:t>Related</w:t>
      </w:r>
      <w:r w:rsidR="00127591">
        <w:t xml:space="preserve"> to</w:t>
      </w:r>
      <w:r w:rsidR="005E32E5">
        <w:t xml:space="preserve"> Investigating</w:t>
      </w:r>
      <w:r>
        <w:t xml:space="preserve"> </w:t>
      </w:r>
      <w:r w:rsidR="001E74ED">
        <w:t xml:space="preserve">the </w:t>
      </w:r>
      <w:r w:rsidR="00D307F4">
        <w:t>Influence</w:t>
      </w:r>
      <w:r w:rsidR="00EC52FA">
        <w:t xml:space="preserve"> of</w:t>
      </w:r>
      <w:r w:rsidR="00D3427A">
        <w:t xml:space="preserve"> </w:t>
      </w:r>
      <w:r w:rsidR="00127591">
        <w:t>Development Stage</w:t>
      </w:r>
      <w:r w:rsidR="00EC52FA">
        <w:t xml:space="preserve"> </w:t>
      </w:r>
      <w:r w:rsidR="00D307F4">
        <w:t>i</w:t>
      </w:r>
      <w:r w:rsidR="00D3427A">
        <w:t>n</w:t>
      </w:r>
      <w:r w:rsidR="001A5775">
        <w:t xml:space="preserve"> </w:t>
      </w:r>
    </w:p>
    <w:p w:rsidR="005D3F04" w:rsidRDefault="009E66F7" w:rsidP="00D3427A">
      <w:pPr>
        <w:jc w:val="center"/>
      </w:pPr>
      <w:r>
        <w:t xml:space="preserve">University </w:t>
      </w:r>
      <w:r w:rsidR="00170BD8">
        <w:t>Technology Transfer</w:t>
      </w:r>
      <w:r w:rsidR="001E74ED">
        <w:t xml:space="preserve"> 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8215E4">
          <w:pPr>
            <w:pStyle w:val="TOCHeading"/>
            <w:rPr>
              <w:rFonts w:ascii="Times New Roman" w:hAnsi="Times New Roman" w:cs="Times New Roman"/>
              <w:color w:val="auto"/>
              <w:sz w:val="24"/>
            </w:rPr>
          </w:pPr>
        </w:p>
        <w:p w:rsidR="00E63E79" w:rsidRDefault="008215E4" w:rsidP="009F6EAA">
          <w:pPr>
            <w:pStyle w:val="TOC1"/>
            <w:tabs>
              <w:tab w:val="right" w:leader="dot" w:pos="9350"/>
            </w:tabs>
            <w:spacing w:after="0"/>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41026891" w:history="1">
            <w:r w:rsidR="00E63E79" w:rsidRPr="00330615">
              <w:rPr>
                <w:rStyle w:val="Hyperlink"/>
                <w:noProof/>
              </w:rPr>
              <w:t>List of Tables</w:t>
            </w:r>
            <w:r w:rsidR="00E63E79">
              <w:rPr>
                <w:noProof/>
                <w:webHidden/>
              </w:rPr>
              <w:tab/>
            </w:r>
            <w:r w:rsidR="00E63E79">
              <w:rPr>
                <w:noProof/>
                <w:webHidden/>
              </w:rPr>
              <w:fldChar w:fldCharType="begin"/>
            </w:r>
            <w:r w:rsidR="00E63E79">
              <w:rPr>
                <w:noProof/>
                <w:webHidden/>
              </w:rPr>
              <w:instrText xml:space="preserve"> PAGEREF _Toc41026891 \h </w:instrText>
            </w:r>
            <w:r w:rsidR="00E63E79">
              <w:rPr>
                <w:noProof/>
                <w:webHidden/>
              </w:rPr>
            </w:r>
            <w:r w:rsidR="00E63E79">
              <w:rPr>
                <w:noProof/>
                <w:webHidden/>
              </w:rPr>
              <w:fldChar w:fldCharType="separate"/>
            </w:r>
            <w:r w:rsidR="00B31C38">
              <w:rPr>
                <w:noProof/>
                <w:webHidden/>
              </w:rPr>
              <w:t>4</w:t>
            </w:r>
            <w:r w:rsidR="00E63E79">
              <w:rPr>
                <w:noProof/>
                <w:webHidden/>
              </w:rPr>
              <w:fldChar w:fldCharType="end"/>
            </w:r>
          </w:hyperlink>
        </w:p>
        <w:p w:rsidR="00E63E79" w:rsidRDefault="00D939F3" w:rsidP="009F6EAA">
          <w:pPr>
            <w:pStyle w:val="TOC1"/>
            <w:tabs>
              <w:tab w:val="right" w:leader="dot" w:pos="9350"/>
            </w:tabs>
            <w:spacing w:after="0"/>
            <w:rPr>
              <w:rFonts w:asciiTheme="minorHAnsi" w:eastAsiaTheme="minorEastAsia" w:hAnsiTheme="minorHAnsi" w:cstheme="minorBidi"/>
              <w:noProof/>
              <w:sz w:val="22"/>
              <w:szCs w:val="22"/>
            </w:rPr>
          </w:pPr>
          <w:hyperlink w:anchor="_Toc41026892" w:history="1">
            <w:r w:rsidR="00E63E79" w:rsidRPr="00330615">
              <w:rPr>
                <w:rStyle w:val="Hyperlink"/>
                <w:noProof/>
              </w:rPr>
              <w:t>List of Figures</w:t>
            </w:r>
            <w:r w:rsidR="00E63E79">
              <w:rPr>
                <w:noProof/>
                <w:webHidden/>
              </w:rPr>
              <w:tab/>
            </w:r>
            <w:r w:rsidR="00E63E79">
              <w:rPr>
                <w:noProof/>
                <w:webHidden/>
              </w:rPr>
              <w:fldChar w:fldCharType="begin"/>
            </w:r>
            <w:r w:rsidR="00E63E79">
              <w:rPr>
                <w:noProof/>
                <w:webHidden/>
              </w:rPr>
              <w:instrText xml:space="preserve"> PAGEREF _Toc41026892 \h </w:instrText>
            </w:r>
            <w:r w:rsidR="00E63E79">
              <w:rPr>
                <w:noProof/>
                <w:webHidden/>
              </w:rPr>
            </w:r>
            <w:r w:rsidR="00E63E79">
              <w:rPr>
                <w:noProof/>
                <w:webHidden/>
              </w:rPr>
              <w:fldChar w:fldCharType="separate"/>
            </w:r>
            <w:r w:rsidR="00B31C38">
              <w:rPr>
                <w:noProof/>
                <w:webHidden/>
              </w:rPr>
              <w:t>5</w:t>
            </w:r>
            <w:r w:rsidR="00E63E79">
              <w:rPr>
                <w:noProof/>
                <w:webHidden/>
              </w:rPr>
              <w:fldChar w:fldCharType="end"/>
            </w:r>
          </w:hyperlink>
        </w:p>
        <w:p w:rsidR="00E63E79" w:rsidRDefault="00D939F3" w:rsidP="009F6EAA">
          <w:pPr>
            <w:pStyle w:val="TOC1"/>
            <w:tabs>
              <w:tab w:val="right" w:leader="dot" w:pos="9350"/>
            </w:tabs>
            <w:spacing w:after="0"/>
            <w:rPr>
              <w:rFonts w:asciiTheme="minorHAnsi" w:eastAsiaTheme="minorEastAsia" w:hAnsiTheme="minorHAnsi" w:cstheme="minorBidi"/>
              <w:noProof/>
              <w:sz w:val="22"/>
              <w:szCs w:val="22"/>
            </w:rPr>
          </w:pPr>
          <w:hyperlink w:anchor="_Toc41026893" w:history="1">
            <w:r w:rsidR="00E63E79" w:rsidRPr="00330615">
              <w:rPr>
                <w:rStyle w:val="Hyperlink"/>
                <w:noProof/>
              </w:rPr>
              <w:t>Abstract</w:t>
            </w:r>
            <w:r w:rsidR="00E63E79">
              <w:rPr>
                <w:noProof/>
                <w:webHidden/>
              </w:rPr>
              <w:tab/>
            </w:r>
            <w:r w:rsidR="00E63E79">
              <w:rPr>
                <w:noProof/>
                <w:webHidden/>
              </w:rPr>
              <w:fldChar w:fldCharType="begin"/>
            </w:r>
            <w:r w:rsidR="00E63E79">
              <w:rPr>
                <w:noProof/>
                <w:webHidden/>
              </w:rPr>
              <w:instrText xml:space="preserve"> PAGEREF _Toc41026893 \h </w:instrText>
            </w:r>
            <w:r w:rsidR="00E63E79">
              <w:rPr>
                <w:noProof/>
                <w:webHidden/>
              </w:rPr>
            </w:r>
            <w:r w:rsidR="00E63E79">
              <w:rPr>
                <w:noProof/>
                <w:webHidden/>
              </w:rPr>
              <w:fldChar w:fldCharType="separate"/>
            </w:r>
            <w:r w:rsidR="00B31C38">
              <w:rPr>
                <w:noProof/>
                <w:webHidden/>
              </w:rPr>
              <w:t>6</w:t>
            </w:r>
            <w:r w:rsidR="00E63E79">
              <w:rPr>
                <w:noProof/>
                <w:webHidden/>
              </w:rPr>
              <w:fldChar w:fldCharType="end"/>
            </w:r>
          </w:hyperlink>
        </w:p>
        <w:p w:rsidR="00E63E79" w:rsidRDefault="00D939F3" w:rsidP="009F6EAA">
          <w:pPr>
            <w:pStyle w:val="TOC1"/>
            <w:tabs>
              <w:tab w:val="right" w:leader="dot" w:pos="9350"/>
            </w:tabs>
            <w:spacing w:after="0"/>
            <w:rPr>
              <w:rFonts w:asciiTheme="minorHAnsi" w:eastAsiaTheme="minorEastAsia" w:hAnsiTheme="minorHAnsi" w:cstheme="minorBidi"/>
              <w:noProof/>
              <w:sz w:val="22"/>
              <w:szCs w:val="22"/>
            </w:rPr>
          </w:pPr>
          <w:hyperlink w:anchor="_Toc41026894" w:history="1">
            <w:r w:rsidR="00E63E79" w:rsidRPr="00330615">
              <w:rPr>
                <w:rStyle w:val="Hyperlink"/>
                <w:noProof/>
              </w:rPr>
              <w:t>Introduction</w:t>
            </w:r>
            <w:r w:rsidR="00E63E79">
              <w:rPr>
                <w:noProof/>
                <w:webHidden/>
              </w:rPr>
              <w:tab/>
            </w:r>
            <w:r w:rsidR="00E63E79">
              <w:rPr>
                <w:noProof/>
                <w:webHidden/>
              </w:rPr>
              <w:fldChar w:fldCharType="begin"/>
            </w:r>
            <w:r w:rsidR="00E63E79">
              <w:rPr>
                <w:noProof/>
                <w:webHidden/>
              </w:rPr>
              <w:instrText xml:space="preserve"> PAGEREF _Toc41026894 \h </w:instrText>
            </w:r>
            <w:r w:rsidR="00E63E79">
              <w:rPr>
                <w:noProof/>
                <w:webHidden/>
              </w:rPr>
            </w:r>
            <w:r w:rsidR="00E63E79">
              <w:rPr>
                <w:noProof/>
                <w:webHidden/>
              </w:rPr>
              <w:fldChar w:fldCharType="separate"/>
            </w:r>
            <w:r w:rsidR="00B31C38">
              <w:rPr>
                <w:noProof/>
                <w:webHidden/>
              </w:rPr>
              <w:t>7</w:t>
            </w:r>
            <w:r w:rsidR="00E63E79">
              <w:rPr>
                <w:noProof/>
                <w:webHidden/>
              </w:rPr>
              <w:fldChar w:fldCharType="end"/>
            </w:r>
          </w:hyperlink>
        </w:p>
        <w:p w:rsidR="00E63E79" w:rsidRDefault="00D939F3" w:rsidP="009F6EAA">
          <w:pPr>
            <w:pStyle w:val="TOC2"/>
            <w:tabs>
              <w:tab w:val="right" w:leader="dot" w:pos="9350"/>
            </w:tabs>
            <w:spacing w:after="0"/>
            <w:rPr>
              <w:rFonts w:asciiTheme="minorHAnsi" w:eastAsiaTheme="minorEastAsia" w:hAnsiTheme="minorHAnsi" w:cstheme="minorBidi"/>
              <w:noProof/>
              <w:sz w:val="22"/>
              <w:szCs w:val="22"/>
            </w:rPr>
          </w:pPr>
          <w:hyperlink w:anchor="_Toc41026895" w:history="1">
            <w:r w:rsidR="00E63E79" w:rsidRPr="00330615">
              <w:rPr>
                <w:rStyle w:val="Hyperlink"/>
                <w:noProof/>
              </w:rPr>
              <w:t>Defining Technology</w:t>
            </w:r>
            <w:r w:rsidR="00E63E79">
              <w:rPr>
                <w:noProof/>
                <w:webHidden/>
              </w:rPr>
              <w:tab/>
            </w:r>
            <w:r w:rsidR="00E63E79">
              <w:rPr>
                <w:noProof/>
                <w:webHidden/>
              </w:rPr>
              <w:fldChar w:fldCharType="begin"/>
            </w:r>
            <w:r w:rsidR="00E63E79">
              <w:rPr>
                <w:noProof/>
                <w:webHidden/>
              </w:rPr>
              <w:instrText xml:space="preserve"> PAGEREF _Toc41026895 \h </w:instrText>
            </w:r>
            <w:r w:rsidR="00E63E79">
              <w:rPr>
                <w:noProof/>
                <w:webHidden/>
              </w:rPr>
            </w:r>
            <w:r w:rsidR="00E63E79">
              <w:rPr>
                <w:noProof/>
                <w:webHidden/>
              </w:rPr>
              <w:fldChar w:fldCharType="separate"/>
            </w:r>
            <w:r w:rsidR="00B31C38">
              <w:rPr>
                <w:noProof/>
                <w:webHidden/>
              </w:rPr>
              <w:t>7</w:t>
            </w:r>
            <w:r w:rsidR="00E63E79">
              <w:rPr>
                <w:noProof/>
                <w:webHidden/>
              </w:rPr>
              <w:fldChar w:fldCharType="end"/>
            </w:r>
          </w:hyperlink>
        </w:p>
        <w:p w:rsidR="00E63E79" w:rsidRDefault="00D939F3" w:rsidP="009F6EAA">
          <w:pPr>
            <w:pStyle w:val="TOC2"/>
            <w:tabs>
              <w:tab w:val="right" w:leader="dot" w:pos="9350"/>
            </w:tabs>
            <w:spacing w:after="0"/>
            <w:rPr>
              <w:rFonts w:asciiTheme="minorHAnsi" w:eastAsiaTheme="minorEastAsia" w:hAnsiTheme="minorHAnsi" w:cstheme="minorBidi"/>
              <w:noProof/>
              <w:sz w:val="22"/>
              <w:szCs w:val="22"/>
            </w:rPr>
          </w:pPr>
          <w:hyperlink w:anchor="_Toc41026896" w:history="1">
            <w:r w:rsidR="00E63E79" w:rsidRPr="00330615">
              <w:rPr>
                <w:rStyle w:val="Hyperlink"/>
                <w:noProof/>
              </w:rPr>
              <w:t>Conceptualizing University Technology Transfer</w:t>
            </w:r>
            <w:r w:rsidR="00E63E79">
              <w:rPr>
                <w:noProof/>
                <w:webHidden/>
              </w:rPr>
              <w:tab/>
            </w:r>
            <w:r w:rsidR="00E63E79">
              <w:rPr>
                <w:noProof/>
                <w:webHidden/>
              </w:rPr>
              <w:fldChar w:fldCharType="begin"/>
            </w:r>
            <w:r w:rsidR="00E63E79">
              <w:rPr>
                <w:noProof/>
                <w:webHidden/>
              </w:rPr>
              <w:instrText xml:space="preserve"> PAGEREF _Toc41026896 \h </w:instrText>
            </w:r>
            <w:r w:rsidR="00E63E79">
              <w:rPr>
                <w:noProof/>
                <w:webHidden/>
              </w:rPr>
            </w:r>
            <w:r w:rsidR="00E63E79">
              <w:rPr>
                <w:noProof/>
                <w:webHidden/>
              </w:rPr>
              <w:fldChar w:fldCharType="separate"/>
            </w:r>
            <w:r w:rsidR="00B31C38">
              <w:rPr>
                <w:noProof/>
                <w:webHidden/>
              </w:rPr>
              <w:t>14</w:t>
            </w:r>
            <w:r w:rsidR="00E63E79">
              <w:rPr>
                <w:noProof/>
                <w:webHidden/>
              </w:rPr>
              <w:fldChar w:fldCharType="end"/>
            </w:r>
          </w:hyperlink>
        </w:p>
        <w:p w:rsidR="00E63E79" w:rsidRDefault="00D939F3" w:rsidP="009F6EAA">
          <w:pPr>
            <w:pStyle w:val="TOC2"/>
            <w:tabs>
              <w:tab w:val="right" w:leader="dot" w:pos="9350"/>
            </w:tabs>
            <w:spacing w:after="0"/>
            <w:rPr>
              <w:rFonts w:asciiTheme="minorHAnsi" w:eastAsiaTheme="minorEastAsia" w:hAnsiTheme="minorHAnsi" w:cstheme="minorBidi"/>
              <w:noProof/>
              <w:sz w:val="22"/>
              <w:szCs w:val="22"/>
            </w:rPr>
          </w:pPr>
          <w:hyperlink w:anchor="_Toc41026897" w:history="1">
            <w:r w:rsidR="00E63E79" w:rsidRPr="00330615">
              <w:rPr>
                <w:rStyle w:val="Hyperlink"/>
                <w:noProof/>
              </w:rPr>
              <w:t>Characterizing Development Stage</w:t>
            </w:r>
            <w:r w:rsidR="00E63E79">
              <w:rPr>
                <w:noProof/>
                <w:webHidden/>
              </w:rPr>
              <w:tab/>
            </w:r>
            <w:r w:rsidR="00E63E79">
              <w:rPr>
                <w:noProof/>
                <w:webHidden/>
              </w:rPr>
              <w:fldChar w:fldCharType="begin"/>
            </w:r>
            <w:r w:rsidR="00E63E79">
              <w:rPr>
                <w:noProof/>
                <w:webHidden/>
              </w:rPr>
              <w:instrText xml:space="preserve"> PAGEREF _Toc41026897 \h </w:instrText>
            </w:r>
            <w:r w:rsidR="00E63E79">
              <w:rPr>
                <w:noProof/>
                <w:webHidden/>
              </w:rPr>
            </w:r>
            <w:r w:rsidR="00E63E79">
              <w:rPr>
                <w:noProof/>
                <w:webHidden/>
              </w:rPr>
              <w:fldChar w:fldCharType="separate"/>
            </w:r>
            <w:r w:rsidR="00B31C38">
              <w:rPr>
                <w:noProof/>
                <w:webHidden/>
              </w:rPr>
              <w:t>19</w:t>
            </w:r>
            <w:r w:rsidR="00E63E79">
              <w:rPr>
                <w:noProof/>
                <w:webHidden/>
              </w:rPr>
              <w:fldChar w:fldCharType="end"/>
            </w:r>
          </w:hyperlink>
        </w:p>
        <w:p w:rsidR="00E63E79" w:rsidRDefault="00D939F3" w:rsidP="009F6EAA">
          <w:pPr>
            <w:pStyle w:val="TOC2"/>
            <w:tabs>
              <w:tab w:val="right" w:leader="dot" w:pos="9350"/>
            </w:tabs>
            <w:spacing w:after="0"/>
            <w:rPr>
              <w:rFonts w:asciiTheme="minorHAnsi" w:eastAsiaTheme="minorEastAsia" w:hAnsiTheme="minorHAnsi" w:cstheme="minorBidi"/>
              <w:noProof/>
              <w:sz w:val="22"/>
              <w:szCs w:val="22"/>
            </w:rPr>
          </w:pPr>
          <w:hyperlink w:anchor="_Toc41026898" w:history="1">
            <w:r w:rsidR="00E63E79" w:rsidRPr="00330615">
              <w:rPr>
                <w:rStyle w:val="Hyperlink"/>
                <w:noProof/>
              </w:rPr>
              <w:t>Approach to Examining the Topic</w:t>
            </w:r>
            <w:r w:rsidR="00E63E79">
              <w:rPr>
                <w:noProof/>
                <w:webHidden/>
              </w:rPr>
              <w:tab/>
            </w:r>
            <w:r w:rsidR="00E63E79">
              <w:rPr>
                <w:noProof/>
                <w:webHidden/>
              </w:rPr>
              <w:fldChar w:fldCharType="begin"/>
            </w:r>
            <w:r w:rsidR="00E63E79">
              <w:rPr>
                <w:noProof/>
                <w:webHidden/>
              </w:rPr>
              <w:instrText xml:space="preserve"> PAGEREF _Toc41026898 \h </w:instrText>
            </w:r>
            <w:r w:rsidR="00E63E79">
              <w:rPr>
                <w:noProof/>
                <w:webHidden/>
              </w:rPr>
            </w:r>
            <w:r w:rsidR="00E63E79">
              <w:rPr>
                <w:noProof/>
                <w:webHidden/>
              </w:rPr>
              <w:fldChar w:fldCharType="separate"/>
            </w:r>
            <w:r w:rsidR="00B31C38">
              <w:rPr>
                <w:noProof/>
                <w:webHidden/>
              </w:rPr>
              <w:t>23</w:t>
            </w:r>
            <w:r w:rsidR="00E63E79">
              <w:rPr>
                <w:noProof/>
                <w:webHidden/>
              </w:rPr>
              <w:fldChar w:fldCharType="end"/>
            </w:r>
          </w:hyperlink>
        </w:p>
        <w:p w:rsidR="00E63E79" w:rsidRDefault="00D939F3" w:rsidP="009F6EAA">
          <w:pPr>
            <w:pStyle w:val="TOC1"/>
            <w:tabs>
              <w:tab w:val="right" w:leader="dot" w:pos="9350"/>
            </w:tabs>
            <w:spacing w:after="0"/>
            <w:rPr>
              <w:rFonts w:asciiTheme="minorHAnsi" w:eastAsiaTheme="minorEastAsia" w:hAnsiTheme="minorHAnsi" w:cstheme="minorBidi"/>
              <w:noProof/>
              <w:sz w:val="22"/>
              <w:szCs w:val="22"/>
            </w:rPr>
          </w:pPr>
          <w:hyperlink w:anchor="_Toc41026899" w:history="1">
            <w:r w:rsidR="00E63E79" w:rsidRPr="00330615">
              <w:rPr>
                <w:rStyle w:val="Hyperlink"/>
                <w:noProof/>
              </w:rPr>
              <w:t>The Significance of University Technology Transfer</w:t>
            </w:r>
            <w:r w:rsidR="00E63E79">
              <w:rPr>
                <w:noProof/>
                <w:webHidden/>
              </w:rPr>
              <w:tab/>
            </w:r>
            <w:r w:rsidR="00E63E79">
              <w:rPr>
                <w:noProof/>
                <w:webHidden/>
              </w:rPr>
              <w:fldChar w:fldCharType="begin"/>
            </w:r>
            <w:r w:rsidR="00E63E79">
              <w:rPr>
                <w:noProof/>
                <w:webHidden/>
              </w:rPr>
              <w:instrText xml:space="preserve"> PAGEREF _Toc41026899 \h </w:instrText>
            </w:r>
            <w:r w:rsidR="00E63E79">
              <w:rPr>
                <w:noProof/>
                <w:webHidden/>
              </w:rPr>
            </w:r>
            <w:r w:rsidR="00E63E79">
              <w:rPr>
                <w:noProof/>
                <w:webHidden/>
              </w:rPr>
              <w:fldChar w:fldCharType="separate"/>
            </w:r>
            <w:r w:rsidR="00B31C38">
              <w:rPr>
                <w:noProof/>
                <w:webHidden/>
              </w:rPr>
              <w:t>26</w:t>
            </w:r>
            <w:r w:rsidR="00E63E79">
              <w:rPr>
                <w:noProof/>
                <w:webHidden/>
              </w:rPr>
              <w:fldChar w:fldCharType="end"/>
            </w:r>
          </w:hyperlink>
        </w:p>
        <w:p w:rsidR="00E63E79" w:rsidRDefault="00D939F3" w:rsidP="009F6EAA">
          <w:pPr>
            <w:pStyle w:val="TOC2"/>
            <w:tabs>
              <w:tab w:val="right" w:leader="dot" w:pos="9350"/>
            </w:tabs>
            <w:spacing w:after="0"/>
            <w:rPr>
              <w:rFonts w:asciiTheme="minorHAnsi" w:eastAsiaTheme="minorEastAsia" w:hAnsiTheme="minorHAnsi" w:cstheme="minorBidi"/>
              <w:noProof/>
              <w:sz w:val="22"/>
              <w:szCs w:val="22"/>
            </w:rPr>
          </w:pPr>
          <w:hyperlink w:anchor="_Toc41026900" w:history="1">
            <w:r w:rsidR="00E63E79" w:rsidRPr="00330615">
              <w:rPr>
                <w:rStyle w:val="Hyperlink"/>
                <w:noProof/>
              </w:rPr>
              <w:t>Research and Development, Technology, and Social Well-Being</w:t>
            </w:r>
            <w:r w:rsidR="00E63E79">
              <w:rPr>
                <w:noProof/>
                <w:webHidden/>
              </w:rPr>
              <w:tab/>
            </w:r>
            <w:r w:rsidR="00E63E79">
              <w:rPr>
                <w:noProof/>
                <w:webHidden/>
              </w:rPr>
              <w:fldChar w:fldCharType="begin"/>
            </w:r>
            <w:r w:rsidR="00E63E79">
              <w:rPr>
                <w:noProof/>
                <w:webHidden/>
              </w:rPr>
              <w:instrText xml:space="preserve"> PAGEREF _Toc41026900 \h </w:instrText>
            </w:r>
            <w:r w:rsidR="00E63E79">
              <w:rPr>
                <w:noProof/>
                <w:webHidden/>
              </w:rPr>
            </w:r>
            <w:r w:rsidR="00E63E79">
              <w:rPr>
                <w:noProof/>
                <w:webHidden/>
              </w:rPr>
              <w:fldChar w:fldCharType="separate"/>
            </w:r>
            <w:r w:rsidR="00B31C38">
              <w:rPr>
                <w:noProof/>
                <w:webHidden/>
              </w:rPr>
              <w:t>26</w:t>
            </w:r>
            <w:r w:rsidR="00E63E79">
              <w:rPr>
                <w:noProof/>
                <w:webHidden/>
              </w:rPr>
              <w:fldChar w:fldCharType="end"/>
            </w:r>
          </w:hyperlink>
        </w:p>
        <w:p w:rsidR="00E63E79" w:rsidRDefault="00D939F3" w:rsidP="009F6EAA">
          <w:pPr>
            <w:pStyle w:val="TOC2"/>
            <w:tabs>
              <w:tab w:val="right" w:leader="dot" w:pos="9350"/>
            </w:tabs>
            <w:spacing w:after="0"/>
            <w:rPr>
              <w:rFonts w:asciiTheme="minorHAnsi" w:eastAsiaTheme="minorEastAsia" w:hAnsiTheme="minorHAnsi" w:cstheme="minorBidi"/>
              <w:noProof/>
              <w:sz w:val="22"/>
              <w:szCs w:val="22"/>
            </w:rPr>
          </w:pPr>
          <w:hyperlink w:anchor="_Toc41026901" w:history="1">
            <w:r w:rsidR="00E63E79" w:rsidRPr="00330615">
              <w:rPr>
                <w:rStyle w:val="Hyperlink"/>
                <w:noProof/>
              </w:rPr>
              <w:t>The Public Interest in University Technology Transfer</w:t>
            </w:r>
            <w:r w:rsidR="00E63E79">
              <w:rPr>
                <w:noProof/>
                <w:webHidden/>
              </w:rPr>
              <w:tab/>
            </w:r>
            <w:r w:rsidR="00E63E79">
              <w:rPr>
                <w:noProof/>
                <w:webHidden/>
              </w:rPr>
              <w:fldChar w:fldCharType="begin"/>
            </w:r>
            <w:r w:rsidR="00E63E79">
              <w:rPr>
                <w:noProof/>
                <w:webHidden/>
              </w:rPr>
              <w:instrText xml:space="preserve"> PAGEREF _Toc41026901 \h </w:instrText>
            </w:r>
            <w:r w:rsidR="00E63E79">
              <w:rPr>
                <w:noProof/>
                <w:webHidden/>
              </w:rPr>
            </w:r>
            <w:r w:rsidR="00E63E79">
              <w:rPr>
                <w:noProof/>
                <w:webHidden/>
              </w:rPr>
              <w:fldChar w:fldCharType="separate"/>
            </w:r>
            <w:r w:rsidR="00B31C38">
              <w:rPr>
                <w:noProof/>
                <w:webHidden/>
              </w:rPr>
              <w:t>30</w:t>
            </w:r>
            <w:r w:rsidR="00E63E79">
              <w:rPr>
                <w:noProof/>
                <w:webHidden/>
              </w:rPr>
              <w:fldChar w:fldCharType="end"/>
            </w:r>
          </w:hyperlink>
        </w:p>
        <w:p w:rsidR="00E63E79" w:rsidRDefault="00D939F3" w:rsidP="009F6EAA">
          <w:pPr>
            <w:pStyle w:val="TOC2"/>
            <w:tabs>
              <w:tab w:val="right" w:leader="dot" w:pos="9350"/>
            </w:tabs>
            <w:spacing w:after="0"/>
            <w:rPr>
              <w:rFonts w:asciiTheme="minorHAnsi" w:eastAsiaTheme="minorEastAsia" w:hAnsiTheme="minorHAnsi" w:cstheme="minorBidi"/>
              <w:noProof/>
              <w:sz w:val="22"/>
              <w:szCs w:val="22"/>
            </w:rPr>
          </w:pPr>
          <w:hyperlink w:anchor="_Toc41026902" w:history="1">
            <w:r w:rsidR="00E63E79" w:rsidRPr="00330615">
              <w:rPr>
                <w:rStyle w:val="Hyperlink"/>
                <w:noProof/>
              </w:rPr>
              <w:t>The Role of the Federal Government in University Technology Transfer</w:t>
            </w:r>
            <w:r w:rsidR="00E63E79">
              <w:rPr>
                <w:noProof/>
                <w:webHidden/>
              </w:rPr>
              <w:tab/>
            </w:r>
            <w:r w:rsidR="00E63E79">
              <w:rPr>
                <w:noProof/>
                <w:webHidden/>
              </w:rPr>
              <w:fldChar w:fldCharType="begin"/>
            </w:r>
            <w:r w:rsidR="00E63E79">
              <w:rPr>
                <w:noProof/>
                <w:webHidden/>
              </w:rPr>
              <w:instrText xml:space="preserve"> PAGEREF _Toc41026902 \h </w:instrText>
            </w:r>
            <w:r w:rsidR="00E63E79">
              <w:rPr>
                <w:noProof/>
                <w:webHidden/>
              </w:rPr>
            </w:r>
            <w:r w:rsidR="00E63E79">
              <w:rPr>
                <w:noProof/>
                <w:webHidden/>
              </w:rPr>
              <w:fldChar w:fldCharType="separate"/>
            </w:r>
            <w:r w:rsidR="00B31C38">
              <w:rPr>
                <w:noProof/>
                <w:webHidden/>
              </w:rPr>
              <w:t>31</w:t>
            </w:r>
            <w:r w:rsidR="00E63E79">
              <w:rPr>
                <w:noProof/>
                <w:webHidden/>
              </w:rPr>
              <w:fldChar w:fldCharType="end"/>
            </w:r>
          </w:hyperlink>
        </w:p>
        <w:p w:rsidR="00E63E79" w:rsidRDefault="00D939F3" w:rsidP="009F6EAA">
          <w:pPr>
            <w:pStyle w:val="TOC2"/>
            <w:tabs>
              <w:tab w:val="right" w:leader="dot" w:pos="9350"/>
            </w:tabs>
            <w:spacing w:after="0"/>
            <w:rPr>
              <w:rFonts w:asciiTheme="minorHAnsi" w:eastAsiaTheme="minorEastAsia" w:hAnsiTheme="minorHAnsi" w:cstheme="minorBidi"/>
              <w:noProof/>
              <w:sz w:val="22"/>
              <w:szCs w:val="22"/>
            </w:rPr>
          </w:pPr>
          <w:hyperlink w:anchor="_Toc41026903" w:history="1">
            <w:r w:rsidR="00E63E79" w:rsidRPr="00330615">
              <w:rPr>
                <w:rStyle w:val="Hyperlink"/>
                <w:noProof/>
              </w:rPr>
              <w:t>Determinants of Success in University Technology Transfer</w:t>
            </w:r>
            <w:r w:rsidR="00E63E79">
              <w:rPr>
                <w:noProof/>
                <w:webHidden/>
              </w:rPr>
              <w:tab/>
            </w:r>
            <w:r w:rsidR="00E63E79">
              <w:rPr>
                <w:noProof/>
                <w:webHidden/>
              </w:rPr>
              <w:fldChar w:fldCharType="begin"/>
            </w:r>
            <w:r w:rsidR="00E63E79">
              <w:rPr>
                <w:noProof/>
                <w:webHidden/>
              </w:rPr>
              <w:instrText xml:space="preserve"> PAGEREF _Toc41026903 \h </w:instrText>
            </w:r>
            <w:r w:rsidR="00E63E79">
              <w:rPr>
                <w:noProof/>
                <w:webHidden/>
              </w:rPr>
            </w:r>
            <w:r w:rsidR="00E63E79">
              <w:rPr>
                <w:noProof/>
                <w:webHidden/>
              </w:rPr>
              <w:fldChar w:fldCharType="separate"/>
            </w:r>
            <w:r w:rsidR="00B31C38">
              <w:rPr>
                <w:noProof/>
                <w:webHidden/>
              </w:rPr>
              <w:t>35</w:t>
            </w:r>
            <w:r w:rsidR="00E63E79">
              <w:rPr>
                <w:noProof/>
                <w:webHidden/>
              </w:rPr>
              <w:fldChar w:fldCharType="end"/>
            </w:r>
          </w:hyperlink>
        </w:p>
        <w:p w:rsidR="00E63E79" w:rsidRDefault="00D939F3" w:rsidP="009F6EAA">
          <w:pPr>
            <w:pStyle w:val="TOC2"/>
            <w:tabs>
              <w:tab w:val="right" w:leader="dot" w:pos="9350"/>
            </w:tabs>
            <w:spacing w:after="0"/>
            <w:rPr>
              <w:rFonts w:asciiTheme="minorHAnsi" w:eastAsiaTheme="minorEastAsia" w:hAnsiTheme="minorHAnsi" w:cstheme="minorBidi"/>
              <w:noProof/>
              <w:sz w:val="22"/>
              <w:szCs w:val="22"/>
            </w:rPr>
          </w:pPr>
          <w:hyperlink w:anchor="_Toc41026904" w:history="1">
            <w:r w:rsidR="00E63E79" w:rsidRPr="00330615">
              <w:rPr>
                <w:rStyle w:val="Hyperlink"/>
                <w:noProof/>
              </w:rPr>
              <w:t>Development Stage as an Understudied Explanatory Factor</w:t>
            </w:r>
            <w:r w:rsidR="00E63E79">
              <w:rPr>
                <w:noProof/>
                <w:webHidden/>
              </w:rPr>
              <w:tab/>
            </w:r>
            <w:r w:rsidR="00E63E79">
              <w:rPr>
                <w:noProof/>
                <w:webHidden/>
              </w:rPr>
              <w:fldChar w:fldCharType="begin"/>
            </w:r>
            <w:r w:rsidR="00E63E79">
              <w:rPr>
                <w:noProof/>
                <w:webHidden/>
              </w:rPr>
              <w:instrText xml:space="preserve"> PAGEREF _Toc41026904 \h </w:instrText>
            </w:r>
            <w:r w:rsidR="00E63E79">
              <w:rPr>
                <w:noProof/>
                <w:webHidden/>
              </w:rPr>
            </w:r>
            <w:r w:rsidR="00E63E79">
              <w:rPr>
                <w:noProof/>
                <w:webHidden/>
              </w:rPr>
              <w:fldChar w:fldCharType="separate"/>
            </w:r>
            <w:r w:rsidR="00B31C38">
              <w:rPr>
                <w:noProof/>
                <w:webHidden/>
              </w:rPr>
              <w:t>39</w:t>
            </w:r>
            <w:r w:rsidR="00E63E79">
              <w:rPr>
                <w:noProof/>
                <w:webHidden/>
              </w:rPr>
              <w:fldChar w:fldCharType="end"/>
            </w:r>
          </w:hyperlink>
        </w:p>
        <w:p w:rsidR="00E63E79" w:rsidRDefault="00D939F3" w:rsidP="009F6EAA">
          <w:pPr>
            <w:pStyle w:val="TOC1"/>
            <w:tabs>
              <w:tab w:val="right" w:leader="dot" w:pos="9350"/>
            </w:tabs>
            <w:spacing w:after="0"/>
            <w:rPr>
              <w:rFonts w:asciiTheme="minorHAnsi" w:eastAsiaTheme="minorEastAsia" w:hAnsiTheme="minorHAnsi" w:cstheme="minorBidi"/>
              <w:noProof/>
              <w:sz w:val="22"/>
              <w:szCs w:val="22"/>
            </w:rPr>
          </w:pPr>
          <w:hyperlink w:anchor="_Toc41026905" w:history="1">
            <w:r w:rsidR="00E63E79" w:rsidRPr="00330615">
              <w:rPr>
                <w:rStyle w:val="Hyperlink"/>
                <w:noProof/>
              </w:rPr>
              <w:t>Understanding the Potential Influence of Development Stage</w:t>
            </w:r>
            <w:r w:rsidR="00E63E79">
              <w:rPr>
                <w:noProof/>
                <w:webHidden/>
              </w:rPr>
              <w:tab/>
            </w:r>
            <w:r w:rsidR="00E63E79">
              <w:rPr>
                <w:noProof/>
                <w:webHidden/>
              </w:rPr>
              <w:fldChar w:fldCharType="begin"/>
            </w:r>
            <w:r w:rsidR="00E63E79">
              <w:rPr>
                <w:noProof/>
                <w:webHidden/>
              </w:rPr>
              <w:instrText xml:space="preserve"> PAGEREF _Toc41026905 \h </w:instrText>
            </w:r>
            <w:r w:rsidR="00E63E79">
              <w:rPr>
                <w:noProof/>
                <w:webHidden/>
              </w:rPr>
            </w:r>
            <w:r w:rsidR="00E63E79">
              <w:rPr>
                <w:noProof/>
                <w:webHidden/>
              </w:rPr>
              <w:fldChar w:fldCharType="separate"/>
            </w:r>
            <w:r w:rsidR="00B31C38">
              <w:rPr>
                <w:noProof/>
                <w:webHidden/>
              </w:rPr>
              <w:t>39</w:t>
            </w:r>
            <w:r w:rsidR="00E63E79">
              <w:rPr>
                <w:noProof/>
                <w:webHidden/>
              </w:rPr>
              <w:fldChar w:fldCharType="end"/>
            </w:r>
          </w:hyperlink>
        </w:p>
        <w:p w:rsidR="00E63E79" w:rsidRDefault="00D939F3" w:rsidP="009F6EAA">
          <w:pPr>
            <w:pStyle w:val="TOC2"/>
            <w:tabs>
              <w:tab w:val="right" w:leader="dot" w:pos="9350"/>
            </w:tabs>
            <w:spacing w:after="0"/>
            <w:rPr>
              <w:rFonts w:asciiTheme="minorHAnsi" w:eastAsiaTheme="minorEastAsia" w:hAnsiTheme="minorHAnsi" w:cstheme="minorBidi"/>
              <w:noProof/>
              <w:sz w:val="22"/>
              <w:szCs w:val="22"/>
            </w:rPr>
          </w:pPr>
          <w:hyperlink w:anchor="_Toc41026906" w:history="1">
            <w:r w:rsidR="00E63E79" w:rsidRPr="00330615">
              <w:rPr>
                <w:rStyle w:val="Hyperlink"/>
                <w:noProof/>
              </w:rPr>
              <w:t>The Role of Organizations in University Technology Transfer</w:t>
            </w:r>
            <w:r w:rsidR="00E63E79">
              <w:rPr>
                <w:noProof/>
                <w:webHidden/>
              </w:rPr>
              <w:tab/>
            </w:r>
            <w:r w:rsidR="00E63E79">
              <w:rPr>
                <w:noProof/>
                <w:webHidden/>
              </w:rPr>
              <w:fldChar w:fldCharType="begin"/>
            </w:r>
            <w:r w:rsidR="00E63E79">
              <w:rPr>
                <w:noProof/>
                <w:webHidden/>
              </w:rPr>
              <w:instrText xml:space="preserve"> PAGEREF _Toc41026906 \h </w:instrText>
            </w:r>
            <w:r w:rsidR="00E63E79">
              <w:rPr>
                <w:noProof/>
                <w:webHidden/>
              </w:rPr>
            </w:r>
            <w:r w:rsidR="00E63E79">
              <w:rPr>
                <w:noProof/>
                <w:webHidden/>
              </w:rPr>
              <w:fldChar w:fldCharType="separate"/>
            </w:r>
            <w:r w:rsidR="00B31C38">
              <w:rPr>
                <w:noProof/>
                <w:webHidden/>
              </w:rPr>
              <w:t>43</w:t>
            </w:r>
            <w:r w:rsidR="00E63E79">
              <w:rPr>
                <w:noProof/>
                <w:webHidden/>
              </w:rPr>
              <w:fldChar w:fldCharType="end"/>
            </w:r>
          </w:hyperlink>
        </w:p>
        <w:p w:rsidR="00E63E79" w:rsidRDefault="00D939F3" w:rsidP="009F6EAA">
          <w:pPr>
            <w:pStyle w:val="TOC2"/>
            <w:tabs>
              <w:tab w:val="right" w:leader="dot" w:pos="9350"/>
            </w:tabs>
            <w:spacing w:after="0"/>
            <w:rPr>
              <w:rFonts w:asciiTheme="minorHAnsi" w:eastAsiaTheme="minorEastAsia" w:hAnsiTheme="minorHAnsi" w:cstheme="minorBidi"/>
              <w:noProof/>
              <w:sz w:val="22"/>
              <w:szCs w:val="22"/>
            </w:rPr>
          </w:pPr>
          <w:hyperlink w:anchor="_Toc41026907" w:history="1">
            <w:r w:rsidR="00E63E79" w:rsidRPr="00330615">
              <w:rPr>
                <w:rStyle w:val="Hyperlink"/>
                <w:noProof/>
              </w:rPr>
              <w:t>Decision Making in an Organizational Context</w:t>
            </w:r>
            <w:r w:rsidR="00E63E79">
              <w:rPr>
                <w:noProof/>
                <w:webHidden/>
              </w:rPr>
              <w:tab/>
            </w:r>
            <w:r w:rsidR="00E63E79">
              <w:rPr>
                <w:noProof/>
                <w:webHidden/>
              </w:rPr>
              <w:fldChar w:fldCharType="begin"/>
            </w:r>
            <w:r w:rsidR="00E63E79">
              <w:rPr>
                <w:noProof/>
                <w:webHidden/>
              </w:rPr>
              <w:instrText xml:space="preserve"> PAGEREF _Toc41026907 \h </w:instrText>
            </w:r>
            <w:r w:rsidR="00E63E79">
              <w:rPr>
                <w:noProof/>
                <w:webHidden/>
              </w:rPr>
            </w:r>
            <w:r w:rsidR="00E63E79">
              <w:rPr>
                <w:noProof/>
                <w:webHidden/>
              </w:rPr>
              <w:fldChar w:fldCharType="separate"/>
            </w:r>
            <w:r w:rsidR="00B31C38">
              <w:rPr>
                <w:noProof/>
                <w:webHidden/>
              </w:rPr>
              <w:t>44</w:t>
            </w:r>
            <w:r w:rsidR="00E63E79">
              <w:rPr>
                <w:noProof/>
                <w:webHidden/>
              </w:rPr>
              <w:fldChar w:fldCharType="end"/>
            </w:r>
          </w:hyperlink>
        </w:p>
        <w:p w:rsidR="00E63E79" w:rsidRDefault="00D939F3" w:rsidP="009F6EAA">
          <w:pPr>
            <w:pStyle w:val="TOC2"/>
            <w:tabs>
              <w:tab w:val="right" w:leader="dot" w:pos="9350"/>
            </w:tabs>
            <w:spacing w:after="0"/>
            <w:rPr>
              <w:rFonts w:asciiTheme="minorHAnsi" w:eastAsiaTheme="minorEastAsia" w:hAnsiTheme="minorHAnsi" w:cstheme="minorBidi"/>
              <w:noProof/>
              <w:sz w:val="22"/>
              <w:szCs w:val="22"/>
            </w:rPr>
          </w:pPr>
          <w:hyperlink w:anchor="_Toc41026908" w:history="1">
            <w:r w:rsidR="00E63E79" w:rsidRPr="00330615">
              <w:rPr>
                <w:rStyle w:val="Hyperlink"/>
                <w:noProof/>
              </w:rPr>
              <w:t>Development Stage and Technology Transfer Outcomes</w:t>
            </w:r>
            <w:r w:rsidR="00E63E79">
              <w:rPr>
                <w:noProof/>
                <w:webHidden/>
              </w:rPr>
              <w:tab/>
            </w:r>
            <w:r w:rsidR="00E63E79">
              <w:rPr>
                <w:noProof/>
                <w:webHidden/>
              </w:rPr>
              <w:fldChar w:fldCharType="begin"/>
            </w:r>
            <w:r w:rsidR="00E63E79">
              <w:rPr>
                <w:noProof/>
                <w:webHidden/>
              </w:rPr>
              <w:instrText xml:space="preserve"> PAGEREF _Toc41026908 \h </w:instrText>
            </w:r>
            <w:r w:rsidR="00E63E79">
              <w:rPr>
                <w:noProof/>
                <w:webHidden/>
              </w:rPr>
            </w:r>
            <w:r w:rsidR="00E63E79">
              <w:rPr>
                <w:noProof/>
                <w:webHidden/>
              </w:rPr>
              <w:fldChar w:fldCharType="separate"/>
            </w:r>
            <w:r w:rsidR="00B31C38">
              <w:rPr>
                <w:noProof/>
                <w:webHidden/>
              </w:rPr>
              <w:t>47</w:t>
            </w:r>
            <w:r w:rsidR="00E63E79">
              <w:rPr>
                <w:noProof/>
                <w:webHidden/>
              </w:rPr>
              <w:fldChar w:fldCharType="end"/>
            </w:r>
          </w:hyperlink>
        </w:p>
        <w:p w:rsidR="00E63E79" w:rsidRDefault="00D939F3" w:rsidP="009F6EAA">
          <w:pPr>
            <w:pStyle w:val="TOC2"/>
            <w:tabs>
              <w:tab w:val="right" w:leader="dot" w:pos="9350"/>
            </w:tabs>
            <w:spacing w:after="0"/>
            <w:rPr>
              <w:rFonts w:asciiTheme="minorHAnsi" w:eastAsiaTheme="minorEastAsia" w:hAnsiTheme="minorHAnsi" w:cstheme="minorBidi"/>
              <w:noProof/>
              <w:sz w:val="22"/>
              <w:szCs w:val="22"/>
            </w:rPr>
          </w:pPr>
          <w:hyperlink w:anchor="_Toc41026909" w:history="1">
            <w:r w:rsidR="00E63E79" w:rsidRPr="00330615">
              <w:rPr>
                <w:rStyle w:val="Hyperlink"/>
                <w:noProof/>
              </w:rPr>
              <w:t>The Valley of Death in University Technology Transfer</w:t>
            </w:r>
            <w:r w:rsidR="00E63E79">
              <w:rPr>
                <w:noProof/>
                <w:webHidden/>
              </w:rPr>
              <w:tab/>
            </w:r>
            <w:r w:rsidR="00E63E79">
              <w:rPr>
                <w:noProof/>
                <w:webHidden/>
              </w:rPr>
              <w:fldChar w:fldCharType="begin"/>
            </w:r>
            <w:r w:rsidR="00E63E79">
              <w:rPr>
                <w:noProof/>
                <w:webHidden/>
              </w:rPr>
              <w:instrText xml:space="preserve"> PAGEREF _Toc41026909 \h </w:instrText>
            </w:r>
            <w:r w:rsidR="00E63E79">
              <w:rPr>
                <w:noProof/>
                <w:webHidden/>
              </w:rPr>
            </w:r>
            <w:r w:rsidR="00E63E79">
              <w:rPr>
                <w:noProof/>
                <w:webHidden/>
              </w:rPr>
              <w:fldChar w:fldCharType="separate"/>
            </w:r>
            <w:r w:rsidR="00B31C38">
              <w:rPr>
                <w:noProof/>
                <w:webHidden/>
              </w:rPr>
              <w:t>51</w:t>
            </w:r>
            <w:r w:rsidR="00E63E79">
              <w:rPr>
                <w:noProof/>
                <w:webHidden/>
              </w:rPr>
              <w:fldChar w:fldCharType="end"/>
            </w:r>
          </w:hyperlink>
        </w:p>
        <w:p w:rsidR="00E63E79" w:rsidRDefault="00D939F3" w:rsidP="009F6EAA">
          <w:pPr>
            <w:pStyle w:val="TOC1"/>
            <w:tabs>
              <w:tab w:val="right" w:leader="dot" w:pos="9350"/>
            </w:tabs>
            <w:spacing w:after="0"/>
            <w:rPr>
              <w:rFonts w:asciiTheme="minorHAnsi" w:eastAsiaTheme="minorEastAsia" w:hAnsiTheme="minorHAnsi" w:cstheme="minorBidi"/>
              <w:noProof/>
              <w:sz w:val="22"/>
              <w:szCs w:val="22"/>
            </w:rPr>
          </w:pPr>
          <w:hyperlink w:anchor="_Toc41026910" w:history="1">
            <w:r w:rsidR="00E63E79" w:rsidRPr="00330615">
              <w:rPr>
                <w:rStyle w:val="Hyperlink"/>
                <w:noProof/>
              </w:rPr>
              <w:t>Development Stage in Federal Technology Transfer Policy</w:t>
            </w:r>
            <w:r w:rsidR="00E63E79">
              <w:rPr>
                <w:noProof/>
                <w:webHidden/>
              </w:rPr>
              <w:tab/>
            </w:r>
            <w:r w:rsidR="00E63E79">
              <w:rPr>
                <w:noProof/>
                <w:webHidden/>
              </w:rPr>
              <w:fldChar w:fldCharType="begin"/>
            </w:r>
            <w:r w:rsidR="00E63E79">
              <w:rPr>
                <w:noProof/>
                <w:webHidden/>
              </w:rPr>
              <w:instrText xml:space="preserve"> PAGEREF _Toc41026910 \h </w:instrText>
            </w:r>
            <w:r w:rsidR="00E63E79">
              <w:rPr>
                <w:noProof/>
                <w:webHidden/>
              </w:rPr>
            </w:r>
            <w:r w:rsidR="00E63E79">
              <w:rPr>
                <w:noProof/>
                <w:webHidden/>
              </w:rPr>
              <w:fldChar w:fldCharType="separate"/>
            </w:r>
            <w:r w:rsidR="00B31C38">
              <w:rPr>
                <w:noProof/>
                <w:webHidden/>
              </w:rPr>
              <w:t>54</w:t>
            </w:r>
            <w:r w:rsidR="00E63E79">
              <w:rPr>
                <w:noProof/>
                <w:webHidden/>
              </w:rPr>
              <w:fldChar w:fldCharType="end"/>
            </w:r>
          </w:hyperlink>
        </w:p>
        <w:p w:rsidR="00E63E79" w:rsidRDefault="00D939F3" w:rsidP="009F6EAA">
          <w:pPr>
            <w:pStyle w:val="TOC1"/>
            <w:tabs>
              <w:tab w:val="right" w:leader="dot" w:pos="9350"/>
            </w:tabs>
            <w:spacing w:after="0"/>
            <w:rPr>
              <w:rFonts w:asciiTheme="minorHAnsi" w:eastAsiaTheme="minorEastAsia" w:hAnsiTheme="minorHAnsi" w:cstheme="minorBidi"/>
              <w:noProof/>
              <w:sz w:val="22"/>
              <w:szCs w:val="22"/>
            </w:rPr>
          </w:pPr>
          <w:hyperlink w:anchor="_Toc41026911" w:history="1">
            <w:r w:rsidR="00E63E79" w:rsidRPr="00330615">
              <w:rPr>
                <w:rStyle w:val="Hyperlink"/>
                <w:noProof/>
              </w:rPr>
              <w:t>Conclusion</w:t>
            </w:r>
            <w:r w:rsidR="00E63E79">
              <w:rPr>
                <w:noProof/>
                <w:webHidden/>
              </w:rPr>
              <w:tab/>
            </w:r>
            <w:r w:rsidR="00E63E79">
              <w:rPr>
                <w:noProof/>
                <w:webHidden/>
              </w:rPr>
              <w:fldChar w:fldCharType="begin"/>
            </w:r>
            <w:r w:rsidR="00E63E79">
              <w:rPr>
                <w:noProof/>
                <w:webHidden/>
              </w:rPr>
              <w:instrText xml:space="preserve"> PAGEREF _Toc41026911 \h </w:instrText>
            </w:r>
            <w:r w:rsidR="00E63E79">
              <w:rPr>
                <w:noProof/>
                <w:webHidden/>
              </w:rPr>
            </w:r>
            <w:r w:rsidR="00E63E79">
              <w:rPr>
                <w:noProof/>
                <w:webHidden/>
              </w:rPr>
              <w:fldChar w:fldCharType="separate"/>
            </w:r>
            <w:r w:rsidR="00B31C38">
              <w:rPr>
                <w:noProof/>
                <w:webHidden/>
              </w:rPr>
              <w:t>56</w:t>
            </w:r>
            <w:r w:rsidR="00E63E79">
              <w:rPr>
                <w:noProof/>
                <w:webHidden/>
              </w:rPr>
              <w:fldChar w:fldCharType="end"/>
            </w:r>
          </w:hyperlink>
        </w:p>
        <w:p w:rsidR="00E63E79" w:rsidRDefault="00D939F3" w:rsidP="009F6EAA">
          <w:pPr>
            <w:pStyle w:val="TOC1"/>
            <w:tabs>
              <w:tab w:val="right" w:leader="dot" w:pos="9350"/>
            </w:tabs>
            <w:spacing w:after="0"/>
            <w:rPr>
              <w:rFonts w:asciiTheme="minorHAnsi" w:eastAsiaTheme="minorEastAsia" w:hAnsiTheme="minorHAnsi" w:cstheme="minorBidi"/>
              <w:noProof/>
              <w:sz w:val="22"/>
              <w:szCs w:val="22"/>
            </w:rPr>
          </w:pPr>
          <w:hyperlink w:anchor="_Toc41026912" w:history="1">
            <w:r w:rsidR="00E63E79" w:rsidRPr="00330615">
              <w:rPr>
                <w:rStyle w:val="Hyperlink"/>
                <w:noProof/>
              </w:rPr>
              <w:t>References</w:t>
            </w:r>
            <w:r w:rsidR="00E63E79">
              <w:rPr>
                <w:noProof/>
                <w:webHidden/>
              </w:rPr>
              <w:tab/>
            </w:r>
            <w:r w:rsidR="00E63E79">
              <w:rPr>
                <w:noProof/>
                <w:webHidden/>
              </w:rPr>
              <w:fldChar w:fldCharType="begin"/>
            </w:r>
            <w:r w:rsidR="00E63E79">
              <w:rPr>
                <w:noProof/>
                <w:webHidden/>
              </w:rPr>
              <w:instrText xml:space="preserve"> PAGEREF _Toc41026912 \h </w:instrText>
            </w:r>
            <w:r w:rsidR="00E63E79">
              <w:rPr>
                <w:noProof/>
                <w:webHidden/>
              </w:rPr>
            </w:r>
            <w:r w:rsidR="00E63E79">
              <w:rPr>
                <w:noProof/>
                <w:webHidden/>
              </w:rPr>
              <w:fldChar w:fldCharType="separate"/>
            </w:r>
            <w:r w:rsidR="00B31C38">
              <w:rPr>
                <w:noProof/>
                <w:webHidden/>
              </w:rPr>
              <w:t>58</w:t>
            </w:r>
            <w:r w:rsidR="00E63E79">
              <w:rPr>
                <w:noProof/>
                <w:webHidden/>
              </w:rPr>
              <w:fldChar w:fldCharType="end"/>
            </w:r>
          </w:hyperlink>
        </w:p>
        <w:p w:rsidR="00E63E79" w:rsidRDefault="00D939F3" w:rsidP="009F6EAA">
          <w:pPr>
            <w:pStyle w:val="TOC1"/>
            <w:tabs>
              <w:tab w:val="right" w:leader="dot" w:pos="9350"/>
            </w:tabs>
            <w:spacing w:after="0"/>
            <w:rPr>
              <w:rFonts w:asciiTheme="minorHAnsi" w:eastAsiaTheme="minorEastAsia" w:hAnsiTheme="minorHAnsi" w:cstheme="minorBidi"/>
              <w:noProof/>
              <w:sz w:val="22"/>
              <w:szCs w:val="22"/>
            </w:rPr>
          </w:pPr>
          <w:hyperlink w:anchor="_Toc41026913" w:history="1">
            <w:r w:rsidR="00E63E79" w:rsidRPr="00330615">
              <w:rPr>
                <w:rStyle w:val="Hyperlink"/>
                <w:noProof/>
              </w:rPr>
              <w:t>Appendix A. Tables and Figures</w:t>
            </w:r>
            <w:r w:rsidR="00E63E79">
              <w:rPr>
                <w:noProof/>
                <w:webHidden/>
              </w:rPr>
              <w:tab/>
            </w:r>
            <w:r w:rsidR="00E63E79">
              <w:rPr>
                <w:noProof/>
                <w:webHidden/>
              </w:rPr>
              <w:fldChar w:fldCharType="begin"/>
            </w:r>
            <w:r w:rsidR="00E63E79">
              <w:rPr>
                <w:noProof/>
                <w:webHidden/>
              </w:rPr>
              <w:instrText xml:space="preserve"> PAGEREF _Toc41026913 \h </w:instrText>
            </w:r>
            <w:r w:rsidR="00E63E79">
              <w:rPr>
                <w:noProof/>
                <w:webHidden/>
              </w:rPr>
            </w:r>
            <w:r w:rsidR="00E63E79">
              <w:rPr>
                <w:noProof/>
                <w:webHidden/>
              </w:rPr>
              <w:fldChar w:fldCharType="separate"/>
            </w:r>
            <w:r w:rsidR="00B31C38">
              <w:rPr>
                <w:noProof/>
                <w:webHidden/>
              </w:rPr>
              <w:t>72</w:t>
            </w:r>
            <w:r w:rsidR="00E63E79">
              <w:rPr>
                <w:noProof/>
                <w:webHidden/>
              </w:rPr>
              <w:fldChar w:fldCharType="end"/>
            </w:r>
          </w:hyperlink>
        </w:p>
        <w:p w:rsidR="00BC3D18" w:rsidRPr="0082167C" w:rsidRDefault="008215E4">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0" w:name="_Toc41026891"/>
      <w:r>
        <w:lastRenderedPageBreak/>
        <w:t xml:space="preserve">List of </w:t>
      </w:r>
      <w:r w:rsidR="005E72F3">
        <w:t>Tables</w:t>
      </w:r>
      <w:bookmarkEnd w:id="0"/>
    </w:p>
    <w:p w:rsidR="00E63E79" w:rsidRDefault="005E72F3" w:rsidP="00E63E79">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41026914" w:history="1">
        <w:r w:rsidR="00E63E79" w:rsidRPr="00D90F48">
          <w:rPr>
            <w:rStyle w:val="Hyperlink"/>
            <w:noProof/>
          </w:rPr>
          <w:t>Table 1 Federal Obligations to Universities for Research and Development</w:t>
        </w:r>
        <w:r w:rsidR="00E63E79">
          <w:rPr>
            <w:noProof/>
            <w:webHidden/>
          </w:rPr>
          <w:tab/>
        </w:r>
        <w:r w:rsidR="00E63E79">
          <w:rPr>
            <w:noProof/>
            <w:webHidden/>
          </w:rPr>
          <w:fldChar w:fldCharType="begin"/>
        </w:r>
        <w:r w:rsidR="00E63E79">
          <w:rPr>
            <w:noProof/>
            <w:webHidden/>
          </w:rPr>
          <w:instrText xml:space="preserve"> PAGEREF _Toc41026914 \h </w:instrText>
        </w:r>
        <w:r w:rsidR="00E63E79">
          <w:rPr>
            <w:noProof/>
            <w:webHidden/>
          </w:rPr>
        </w:r>
        <w:r w:rsidR="00E63E79">
          <w:rPr>
            <w:noProof/>
            <w:webHidden/>
          </w:rPr>
          <w:fldChar w:fldCharType="separate"/>
        </w:r>
        <w:r w:rsidR="00B31C38">
          <w:rPr>
            <w:noProof/>
            <w:webHidden/>
          </w:rPr>
          <w:t>72</w:t>
        </w:r>
        <w:r w:rsidR="00E63E79">
          <w:rPr>
            <w:noProof/>
            <w:webHidden/>
          </w:rPr>
          <w:fldChar w:fldCharType="end"/>
        </w:r>
      </w:hyperlink>
    </w:p>
    <w:p w:rsidR="00E63E79" w:rsidRDefault="00D939F3" w:rsidP="00E63E79">
      <w:pPr>
        <w:pStyle w:val="TableofFigures"/>
        <w:tabs>
          <w:tab w:val="right" w:leader="dot" w:pos="9350"/>
        </w:tabs>
        <w:rPr>
          <w:rFonts w:asciiTheme="minorHAnsi" w:eastAsiaTheme="minorEastAsia" w:hAnsiTheme="minorHAnsi" w:cstheme="minorBidi"/>
          <w:noProof/>
          <w:sz w:val="22"/>
          <w:szCs w:val="22"/>
        </w:rPr>
      </w:pPr>
      <w:hyperlink w:anchor="_Toc41026915" w:history="1">
        <w:r w:rsidR="00E63E79" w:rsidRPr="00D90F48">
          <w:rPr>
            <w:rStyle w:val="Hyperlink"/>
            <w:noProof/>
          </w:rPr>
          <w:t>Table 2  Federal Policies Related to University Technology Transfer</w:t>
        </w:r>
        <w:r w:rsidR="00E63E79">
          <w:rPr>
            <w:noProof/>
            <w:webHidden/>
          </w:rPr>
          <w:tab/>
        </w:r>
        <w:r w:rsidR="00E63E79">
          <w:rPr>
            <w:noProof/>
            <w:webHidden/>
          </w:rPr>
          <w:fldChar w:fldCharType="begin"/>
        </w:r>
        <w:r w:rsidR="00E63E79">
          <w:rPr>
            <w:noProof/>
            <w:webHidden/>
          </w:rPr>
          <w:instrText xml:space="preserve"> PAGEREF _Toc41026915 \h </w:instrText>
        </w:r>
        <w:r w:rsidR="00E63E79">
          <w:rPr>
            <w:noProof/>
            <w:webHidden/>
          </w:rPr>
        </w:r>
        <w:r w:rsidR="00E63E79">
          <w:rPr>
            <w:noProof/>
            <w:webHidden/>
          </w:rPr>
          <w:fldChar w:fldCharType="separate"/>
        </w:r>
        <w:r w:rsidR="00B31C38">
          <w:rPr>
            <w:noProof/>
            <w:webHidden/>
          </w:rPr>
          <w:t>73</w:t>
        </w:r>
        <w:r w:rsidR="00E63E79">
          <w:rPr>
            <w:noProof/>
            <w:webHidden/>
          </w:rPr>
          <w:fldChar w:fldCharType="end"/>
        </w:r>
      </w:hyperlink>
    </w:p>
    <w:p w:rsidR="00E63E79" w:rsidRDefault="00D939F3" w:rsidP="00E63E79">
      <w:pPr>
        <w:pStyle w:val="TableofFigures"/>
        <w:tabs>
          <w:tab w:val="right" w:leader="dot" w:pos="9350"/>
        </w:tabs>
        <w:rPr>
          <w:rFonts w:asciiTheme="minorHAnsi" w:eastAsiaTheme="minorEastAsia" w:hAnsiTheme="minorHAnsi" w:cstheme="minorBidi"/>
          <w:noProof/>
          <w:sz w:val="22"/>
          <w:szCs w:val="22"/>
        </w:rPr>
      </w:pPr>
      <w:hyperlink w:anchor="_Toc41026916" w:history="1">
        <w:r w:rsidR="00E63E79" w:rsidRPr="00D90F48">
          <w:rPr>
            <w:rStyle w:val="Hyperlink"/>
            <w:noProof/>
          </w:rPr>
          <w:t>Table 3  Determinants of Technology Transfer Outcomes Found in the Literature</w:t>
        </w:r>
        <w:r w:rsidR="00E63E79">
          <w:rPr>
            <w:noProof/>
            <w:webHidden/>
          </w:rPr>
          <w:tab/>
        </w:r>
        <w:r w:rsidR="00E63E79">
          <w:rPr>
            <w:noProof/>
            <w:webHidden/>
          </w:rPr>
          <w:fldChar w:fldCharType="begin"/>
        </w:r>
        <w:r w:rsidR="00E63E79">
          <w:rPr>
            <w:noProof/>
            <w:webHidden/>
          </w:rPr>
          <w:instrText xml:space="preserve"> PAGEREF _Toc41026916 \h </w:instrText>
        </w:r>
        <w:r w:rsidR="00E63E79">
          <w:rPr>
            <w:noProof/>
            <w:webHidden/>
          </w:rPr>
        </w:r>
        <w:r w:rsidR="00E63E79">
          <w:rPr>
            <w:noProof/>
            <w:webHidden/>
          </w:rPr>
          <w:fldChar w:fldCharType="separate"/>
        </w:r>
        <w:r w:rsidR="00B31C38">
          <w:rPr>
            <w:noProof/>
            <w:webHidden/>
          </w:rPr>
          <w:t>77</w:t>
        </w:r>
        <w:r w:rsidR="00E63E79">
          <w:rPr>
            <w:noProof/>
            <w:webHidden/>
          </w:rPr>
          <w:fldChar w:fldCharType="end"/>
        </w:r>
      </w:hyperlink>
    </w:p>
    <w:p w:rsidR="00E63E79" w:rsidRDefault="00D939F3" w:rsidP="00E63E79">
      <w:pPr>
        <w:pStyle w:val="TableofFigures"/>
        <w:tabs>
          <w:tab w:val="right" w:leader="dot" w:pos="9350"/>
        </w:tabs>
        <w:rPr>
          <w:rFonts w:asciiTheme="minorHAnsi" w:eastAsiaTheme="minorEastAsia" w:hAnsiTheme="minorHAnsi" w:cstheme="minorBidi"/>
          <w:noProof/>
          <w:sz w:val="22"/>
          <w:szCs w:val="22"/>
        </w:rPr>
      </w:pPr>
      <w:hyperlink w:anchor="_Toc41026917" w:history="1">
        <w:r w:rsidR="00E63E79" w:rsidRPr="00D90F48">
          <w:rPr>
            <w:rStyle w:val="Hyperlink"/>
            <w:noProof/>
          </w:rPr>
          <w:t>Table 4  NASA Technology Readiness Level Scale</w:t>
        </w:r>
        <w:r w:rsidR="00E63E79">
          <w:rPr>
            <w:noProof/>
            <w:webHidden/>
          </w:rPr>
          <w:tab/>
        </w:r>
        <w:r w:rsidR="00E63E79">
          <w:rPr>
            <w:noProof/>
            <w:webHidden/>
          </w:rPr>
          <w:fldChar w:fldCharType="begin"/>
        </w:r>
        <w:r w:rsidR="00E63E79">
          <w:rPr>
            <w:noProof/>
            <w:webHidden/>
          </w:rPr>
          <w:instrText xml:space="preserve"> PAGEREF _Toc41026917 \h </w:instrText>
        </w:r>
        <w:r w:rsidR="00E63E79">
          <w:rPr>
            <w:noProof/>
            <w:webHidden/>
          </w:rPr>
        </w:r>
        <w:r w:rsidR="00E63E79">
          <w:rPr>
            <w:noProof/>
            <w:webHidden/>
          </w:rPr>
          <w:fldChar w:fldCharType="separate"/>
        </w:r>
        <w:r w:rsidR="00B31C38">
          <w:rPr>
            <w:noProof/>
            <w:webHidden/>
          </w:rPr>
          <w:t>78</w:t>
        </w:r>
        <w:r w:rsidR="00E63E79">
          <w:rPr>
            <w:noProof/>
            <w:webHidden/>
          </w:rPr>
          <w:fldChar w:fldCharType="end"/>
        </w:r>
      </w:hyperlink>
    </w:p>
    <w:p w:rsidR="00E63E79" w:rsidRDefault="00D939F3" w:rsidP="00E63E79">
      <w:pPr>
        <w:pStyle w:val="TableofFigures"/>
        <w:tabs>
          <w:tab w:val="right" w:leader="dot" w:pos="9350"/>
        </w:tabs>
        <w:rPr>
          <w:rFonts w:asciiTheme="minorHAnsi" w:eastAsiaTheme="minorEastAsia" w:hAnsiTheme="minorHAnsi" w:cstheme="minorBidi"/>
          <w:noProof/>
          <w:sz w:val="22"/>
          <w:szCs w:val="22"/>
        </w:rPr>
      </w:pPr>
      <w:hyperlink w:anchor="_Toc41026918" w:history="1">
        <w:r w:rsidR="00E63E79" w:rsidRPr="00D90F48">
          <w:rPr>
            <w:rStyle w:val="Hyperlink"/>
            <w:noProof/>
          </w:rPr>
          <w:t>Table 5  Alternative Readiness Level Scales</w:t>
        </w:r>
        <w:r w:rsidR="00E63E79">
          <w:rPr>
            <w:noProof/>
            <w:webHidden/>
          </w:rPr>
          <w:tab/>
        </w:r>
        <w:r w:rsidR="00E63E79">
          <w:rPr>
            <w:noProof/>
            <w:webHidden/>
          </w:rPr>
          <w:fldChar w:fldCharType="begin"/>
        </w:r>
        <w:r w:rsidR="00E63E79">
          <w:rPr>
            <w:noProof/>
            <w:webHidden/>
          </w:rPr>
          <w:instrText xml:space="preserve"> PAGEREF _Toc41026918 \h </w:instrText>
        </w:r>
        <w:r w:rsidR="00E63E79">
          <w:rPr>
            <w:noProof/>
            <w:webHidden/>
          </w:rPr>
        </w:r>
        <w:r w:rsidR="00E63E79">
          <w:rPr>
            <w:noProof/>
            <w:webHidden/>
          </w:rPr>
          <w:fldChar w:fldCharType="separate"/>
        </w:r>
        <w:r w:rsidR="00B31C38">
          <w:rPr>
            <w:noProof/>
            <w:webHidden/>
          </w:rPr>
          <w:t>79</w:t>
        </w:r>
        <w:r w:rsidR="00E63E79">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1" w:name="_Toc41026892"/>
      <w:r w:rsidRPr="00566037">
        <w:lastRenderedPageBreak/>
        <w:t>List of Figures</w:t>
      </w:r>
      <w:bookmarkEnd w:id="1"/>
    </w:p>
    <w:p w:rsidR="009F6EAA"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41027015" w:history="1">
        <w:r w:rsidR="009F6EAA" w:rsidRPr="00833133">
          <w:rPr>
            <w:rStyle w:val="Hyperlink"/>
            <w:noProof/>
          </w:rPr>
          <w:t>Figure 1  Federal Obligations to Universities for Research and Development, 2000-2019</w:t>
        </w:r>
        <w:r w:rsidR="009F6EAA">
          <w:rPr>
            <w:noProof/>
            <w:webHidden/>
          </w:rPr>
          <w:tab/>
        </w:r>
        <w:r w:rsidR="009F6EAA">
          <w:rPr>
            <w:noProof/>
            <w:webHidden/>
          </w:rPr>
          <w:fldChar w:fldCharType="begin"/>
        </w:r>
        <w:r w:rsidR="009F6EAA">
          <w:rPr>
            <w:noProof/>
            <w:webHidden/>
          </w:rPr>
          <w:instrText xml:space="preserve"> PAGEREF _Toc41027015 \h </w:instrText>
        </w:r>
        <w:r w:rsidR="009F6EAA">
          <w:rPr>
            <w:noProof/>
            <w:webHidden/>
          </w:rPr>
        </w:r>
        <w:r w:rsidR="009F6EAA">
          <w:rPr>
            <w:noProof/>
            <w:webHidden/>
          </w:rPr>
          <w:fldChar w:fldCharType="separate"/>
        </w:r>
        <w:r w:rsidR="00B31C38">
          <w:rPr>
            <w:noProof/>
            <w:webHidden/>
          </w:rPr>
          <w:t>80</w:t>
        </w:r>
        <w:r w:rsidR="009F6EAA">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2" w:name="_Toc41026893"/>
      <w:r>
        <w:lastRenderedPageBreak/>
        <w:t>Abstract</w:t>
      </w:r>
      <w:bookmarkEnd w:id="2"/>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during the nation’s history, particularly in the last 75 years.</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at least three reasons.  It has been a topic of keen interest to the federal government since the </w:t>
      </w:r>
      <w:r w:rsidR="005A5BB8">
        <w:t>latter part</w:t>
      </w:r>
      <w:r w:rsidR="004A3D81">
        <w:t xml:space="preserve"> of the Second World War.  Also, there is a demonstrated link between economic prosperity, national security, 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development stage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development stage 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62144B">
        <w:t>development sta</w:t>
      </w:r>
      <w:r w:rsidR="009317C3">
        <w:t>ge</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B90C2A">
        <w:t xml:space="preserve">technology, </w:t>
      </w:r>
      <w:r w:rsidRPr="007E6CD9">
        <w:t>technology transfer, research and developme</w:t>
      </w:r>
      <w:r w:rsidR="0062144B">
        <w:t>nt, development stage, technology readiness level</w:t>
      </w:r>
    </w:p>
    <w:p w:rsidR="0062144B" w:rsidRDefault="0062144B">
      <w:pPr>
        <w:rPr>
          <w:b/>
        </w:rPr>
      </w:pPr>
      <w:r>
        <w:rPr>
          <w:b/>
        </w:rPr>
        <w:br w:type="page"/>
      </w:r>
    </w:p>
    <w:p w:rsidR="00A95B39" w:rsidRPr="0003023E" w:rsidRDefault="00A95B39" w:rsidP="00615E78">
      <w:pPr>
        <w:pStyle w:val="LiteratureReviewHeader1Bold"/>
      </w:pPr>
      <w:bookmarkStart w:id="3" w:name="_Toc41026894"/>
      <w:r w:rsidRPr="0003023E">
        <w:lastRenderedPageBreak/>
        <w:t>Introduction</w:t>
      </w:r>
      <w:bookmarkEnd w:id="3"/>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ory, particularly in the last 75</w:t>
      </w:r>
      <w:r w:rsidR="0035263C" w:rsidRPr="00805CD2">
        <w:t xml:space="preserve"> years.</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361370">
        <w:t xml:space="preserve">  Broadly speaking, this </w:t>
      </w:r>
      <w:r w:rsidR="00CB3C72">
        <w:t xml:space="preserve">proposed </w:t>
      </w:r>
      <w:r w:rsidR="00361370">
        <w:t>study aims to help practitioners and policymakers better understand why private sector organizations choose not to pursue the acquisition and use of university-created technologies that seem to align with their mission and profit motives even when the organizations appear to have the resources to do so.</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the notion common among technology transfer professionals that a technology must progress to a certain minimum stage of development before it can be successfully transferred to the private sector.  </w:t>
      </w:r>
      <w:r w:rsidR="00714240">
        <w:t xml:space="preserve"> </w:t>
      </w:r>
      <w:r w:rsidR="003634D7">
        <w:t>As such, t</w:t>
      </w:r>
      <w:r>
        <w:t xml:space="preserve">he proposed study aims to examine the popular belief among technology transfer professionals that the development stage of a technology influences the likelihood that it </w:t>
      </w:r>
      <w:r>
        <w:lastRenderedPageBreak/>
        <w:t>will be successfully transferred to the private sector for use that benefits the public interest.</w:t>
      </w:r>
      <w:r w:rsidR="00236F37">
        <w:t xml:space="preserve">  </w:t>
      </w:r>
      <w:r w:rsidR="00236F37" w:rsidRPr="00236F37">
        <w:t>If an effect is found, this proposed study also seeks to determine the causal mechanism for it.</w:t>
      </w:r>
    </w:p>
    <w:p w:rsidR="00D477BA" w:rsidRPr="00D477BA" w:rsidRDefault="00D477BA" w:rsidP="00615E78">
      <w:pPr>
        <w:pStyle w:val="LiteratureReviewHeader2Bold"/>
      </w:pPr>
      <w:bookmarkStart w:id="4" w:name="_Toc41026895"/>
      <w:r>
        <w:t xml:space="preserve">Defining </w:t>
      </w:r>
      <w:r w:rsidRPr="00D477BA">
        <w:t>Technology</w:t>
      </w:r>
      <w:bookmarkEnd w:id="4"/>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1B1337">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t xml:space="preserve"> of their motivations.  This information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 xml:space="preserve">is consistent with the observation by Lall (2001) that technology must be embodied in specific items.  </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w:t>
      </w:r>
      <w:r w:rsidR="001B1337">
        <w:lastRenderedPageBreak/>
        <w:t>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4E6565"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cognate.  As Schatzberg explained, </w:t>
      </w:r>
      <w:r w:rsidRPr="00850D63">
        <w:rPr>
          <w:i/>
        </w:rPr>
        <w:t>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Pr="00590D27">
        <w:rPr>
          <w:i/>
        </w:rPr>
        <w:t>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lastRenderedPageBreak/>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w:t>
      </w:r>
      <w:r w:rsidR="004E6565">
        <w:lastRenderedPageBreak/>
        <w:t>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not a 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w:t>
      </w:r>
      <w:r>
        <w:lastRenderedPageBreak/>
        <w:t xml:space="preserve">scientific investigation helps mentally ill persons to accept treatment (Amador, 2012).  American society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w:t>
      </w:r>
      <w:r>
        <w:lastRenderedPageBreak/>
        <w:t>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hieararchy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Pr="00791159">
        <w:rPr>
          <w:rFonts w:eastAsia="Calibri"/>
        </w:rPr>
        <w:t>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Frické</w:t>
      </w:r>
      <w:r>
        <w:rPr>
          <w:rFonts w:eastAsia="Calibri"/>
        </w:rPr>
        <w:t xml:space="preserve"> 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w:t>
      </w:r>
      <w:r>
        <w:lastRenderedPageBreak/>
        <w:t xml:space="preserve">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5" w:name="_Toc41026896"/>
      <w:r>
        <w:t xml:space="preserve">Conceptualizing </w:t>
      </w:r>
      <w:r w:rsidR="004E6565">
        <w:t xml:space="preserve">University </w:t>
      </w:r>
      <w:r w:rsidR="004E6565" w:rsidRPr="002F08DF">
        <w:t>Technology Transfer</w:t>
      </w:r>
      <w:bookmarkEnd w:id="5"/>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 xml:space="preserve">n their investigation of the effects of international technology transfer on welfare under the conditions of Bertrand and Cournot competition, Kuo, Lin, and Peng (2016) defined technology transfer as </w:t>
      </w:r>
      <w:r w:rsidR="00C76724">
        <w:lastRenderedPageBreak/>
        <w:t>“the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w:t>
      </w:r>
      <w:r w:rsidR="003F2AE0">
        <w:t xml:space="preserve"> </w:t>
      </w:r>
      <w:r w:rsidR="00996C78">
        <w:t>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lastRenderedPageBreak/>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the topic seem to conflate </w:t>
      </w:r>
      <w:r w:rsidRPr="00A22400">
        <w:t xml:space="preserve">technology transfer 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 xml:space="preserve">dicators of technology transfer.  </w:t>
      </w:r>
      <w:r>
        <w:lastRenderedPageBreak/>
        <w:t>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w:t>
      </w:r>
      <w:r w:rsidRPr="004D3052">
        <w:lastRenderedPageBreak/>
        <w:t>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w:t>
      </w:r>
      <w:r w:rsidR="00950D1D">
        <w:lastRenderedPageBreak/>
        <w:t>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rsidR="007E4AA2">
        <w:t>organizations</w:t>
      </w:r>
      <w:r w:rsidR="00BD3740">
        <w:t xml:space="preserve"> do</w:t>
      </w:r>
      <w:r w:rsidR="00E11B9C" w:rsidRPr="0009261D">
        <w:t xml:space="preserve"> not pursue</w:t>
      </w:r>
      <w:r w:rsidR="00BD3740">
        <w:t xml:space="preserve"> </w:t>
      </w:r>
      <w:r w:rsidR="007E4AA2">
        <w:t xml:space="preserve">the acquisition </w:t>
      </w:r>
      <w:r w:rsidR="00BD3740">
        <w:t>and use</w:t>
      </w:r>
      <w:r w:rsidR="00E11B9C" w:rsidRPr="0009261D">
        <w:t xml:space="preserve"> </w:t>
      </w:r>
      <w:r w:rsidR="007E4AA2">
        <w:t xml:space="preserve">of </w:t>
      </w:r>
      <w:r w:rsidR="00BD3740">
        <w:t xml:space="preserve">technologies derived from </w:t>
      </w:r>
      <w:r w:rsidR="007E4AA2">
        <w:t>research and development</w:t>
      </w:r>
      <w:r w:rsidR="00BD3740">
        <w:t xml:space="preserve"> conducted at univer</w:t>
      </w:r>
      <w:r w:rsidR="007E4AA2">
        <w:t xml:space="preserve">sities in the United States </w:t>
      </w:r>
      <w:r w:rsidR="00E11B9C" w:rsidRPr="0009261D">
        <w:t xml:space="preserve">that seem to align with their missions and profit motives even when the </w:t>
      </w:r>
      <w:r w:rsidR="007E4AA2">
        <w:t>organizations</w:t>
      </w:r>
      <w:r w:rsidR="00E11B9C" w:rsidRPr="0009261D">
        <w:t xml:space="preserve"> appear to have the resources to do so</w:t>
      </w:r>
      <w:r w:rsidR="00E11B9C">
        <w:t>?</w:t>
      </w:r>
    </w:p>
    <w:p w:rsidR="007D134A" w:rsidRPr="007D134A" w:rsidRDefault="00F01DC5" w:rsidP="004E25E0">
      <w:pPr>
        <w:pStyle w:val="LiteratureReviewHeader2Bold"/>
      </w:pPr>
      <w:bookmarkStart w:id="6" w:name="_Toc41026897"/>
      <w:r>
        <w:t>Characterizing</w:t>
      </w:r>
      <w:r w:rsidR="007D134A">
        <w:t xml:space="preserve"> </w:t>
      </w:r>
      <w:r w:rsidR="007D134A" w:rsidRPr="007D134A">
        <w:t>Development Stage</w:t>
      </w:r>
      <w:bookmarkEnd w:id="6"/>
    </w:p>
    <w:p w:rsidR="007D134A" w:rsidRPr="007D134A" w:rsidRDefault="007D134A" w:rsidP="007D134A">
      <w:r w:rsidRPr="007D134A">
        <w:t xml:space="preserve">The conceptualization of development stage is not as challenging as that of technology and technology transfer.  The common, everyday use of the words in the term are quite relevant.  In common vernacular, </w:t>
      </w:r>
      <w:r w:rsidRPr="007D134A">
        <w:rPr>
          <w:i/>
        </w:rPr>
        <w:t>development</w:t>
      </w:r>
      <w:r w:rsidRPr="007D134A">
        <w:t xml:space="preserve"> is a noun that simply means “the process in which someone or something grows or changes and becomes more advanced” or “the process of developing something new” (Development, 2020).  There are two common meanings of the transitive verb </w:t>
      </w:r>
      <w:r w:rsidRPr="007D134A">
        <w:rPr>
          <w:i/>
        </w:rPr>
        <w:lastRenderedPageBreak/>
        <w:t>develop</w:t>
      </w:r>
      <w:r w:rsidRPr="007D134A">
        <w:t xml:space="preserve"> that are relevant.  The first is “to (cause something to) grow or change into a more advanced, larger, or stronger form.”  The other is “to invent something or bring something into existence” (Develop, 2020).  A relevant and appropriate meaning of the noun </w:t>
      </w:r>
      <w:r w:rsidRPr="007D134A">
        <w:rPr>
          <w:i/>
        </w:rPr>
        <w:t>stage</w:t>
      </w:r>
      <w:r w:rsidRPr="007D134A">
        <w:t xml:space="preserve"> is “a part of an activity or period of development” (Stage, 2020).  For the purposes of the proposed study, I conceptualize development stage as the characterization of the state of creation of a technology at a given point in time.  However, operationalization of development stage is more of a challenge for the proposed study than is conceptualization.</w:t>
      </w:r>
    </w:p>
    <w:p w:rsidR="007D134A" w:rsidRPr="007D134A" w:rsidRDefault="007D134A" w:rsidP="007D134A">
      <w:r w:rsidRPr="007D134A">
        <w:tab/>
        <w:t>Development stage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There are two primary types of risk that development stage needs to describe.  Blank and Dorf (2012) 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has demonstrated that this is not the case.</w:t>
      </w:r>
    </w:p>
    <w:p w:rsidR="007D134A" w:rsidRDefault="007D134A" w:rsidP="007D134A">
      <w:pPr>
        <w:ind w:firstLine="720"/>
      </w:pPr>
      <w:r w:rsidRPr="007D134A">
        <w:t xml:space="preserve">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demand.  No one will care.  In both cases, the final result is an unsuccessful attempt at technology transfer.</w:t>
      </w:r>
    </w:p>
    <w:p w:rsidR="00F01DC5" w:rsidRDefault="00F01DC5" w:rsidP="00F01DC5">
      <w:pPr>
        <w:ind w:firstLine="720"/>
      </w:pPr>
      <w:r>
        <w:t>Technology readiness level (TRL) is the predominant approach to specifying development stage 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Mr.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F01DC5" w:rsidRDefault="00F01DC5" w:rsidP="00F01DC5">
      <w:pPr>
        <w:ind w:firstLine="720"/>
      </w:pPr>
      <w:r>
        <w:t xml:space="preserve">The use of the TRL scale to denote development stage has also taken hold in the field of technology transfer.  Spearman (2013) </w:t>
      </w:r>
      <w:r w:rsidRPr="002A3328">
        <w:t xml:space="preserve">specifically used the concept of TRLs to describe development stage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F01DC5" w:rsidRDefault="00F01DC5" w:rsidP="00F01DC5">
      <w:pPr>
        <w:ind w:firstLine="720"/>
      </w:pPr>
      <w:r>
        <w:t xml:space="preserve">The TRL scale is not without its shortcomings.  Olechowski, Eppinger, Tomascheck, and Joglekar (2020) investigated the challenges associated with using the TRL scale in practice.  </w:t>
      </w:r>
      <w:r>
        <w:lastRenderedPageBreak/>
        <w:t xml:space="preserve">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F01DC5" w:rsidRDefault="00F01DC5" w:rsidP="00F01DC5">
      <w:pPr>
        <w:ind w:firstLine="720"/>
      </w:pPr>
      <w:r>
        <w:t xml:space="preserve">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w:t>
      </w:r>
      <w:r>
        <w:lastRenderedPageBreak/>
        <w:t>development that are significant factors for private sector decisions regarding university technology transfer opportunities.</w:t>
      </w:r>
    </w:p>
    <w:p w:rsidR="00F01DC5" w:rsidRDefault="00F01DC5" w:rsidP="00F01DC5">
      <w:pPr>
        <w:ind w:firstLine="720"/>
      </w:pPr>
      <w:r>
        <w:t>Some scholars have proposed alternative metrics to address shortcomings of the TRL scale as well as alternate scales that express the notion of development stage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F53ED2" w:rsidRPr="00E4317F" w:rsidRDefault="00F53ED2" w:rsidP="00615E78">
      <w:pPr>
        <w:pStyle w:val="LiteratureReviewHeader2Bold"/>
      </w:pPr>
      <w:bookmarkStart w:id="7" w:name="_Toc41026898"/>
      <w:r>
        <w:t xml:space="preserve">Approach to Examining </w:t>
      </w:r>
      <w:r w:rsidRPr="00E4317F">
        <w:t>the Topic</w:t>
      </w:r>
      <w:bookmarkEnd w:id="7"/>
    </w:p>
    <w:p w:rsidR="00C14276" w:rsidRDefault="00C14276" w:rsidP="0027207C">
      <w:pPr>
        <w:ind w:firstLine="720"/>
      </w:pPr>
      <w:r>
        <w:t xml:space="preserve">Successfully completing any </w:t>
      </w:r>
      <w:r w:rsidR="008331D8">
        <w:t xml:space="preserve">public and social policy </w:t>
      </w:r>
      <w:r>
        <w:t>research study requires one to c</w:t>
      </w:r>
      <w:r w:rsidR="00FB51DD">
        <w:t xml:space="preserve">learly understand and define </w:t>
      </w:r>
      <w:r>
        <w:t>what is being investigated</w:t>
      </w:r>
      <w:r w:rsidR="008331D8">
        <w:t xml:space="preserve"> and the objectives</w:t>
      </w:r>
      <w:r>
        <w:t xml:space="preserve">.  To do otherwise is tantamount to pursuing a fool’s errand, much like the proverbial snipe hunt.  </w:t>
      </w:r>
      <w:r w:rsidR="00FB51DD">
        <w:t xml:space="preserve">Such clarity of mission </w:t>
      </w:r>
      <w:r>
        <w:t xml:space="preserve">includes a clear understanding of the need for the public policy being investigated in addition to definitional and operational understanding of concepts.  As such, </w:t>
      </w:r>
      <w:r w:rsidR="00043E8A">
        <w:t>in addition</w:t>
      </w:r>
      <w:r w:rsidR="0027207C">
        <w:t xml:space="preserve"> to definitional and operational questions</w:t>
      </w:r>
      <w:r w:rsidR="00043E8A">
        <w:t xml:space="preserve"> – </w:t>
      </w:r>
      <w:r w:rsidR="0027207C">
        <w:t xml:space="preserve"> such as how does one define technology</w:t>
      </w:r>
      <w:r w:rsidR="00043E8A">
        <w:t xml:space="preserve"> and </w:t>
      </w:r>
      <w:r w:rsidR="0027207C">
        <w:t>a</w:t>
      </w:r>
      <w:r w:rsidR="0027207C" w:rsidRPr="0027207C">
        <w:t>t what point is a technology considered to be transferred</w:t>
      </w:r>
      <w:r w:rsidR="00FB51DD">
        <w:t xml:space="preserve"> </w:t>
      </w:r>
      <w:r w:rsidR="00043E8A">
        <w:t xml:space="preserve">– </w:t>
      </w:r>
      <w:r w:rsidR="0027207C">
        <w:t xml:space="preserve"> </w:t>
      </w:r>
      <w:r>
        <w:t>among the first questions that</w:t>
      </w:r>
      <w:r w:rsidR="00D71F4C">
        <w:t xml:space="preserve"> must be answered to pursue the</w:t>
      </w:r>
      <w:r>
        <w:t xml:space="preserve"> proposed</w:t>
      </w:r>
      <w:r w:rsidR="0027207C">
        <w:t xml:space="preserve"> line of</w:t>
      </w:r>
      <w:r>
        <w:t xml:space="preserve"> research are </w:t>
      </w:r>
      <w:r w:rsidR="00043E8A">
        <w:t>(1</w:t>
      </w:r>
      <w:r w:rsidR="0027207C">
        <w:t xml:space="preserve">) </w:t>
      </w:r>
      <w:r>
        <w:t xml:space="preserve">why is technology derived from </w:t>
      </w:r>
      <w:r w:rsidR="00FB51DD">
        <w:t>research and development</w:t>
      </w:r>
      <w:r>
        <w:t xml:space="preserve"> important for </w:t>
      </w:r>
      <w:r w:rsidR="00043E8A">
        <w:t>social well-being?, (2</w:t>
      </w:r>
      <w:r w:rsidR="0027207C">
        <w:t>) what is the public interest in uni</w:t>
      </w:r>
      <w:r w:rsidR="00043E8A">
        <w:t>versity technology transfer?, (3</w:t>
      </w:r>
      <w:r w:rsidR="0027207C">
        <w:t>) why is it appropriate for the federal government to intervene in university technology transfer?, (</w:t>
      </w:r>
      <w:r w:rsidR="00043E8A">
        <w:t>4</w:t>
      </w:r>
      <w:r w:rsidR="0027207C">
        <w:t>) what should be the role of the government in univers</w:t>
      </w:r>
      <w:r w:rsidR="00043E8A">
        <w:t xml:space="preserve">ity </w:t>
      </w:r>
      <w:r w:rsidR="00043E8A">
        <w:lastRenderedPageBreak/>
        <w:t>technology transfer?, and (5</w:t>
      </w:r>
      <w:r w:rsidR="0027207C">
        <w:t>) what is currently known about the determinants of success in university technology transfer?</w:t>
      </w:r>
    </w:p>
    <w:p w:rsidR="00B0787E" w:rsidRDefault="00043E8A" w:rsidP="00F510C9">
      <w:pPr>
        <w:ind w:firstLine="720"/>
      </w:pPr>
      <w:r>
        <w:t>Answers to these questions</w:t>
      </w:r>
      <w:r w:rsidR="00B0787E">
        <w:t xml:space="preserve"> will inform several key decisions regarding the</w:t>
      </w:r>
      <w:r>
        <w:t xml:space="preserve"> </w:t>
      </w:r>
      <w:r w:rsidR="00B0787E">
        <w:t>research design</w:t>
      </w:r>
      <w:r>
        <w:t xml:space="preserve"> of the proposed study</w:t>
      </w:r>
      <w:r w:rsidR="00B0787E">
        <w:t xml:space="preserve">.  </w:t>
      </w:r>
      <w:r w:rsidR="00B0787E" w:rsidRPr="00805CD2">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t xml:space="preserve">university </w:t>
      </w:r>
      <w:r w:rsidR="00B0787E" w:rsidRPr="00805CD2">
        <w:t>technology transfer policy.</w:t>
      </w:r>
      <w:r w:rsidR="00752DF5" w:rsidRPr="00752DF5">
        <w:t xml:space="preserve"> </w:t>
      </w:r>
      <w:r w:rsidR="00752DF5">
        <w:t xml:space="preserve"> I expect to have roughly three (3) years to complete the proposed research.  </w:t>
      </w:r>
    </w:p>
    <w:p w:rsidR="00F510C9" w:rsidRDefault="00CF4CBC" w:rsidP="00F510C9">
      <w:pPr>
        <w:ind w:firstLine="720"/>
      </w:pPr>
      <w:r>
        <w:t>As I see it, u</w:t>
      </w:r>
      <w:r w:rsidR="00F510C9">
        <w:t xml:space="preserve">nderstanding university technology transfer </w:t>
      </w:r>
      <w:r w:rsidR="00043E8A">
        <w:t xml:space="preserve">as a phenomenon </w:t>
      </w:r>
      <w:r w:rsidR="00F510C9">
        <w:t>is primarily an exercise in understanding government intervention and organizational decision making.</w:t>
      </w:r>
      <w:r w:rsidR="00F510C9" w:rsidRPr="00805CD2">
        <w:t xml:space="preserve"> </w:t>
      </w:r>
      <w:r w:rsidR="00F510C9">
        <w:t xml:space="preserve"> As such, the literature on public sector economics, organization theory and behavior, and decision theory provide</w:t>
      </w:r>
      <w:r>
        <w:t>s</w:t>
      </w:r>
      <w:r w:rsidR="00F510C9">
        <w:t xml:space="preserve"> the theoretical and conceptual framework for </w:t>
      </w:r>
      <w:r w:rsidR="00043E8A">
        <w:t>the proposed study</w:t>
      </w:r>
      <w:r w:rsidR="00F510C9">
        <w:t>.</w:t>
      </w:r>
    </w:p>
    <w:p w:rsidR="00F510C9" w:rsidRDefault="00F510C9" w:rsidP="00F510C9">
      <w:pPr>
        <w:ind w:firstLine="720"/>
      </w:pPr>
      <w:r>
        <w:t>Public sector economics provides the necessary perspective to understand the implications of conceiving technology and technology transfer as impure public goods</w:t>
      </w:r>
      <w:r w:rsidR="00CF4CBC">
        <w:t xml:space="preserve"> and merit goods</w:t>
      </w:r>
      <w:r>
        <w:t xml:space="preserve">.  Public sector economics is concerned with four primary questions.  First, what goods should society produce?  Second, how should society produce these goods?  Third, for who’s benefit should society produce these goods? And finally, </w:t>
      </w:r>
      <w:r w:rsidR="00FD63F4">
        <w:t>by what standard should</w:t>
      </w:r>
      <w:r>
        <w:t xml:space="preserve"> society answer the previous three questions (Stiglitz &amp; Rosengard, 2015, p. 13)?</w:t>
      </w:r>
      <w:r w:rsidRPr="00F86808">
        <w:t xml:space="preserve"> </w:t>
      </w:r>
      <w:r>
        <w:t xml:space="preserve"> The answer to the p</w:t>
      </w:r>
      <w:r w:rsidR="005A514F">
        <w:t>rimary research question of the proposed</w:t>
      </w:r>
      <w:r>
        <w:t xml:space="preserve"> study has implications principally for the second and fourth questions.</w:t>
      </w:r>
    </w:p>
    <w:p w:rsidR="00A311E5" w:rsidRDefault="00B907C2" w:rsidP="00F510C9">
      <w:pPr>
        <w:ind w:firstLine="720"/>
      </w:pPr>
      <w:r w:rsidRPr="00A84246">
        <w:t>Social actors, whether individuals acting on their own behalf or in the context of membership in an organization, are purpose-driven</w:t>
      </w:r>
      <w:r w:rsidR="00F65C12">
        <w:t xml:space="preserve"> and act based on motivations</w:t>
      </w:r>
      <w:r w:rsidR="00C15043">
        <w:t xml:space="preserve"> (</w:t>
      </w:r>
      <w:r w:rsidR="0022041C">
        <w:t xml:space="preserve">Herzberg, Mausner, &amp; Snyderman, 1959; </w:t>
      </w:r>
      <w:r w:rsidR="00C15043">
        <w:t>Maslow, 1943)</w:t>
      </w:r>
      <w:r w:rsidRPr="00A84246">
        <w:t xml:space="preserve">.  They use their available resources to achieve </w:t>
      </w:r>
      <w:r w:rsidRPr="00A84246">
        <w:lastRenderedPageBreak/>
        <w:t xml:space="preserve">objectives aligned with those purposes, whether their motivation is simple survival, financial gain, self-actualization, or creative expression.  Technology is one such key resource that social actors use to pursue the </w:t>
      </w:r>
      <w:r w:rsidR="00E7124A">
        <w:t xml:space="preserve">objectives </w:t>
      </w:r>
      <w:r w:rsidRPr="00A84246">
        <w:t>of their motivations.</w:t>
      </w:r>
    </w:p>
    <w:p w:rsidR="00F510C9" w:rsidRDefault="00B907C2" w:rsidP="00F510C9">
      <w:pPr>
        <w:ind w:firstLine="720"/>
      </w:pPr>
      <w:r>
        <w:t xml:space="preserve">Under the current approach to university technology transfer, private sector organizations are presumed to be the consumers of university-created technologies.  This includes entrepreneurs who will need to </w:t>
      </w:r>
      <w:r w:rsidR="00967362">
        <w:t>develop</w:t>
      </w:r>
      <w:r>
        <w:t xml:space="preserve"> organizations to successfully leverage the technologies they acquire to create value and build wealth.</w:t>
      </w:r>
      <w:r w:rsidR="00A311E5">
        <w:t xml:space="preserve">  </w:t>
      </w:r>
      <w:r w:rsidR="00F510C9">
        <w:t xml:space="preserve">Current federal policy </w:t>
      </w:r>
      <w:r w:rsidR="00A311E5">
        <w:t xml:space="preserve">regarding university technology transfer </w:t>
      </w:r>
      <w:r w:rsidR="00F510C9">
        <w:t>depends on the participation of private sector organizations.  In the absence of private sector organizations participating in the process,</w:t>
      </w:r>
      <w:r w:rsidR="00F510C9" w:rsidRPr="00E10427">
        <w:t xml:space="preserve"> </w:t>
      </w:r>
      <w:r w:rsidR="00A311E5">
        <w:t xml:space="preserve">university </w:t>
      </w:r>
      <w:r w:rsidR="00F510C9">
        <w:t>technology transfer does not occur.  As such, how organizations function needs to be considered when crafting</w:t>
      </w:r>
      <w:r w:rsidR="00967362">
        <w:t xml:space="preserve"> public </w:t>
      </w:r>
      <w:r w:rsidR="00F510C9">
        <w:t>policy</w:t>
      </w:r>
      <w:r w:rsidR="00967362" w:rsidRPr="00967362">
        <w:t xml:space="preserve"> </w:t>
      </w:r>
      <w:r w:rsidR="00967362">
        <w:t>regarding university technology transfer</w:t>
      </w:r>
      <w:r w:rsidR="00F510C9">
        <w:t>.</w:t>
      </w:r>
    </w:p>
    <w:p w:rsidR="00F510C9" w:rsidRDefault="00F510C9" w:rsidP="00F510C9">
      <w:pPr>
        <w:ind w:firstLine="720"/>
      </w:pPr>
      <w: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ind w:firstLine="720"/>
      </w:pPr>
      <w: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t xml:space="preserve">an </w:t>
      </w:r>
      <w:r>
        <w:t>organization</w:t>
      </w:r>
      <w:r w:rsidR="00F44D5C">
        <w:t>al</w:t>
      </w:r>
      <w:r w:rsidR="00B4635C">
        <w:t xml:space="preserve"> context</w:t>
      </w:r>
      <w:r>
        <w:t xml:space="preserve"> </w:t>
      </w:r>
      <w:r w:rsidR="00043E8A">
        <w:t xml:space="preserve">involves </w:t>
      </w:r>
      <w:r>
        <w:t xml:space="preserve">interactions among individuals and groups.  Thus, organizational decision making is a social phenomenon.  </w:t>
      </w:r>
      <w:r w:rsidR="005D74E1">
        <w:t xml:space="preserve">This implies that university technology transfer is also a social phenomenon </w:t>
      </w:r>
      <w:r w:rsidR="005D74E1">
        <w:lastRenderedPageBreak/>
        <w:t xml:space="preserve">and the tools of social science </w:t>
      </w:r>
      <w:r>
        <w:t>should prov</w:t>
      </w:r>
      <w:r w:rsidR="00B4635C">
        <w:t xml:space="preserve">e useful in generating </w:t>
      </w:r>
      <w:r>
        <w:t>insights that w</w:t>
      </w:r>
      <w:r w:rsidR="005D74E1">
        <w:t>ill better inform public policy regarding the topic.</w:t>
      </w:r>
    </w:p>
    <w:p w:rsidR="00F510C9" w:rsidRDefault="00C66F08" w:rsidP="00F510C9">
      <w:pPr>
        <w:ind w:firstLine="720"/>
      </w:pPr>
      <w:r>
        <w:t>Because the discourse related to the</w:t>
      </w:r>
      <w:r w:rsidR="00043E8A">
        <w:t xml:space="preserve"> proposed study</w:t>
      </w:r>
      <w:r>
        <w:t xml:space="preserve"> draws upon various fields and is therefore interdisciplinary, I have organized this literature review thematically</w:t>
      </w:r>
      <w:r w:rsidR="005D74E1">
        <w:t>.</w:t>
      </w:r>
      <w:r>
        <w:t xml:space="preserve"> </w:t>
      </w:r>
      <w:r w:rsidR="005D74E1">
        <w:t xml:space="preserve"> </w:t>
      </w:r>
      <w:r w:rsidR="00F510C9">
        <w:t xml:space="preserve">I begin by </w:t>
      </w:r>
      <w:r>
        <w:t>discussing the public interest in research and development and the technology it produces</w:t>
      </w:r>
      <w:r w:rsidR="00F510C9">
        <w:t xml:space="preserve">.  I then </w:t>
      </w:r>
      <w:r>
        <w:t>explore the public interest in the technology trans</w:t>
      </w:r>
      <w:r w:rsidR="00F340DE">
        <w:t xml:space="preserve">fer in general and </w:t>
      </w:r>
      <w:r>
        <w:t>university technology transfer</w:t>
      </w:r>
      <w:r w:rsidR="00F340DE" w:rsidRPr="00F340DE">
        <w:t xml:space="preserve"> </w:t>
      </w:r>
      <w:r w:rsidR="00F340DE">
        <w:t>in specific</w:t>
      </w:r>
      <w:r w:rsidR="00F510C9">
        <w:t xml:space="preserve">.  Next, I </w:t>
      </w:r>
      <w:r>
        <w:t xml:space="preserve">examine the appropriate role of government in university technology transfer.  I follow this with a summary of the determinants of success in university technology transfer and the gaps in knowledge about explanatory factors.  </w:t>
      </w:r>
      <w:r w:rsidR="000B38CA">
        <w:t xml:space="preserve">I then turn my attention to the perspective of organization theory and behavior and decision.  I discuss the literature that provides insight about organizations in the context of university technology transfer and how organizations make decisions about acquiring and using technologies created by universities.  I follow this by examining the discourse about development stage as an explanatory factor in university technology transfer outcomes.  This includes </w:t>
      </w:r>
      <w:r w:rsidR="007E1EF3">
        <w:t>consideration</w:t>
      </w:r>
      <w:r w:rsidR="000B38CA">
        <w:t xml:space="preserve"> of the literature about the “valley of death” in university technology transfer.   </w:t>
      </w:r>
      <w:r w:rsidR="007E1EF3">
        <w:t xml:space="preserve">I subsequently review literature that helps to understand the role of development stage in federal policy regarding university technology transfer.  </w:t>
      </w:r>
      <w:r w:rsidR="00F510C9">
        <w:t xml:space="preserve">I </w:t>
      </w:r>
      <w:r w:rsidR="00EA38A4">
        <w:t xml:space="preserve">conclude by </w:t>
      </w:r>
      <w:r w:rsidR="00F510C9">
        <w:t>suggest</w:t>
      </w:r>
      <w:r w:rsidR="00EA38A4">
        <w:t>ing</w:t>
      </w:r>
      <w:r w:rsidR="00F510C9">
        <w:t xml:space="preserve"> </w:t>
      </w:r>
      <w:r>
        <w:t>next steps in pursuing the proposed line of research.</w:t>
      </w:r>
    </w:p>
    <w:p w:rsidR="00BB4827" w:rsidRPr="00073E04" w:rsidRDefault="00047283" w:rsidP="00615E78">
      <w:pPr>
        <w:pStyle w:val="LiteratureReviewHeader1Bold"/>
      </w:pPr>
      <w:bookmarkStart w:id="8" w:name="_Toc41026899"/>
      <w:r>
        <w:t xml:space="preserve">The </w:t>
      </w:r>
      <w:r w:rsidR="00F510C9">
        <w:t>Significance</w:t>
      </w:r>
      <w:r w:rsidR="00646806">
        <w:t xml:space="preserve"> of </w:t>
      </w:r>
      <w:r w:rsidR="00F510C9">
        <w:t xml:space="preserve">University </w:t>
      </w:r>
      <w:r w:rsidR="00646806">
        <w:t>Technology Transfer</w:t>
      </w:r>
      <w:bookmarkEnd w:id="8"/>
    </w:p>
    <w:p w:rsidR="00B079A1" w:rsidRPr="00B079A1" w:rsidRDefault="00B079A1" w:rsidP="00615E78">
      <w:pPr>
        <w:pStyle w:val="LiteratureReviewHeader2Bold"/>
        <w:rPr>
          <w:b w:val="0"/>
        </w:rPr>
      </w:pPr>
      <w:bookmarkStart w:id="9" w:name="_Toc41026900"/>
      <w:r>
        <w:rPr>
          <w:b w:val="0"/>
        </w:rPr>
        <w:tab/>
        <w:t xml:space="preserve">I begin this review of the related literature by examining the discourse about the significance of university technology transfer.  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rPr>
          <w:b w:val="0"/>
        </w:rPr>
        <w:t xml:space="preserve">and policymakers as well as the quality of life for </w:t>
      </w:r>
      <w:r>
        <w:rPr>
          <w:b w:val="0"/>
        </w:rPr>
        <w:t xml:space="preserve">individual lay </w:t>
      </w:r>
      <w:r>
        <w:rPr>
          <w:b w:val="0"/>
        </w:rPr>
        <w:lastRenderedPageBreak/>
        <w:t>persons.  As my review of the literature demonstrates, university technology transfer satisfies this criterion.</w:t>
      </w:r>
    </w:p>
    <w:p w:rsidR="00752DF5" w:rsidRDefault="00752DF5" w:rsidP="00615E78">
      <w:pPr>
        <w:pStyle w:val="LiteratureReviewHeader2Bold"/>
      </w:pPr>
      <w:r>
        <w:t>Research and Development, Technology, and Social</w:t>
      </w:r>
      <w:r w:rsidR="00E251AD">
        <w:t xml:space="preserve"> Well-B</w:t>
      </w:r>
      <w:r>
        <w:t>eing</w:t>
      </w:r>
      <w:bookmarkEnd w:id="9"/>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w:t>
      </w:r>
      <w:r>
        <w:lastRenderedPageBreak/>
        <w:t xml:space="preserve">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 xml:space="preserve">The irony </w:t>
      </w:r>
      <w:r w:rsidR="00C019CE">
        <w:t xml:space="preserve">the Bayh-Dole act was diametrically opposite to the position of the Carter Administration and President Carter </w:t>
      </w:r>
      <w:r w:rsidR="001D232F">
        <w:t xml:space="preserve">could have stopped enactment of the legislation with a pocket veto in the waning 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Carter capitulated to political pressure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 xml:space="preserve">In his statement on signing the Technology Transfer Commercialization Act of 2000, President Clinton asserted the administration’s desire to improve technology transfer outcomes as a matter of public policy.  He observed that technology transfer serves as a source of </w:t>
      </w:r>
      <w:r w:rsidRPr="002C7E22">
        <w:lastRenderedPageBreak/>
        <w:t>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lastRenderedPageBreak/>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0" w:name="_Toc41026901"/>
      <w:r>
        <w:t xml:space="preserve">The </w:t>
      </w:r>
      <w:r w:rsidR="00752DF5">
        <w:t>Public Interest in</w:t>
      </w:r>
      <w:r>
        <w:t xml:space="preserve"> </w:t>
      </w:r>
      <w:r w:rsidR="00073E04">
        <w:t>University Technology Transfer</w:t>
      </w:r>
      <w:bookmarkEnd w:id="10"/>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w:t>
      </w:r>
      <w:r w:rsidR="0035263C" w:rsidRPr="00805CD2">
        <w:lastRenderedPageBreak/>
        <w:t xml:space="preserve">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w:t>
      </w:r>
      <w:r>
        <w:lastRenderedPageBreak/>
        <w:t>along cost savings derived from technology adoption to consumers.  This m</w:t>
      </w:r>
      <w:r w:rsidR="007005A5">
        <w:t>ay not necessarily be the case.</w:t>
      </w:r>
    </w:p>
    <w:p w:rsidR="00AD1596" w:rsidRDefault="00AD1596" w:rsidP="00615E78">
      <w:pPr>
        <w:pStyle w:val="LiteratureReviewHeader2Bold"/>
      </w:pPr>
      <w:bookmarkStart w:id="11" w:name="_Toc41026902"/>
      <w:r>
        <w:t>The Role of the Federal Government in University Technology Transfer</w:t>
      </w:r>
      <w:bookmarkEnd w:id="11"/>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lastRenderedPageBreak/>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w:t>
      </w:r>
      <w:r w:rsidR="002554E2">
        <w:lastRenderedPageBreak/>
        <w:t xml:space="preserve">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w:t>
      </w:r>
      <w:r w:rsidR="00E1353E">
        <w:lastRenderedPageBreak/>
        <w:t xml:space="preserve">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Pr="00D140E3"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 xml:space="preserve">paradigm, basic research leads to applied research which gives way to development which subsequently results in production and operations technologies.  Stokes demonstrated that this one-dimensional linear model is </w:t>
      </w:r>
      <w:r w:rsidR="005C1509">
        <w:t xml:space="preserve">both </w:t>
      </w:r>
      <w:r w:rsidRPr="00D140E3">
        <w:t xml:space="preserve">inadequate and inaccurate in describing reality.  </w:t>
      </w:r>
    </w:p>
    <w:p w:rsidR="00AD1596" w:rsidRDefault="00D477BA" w:rsidP="00615E78">
      <w:pPr>
        <w:pStyle w:val="LiteratureReviewHeader2Bold"/>
      </w:pPr>
      <w:bookmarkStart w:id="12" w:name="_Toc41026903"/>
      <w:r>
        <w:t>Determinants of Success in University Technology Transfer</w:t>
      </w:r>
      <w:bookmarkEnd w:id="12"/>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rsidR="00C260E9">
        <w:t xml:space="preserve">focuses on the interests of the sponsoring institutions rather than theoretical considerations.  </w:t>
      </w:r>
      <w:r w:rsidR="00C260E9">
        <w:lastRenderedPageBreak/>
        <w:t>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lastRenderedPageBreak/>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w:t>
      </w:r>
      <w:r>
        <w:lastRenderedPageBreak/>
        <w:t xml:space="preserve">that used such an approach.  They </w:t>
      </w:r>
      <w:r w:rsidRPr="00210D12">
        <w:t xml:space="preserve">conducted a randomized experiment with a 2x1 between-subjects design using technology licensing officers at Carnegie I rated research universities in the United States as subjects.  </w:t>
      </w:r>
      <w:r>
        <w:t>The focus of this study was to understand how inventor appearance influenced the decisions of university technology licensing professionals regarding 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 xml:space="preserve">technology transfer offices and the amount of revenue generated from licensing university-created technologies.  They found a weak </w:t>
      </w:r>
      <w:r w:rsidRPr="001D4CB2">
        <w:lastRenderedPageBreak/>
        <w:t>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individual actors and not necessarily the technology transfer process.</w:t>
      </w:r>
    </w:p>
    <w:p w:rsidR="00EE1B57" w:rsidRPr="00FB6C0D" w:rsidRDefault="00EE1B57" w:rsidP="00615E78">
      <w:pPr>
        <w:pStyle w:val="LiteratureReviewHeader2Bold"/>
      </w:pPr>
      <w:bookmarkStart w:id="13" w:name="_Toc41026904"/>
      <w:r w:rsidRPr="00FB6C0D">
        <w:t>Development Stage</w:t>
      </w:r>
      <w:r w:rsidR="0082167C">
        <w:t xml:space="preserve"> as an Understudied Explanatory Factor</w:t>
      </w:r>
      <w:bookmarkEnd w:id="13"/>
    </w:p>
    <w:p w:rsidR="00F01DC5" w:rsidRDefault="00F01DC5" w:rsidP="00F01DC5">
      <w:pPr>
        <w:ind w:firstLine="720"/>
      </w:pPr>
      <w:r w:rsidRPr="00D872BD">
        <w:t xml:space="preserve">In my review of the literature, I found only one study that specifically </w:t>
      </w:r>
      <w:r>
        <w:t>investigated</w:t>
      </w:r>
      <w:r w:rsidRPr="00D872BD">
        <w:t xml:space="preserve"> the association between development stage and</w:t>
      </w:r>
      <w:r>
        <w:t xml:space="preserve"> university</w:t>
      </w:r>
      <w:r w:rsidRPr="00D872BD">
        <w:t xml:space="preserve"> technology transfer. </w:t>
      </w:r>
      <w:r>
        <w:t xml:space="preserve"> </w:t>
      </w:r>
      <w:r w:rsidRPr="00D872BD">
        <w:t xml:space="preserve">Munteanu (2012) </w:t>
      </w:r>
      <w:r>
        <w:lastRenderedPageBreak/>
        <w:t>examined</w:t>
      </w:r>
      <w:r w:rsidRPr="00D872BD">
        <w:t xml:space="preserve"> whether there are differences in the types of technologies pursued by established firms compared to startup firms.  </w:t>
      </w:r>
      <w:r>
        <w:t>Using logistic regression analysis, Munteanu</w:t>
      </w:r>
      <w:r w:rsidRPr="00D872BD">
        <w:t xml:space="preserve"> found </w:t>
      </w:r>
      <w:r>
        <w:t>that t</w:t>
      </w:r>
      <w:r w:rsidRPr="00D872BD">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t xml:space="preserve">  Munteanu’s study does not specifically answer the research question of the proposed study.  Moreover, there are several issues with the approach Munteanu used that the proposed study addresses.  I will explore these issues in detail in later sections of this paper.</w:t>
      </w:r>
    </w:p>
    <w:p w:rsidR="00EE1B57" w:rsidRDefault="00EE1B57" w:rsidP="00615E78">
      <w:pPr>
        <w:pStyle w:val="LiteratureReviewHeader1Bold"/>
      </w:pPr>
      <w:bookmarkStart w:id="14" w:name="_Toc41026905"/>
      <w:r>
        <w:t>Understanding the Potential Influence of Development Stage</w:t>
      </w:r>
      <w:bookmarkEnd w:id="14"/>
      <w:r>
        <w:t xml:space="preserve"> </w:t>
      </w:r>
    </w:p>
    <w:p w:rsidR="00C75E33" w:rsidRDefault="00C75E33" w:rsidP="00C75E33">
      <w:pPr>
        <w:ind w:firstLine="720"/>
      </w:pPr>
      <w:r>
        <w:t>The issue of development stage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development stage is not a 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for various applications that will benefit the public interest and the motivation to pursue such opportunities regardless of the development state of the technology.  However, it appears that this assumption has never been tested or validated.</w:t>
      </w:r>
    </w:p>
    <w:p w:rsidR="00C75E33" w:rsidRDefault="00C75E33" w:rsidP="00C75E33">
      <w:pPr>
        <w:ind w:firstLine="720"/>
      </w:pPr>
      <w:r>
        <w:t>The results of the proposed research study will likely have significant implications for federal policy</w:t>
      </w:r>
      <w:r w:rsidRPr="00D34FBE">
        <w:t xml:space="preserve"> </w:t>
      </w:r>
      <w:r>
        <w:t xml:space="preserve">regarding university technology transfer.  If development stage is not a factor in the successful university technology transfer, we can definitively remove it from the discussion and focus our resources on pursuing other candidates to explain why so few university-created </w:t>
      </w:r>
      <w:r>
        <w:lastRenderedPageBreak/>
        <w:t>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ind w:firstLine="720"/>
      </w:pPr>
      <w:r>
        <w:t>Development stage has not been extensively investigated as a determinant of technology transfer outcomes.  There is</w:t>
      </w:r>
      <w:r w:rsidRPr="00805CD2">
        <w:t xml:space="preserve"> popular belief among many technology transfer professionals that a technology must progress to a certain minimum </w:t>
      </w:r>
      <w:r>
        <w:t xml:space="preserve">state of </w:t>
      </w:r>
      <w:r w:rsidRPr="00805CD2">
        <w:t xml:space="preserve">development </w:t>
      </w:r>
      <w:r>
        <w:t>(i.e., development stage)</w:t>
      </w:r>
      <w:r w:rsidRPr="00805CD2">
        <w:t xml:space="preserve"> 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rsidR="006D483D">
        <w:t>ed by the private sector for research and development</w:t>
      </w:r>
      <w:r w:rsidRPr="00805CD2">
        <w:t xml:space="preserve"> activity directed toward the exploitation of </w:t>
      </w:r>
      <w:r>
        <w:t xml:space="preserve">such discoveries </w:t>
      </w:r>
      <w:r w:rsidRPr="00805CD2">
        <w:t xml:space="preserve">in specific applications for </w:t>
      </w:r>
      <w:r>
        <w:t>which there is user demand (</w:t>
      </w:r>
      <w:r w:rsidR="006D483D">
        <w:t xml:space="preserve">see, e.g., </w:t>
      </w:r>
      <w:r w:rsidR="00660AE2">
        <w:t>Ferguson, 2014</w:t>
      </w:r>
      <w:r w:rsidR="00FF4DC3">
        <w:t>; Gildbrandsen, 2009</w:t>
      </w:r>
      <w:r w:rsidR="007F5C5C">
        <w:t>; Hudson &amp; Khazragui, 2013</w:t>
      </w:r>
      <w:r>
        <w:t>)</w:t>
      </w:r>
      <w:r w:rsidRPr="00805CD2">
        <w:t>.  Many technology transfer professionals point to this gap as a primary impediment to successfully transferring tech</w:t>
      </w:r>
      <w:r>
        <w:t>nologies to the private sector.</w:t>
      </w:r>
    </w:p>
    <w:p w:rsidR="00EF2CE9" w:rsidRDefault="00EF2CE9" w:rsidP="00EF2CE9">
      <w:pPr>
        <w:ind w:firstLine="720"/>
      </w:pPr>
      <w:r>
        <w:t xml:space="preserve">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t>
      </w:r>
      <w:r>
        <w:lastRenderedPageBreak/>
        <w:t>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and </w:t>
      </w:r>
      <w:r w:rsidRPr="00A22400">
        <w:t>Wang, Eltayyar, Wu, &amp; Xiang (2016)</w:t>
      </w:r>
      <w:r>
        <w:t xml:space="preserve"> are among</w:t>
      </w:r>
      <w:r w:rsidRPr="00A22400">
        <w:t xml:space="preserve"> the few examples </w:t>
      </w:r>
      <w:r>
        <w:t>where development stage ha</w:t>
      </w:r>
      <w:r w:rsidRPr="00A22400">
        <w:t>s</w:t>
      </w:r>
      <w:r>
        <w:t xml:space="preserve"> been</w:t>
      </w:r>
      <w:r w:rsidRPr="00A22400">
        <w:t xml:space="preserve"> explicitly considered in the study of technology transfer.  There </w:t>
      </w:r>
      <w:r w:rsidR="001F198A">
        <w:t>is literature</w:t>
      </w:r>
      <w:r w:rsidRPr="00A22400">
        <w:t xml:space="preserve"> that discuss the technology readiness level (TRL) scale </w:t>
      </w:r>
      <w:r>
        <w:t xml:space="preserve">as a measure of development stage </w:t>
      </w:r>
      <w:r w:rsidRPr="00A22400">
        <w:t>(</w:t>
      </w:r>
      <w:r w:rsidR="001F198A">
        <w:t xml:space="preserve">see, e.g., </w:t>
      </w:r>
      <w:r w:rsidRPr="00A22400">
        <w:t>EARTO, 2014</w:t>
      </w:r>
      <w:r>
        <w:t xml:space="preserve">;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little insight into the potential role of development stage in university technology transfer.</w:t>
      </w:r>
    </w:p>
    <w:p w:rsidR="00EF2CE9" w:rsidRDefault="00EF2CE9" w:rsidP="00EF2CE9">
      <w:pPr>
        <w:ind w:firstLine="720"/>
      </w:pPr>
      <w:r>
        <w:t xml:space="preserve">The insights offered by Stokes (1997) have significant implications for examining the potential role of development stage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t>which</w:t>
      </w:r>
      <w:r w:rsidRPr="003F55E8">
        <w:t xml:space="preserve"> gives way to development </w:t>
      </w:r>
      <w:r>
        <w:t>which</w:t>
      </w:r>
      <w:r w:rsidRPr="003F55E8">
        <w:t xml:space="preserve"> subsequently results in production and operations technologies.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 xml:space="preserve">several attempts by previous scholars to develop alterative models that more correctly described the interaction between understanding and use in scientific research and technological progress.  Stokes offered a two-dimensional framework to comprehend the </w:t>
      </w:r>
      <w:r w:rsidRPr="003F55E8">
        <w:lastRenderedPageBreak/>
        <w:t>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  </w:t>
      </w:r>
    </w:p>
    <w:p w:rsidR="00EF2CE9" w:rsidRPr="00805CD2" w:rsidRDefault="00EF2CE9" w:rsidP="00EF2CE9">
      <w:pPr>
        <w:ind w:firstLine="720"/>
      </w:pPr>
      <w:r>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 xml:space="preserve">of technology.  </w:t>
      </w:r>
    </w:p>
    <w:p w:rsidR="00EE1B57" w:rsidRPr="00082379" w:rsidRDefault="00C14EF5" w:rsidP="00615E78">
      <w:pPr>
        <w:pStyle w:val="LiteratureReviewHeader2Bold"/>
      </w:pPr>
      <w:bookmarkStart w:id="15" w:name="_Toc41026906"/>
      <w:r>
        <w:t xml:space="preserve">The Role of </w:t>
      </w:r>
      <w:r w:rsidR="00EE1B57">
        <w:t>Organizations</w:t>
      </w:r>
      <w:r w:rsidR="006657E9">
        <w:t xml:space="preserve"> i</w:t>
      </w:r>
      <w:r>
        <w:t>n University Technology Transfer</w:t>
      </w:r>
      <w:bookmarkEnd w:id="15"/>
    </w:p>
    <w:p w:rsidR="00EE1B57" w:rsidRDefault="00F65D6D" w:rsidP="00EE1B57">
      <w:pPr>
        <w:ind w:firstLine="720"/>
      </w:pPr>
      <w:r>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ind w:firstLine="720"/>
      </w:pPr>
      <w:r>
        <w:lastRenderedPageBreak/>
        <w:t xml:space="preserve">It therefore seems reasonable to discuss university technology transfer at the organizational level. </w:t>
      </w:r>
      <w:r w:rsidR="001B25B7">
        <w:t xml:space="preserve"> </w:t>
      </w:r>
      <w:r>
        <w:t>As Simon (1991) explains, “some phenomena are more conveniently described in terms of organizations and parts of organizations than in terms of the individual human beings who inhabit those parts” (p. 126).  University technology transfer is one such phenomenon.</w:t>
      </w:r>
    </w:p>
    <w:p w:rsidR="001B25B7" w:rsidRDefault="00562110" w:rsidP="00EE1B57">
      <w:pPr>
        <w:ind w:firstLine="720"/>
      </w:pPr>
      <w:r>
        <w:t xml:space="preserve">However, </w:t>
      </w:r>
      <w:r w:rsidR="00F65D6D">
        <w:t>I employ a postmodern conceptualization of organizations</w:t>
      </w:r>
      <w:r w:rsidRPr="00562110">
        <w:t xml:space="preserve"> </w:t>
      </w:r>
      <w:r>
        <w:t>for the purposes of the proposed study</w:t>
      </w:r>
      <w:r w:rsidR="00F65D6D">
        <w:t>.  In the postmodern approach, organizations are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r>
        <w:t xml:space="preserve">In this sense, the term </w:t>
      </w:r>
      <w:r w:rsidRPr="00562110">
        <w:rPr>
          <w:i/>
        </w:rPr>
        <w:t>organization</w:t>
      </w:r>
      <w:r>
        <w:t xml:space="preserve"> connotes both a type of group and the malleable repeated patterns of social interactions employed by the members of a group.  </w:t>
      </w:r>
      <w:r w:rsidR="005E592D">
        <w:t>This is significantly different from the traditional conceptualization</w:t>
      </w:r>
      <w:r w:rsidR="0078713A">
        <w:t>s</w:t>
      </w:r>
      <w:r w:rsidR="005E592D">
        <w:t xml:space="preserve"> of organizations as </w:t>
      </w:r>
      <w:r w:rsidR="0078713A">
        <w:t xml:space="preserve">physical objects and life-like </w:t>
      </w:r>
      <w:r w:rsidR="004976CD">
        <w:t>entities c</w:t>
      </w:r>
      <w:r>
        <w:t>apable of acting</w:t>
      </w:r>
      <w:r w:rsidR="004976CD">
        <w:t xml:space="preserve"> on their own distinct motivations.</w:t>
      </w:r>
      <w:r w:rsidR="001B25B7">
        <w:t xml:space="preserve">  </w:t>
      </w:r>
    </w:p>
    <w:p w:rsidR="00F65D6D" w:rsidRDefault="001B25B7" w:rsidP="00EE1B57">
      <w:pPr>
        <w:ind w:firstLine="720"/>
      </w:pPr>
      <w:r>
        <w:t xml:space="preserve">The postmodern conceptualization </w:t>
      </w:r>
      <w:r w:rsidR="00C856C9">
        <w:t xml:space="preserve">of organizations </w:t>
      </w:r>
      <w:r>
        <w:t xml:space="preserve">has long roots.  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organization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As such, a decision to acquire and use a technology is </w:t>
      </w:r>
      <w:r w:rsidR="00D939F3">
        <w:lastRenderedPageBreak/>
        <w:t>made by one or more members of an organization (e.g., a for-profit company) acting in accordance with the agreed upon guidelines that govern their behavior regarding such matters.</w:t>
      </w:r>
      <w:bookmarkStart w:id="16" w:name="_GoBack"/>
      <w:bookmarkEnd w:id="16"/>
    </w:p>
    <w:p w:rsidR="00EE1B57" w:rsidRDefault="00EE1B57" w:rsidP="00EE1B57">
      <w:pPr>
        <w:ind w:firstLine="720"/>
      </w:pPr>
      <w:r>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w:t>
      </w:r>
      <w:r w:rsidRPr="00DC0457">
        <w:t>attainmen</w:t>
      </w:r>
      <w:r>
        <w:t>t of the objectives</w:t>
      </w:r>
      <w:r w:rsidRPr="00DC0457">
        <w:t xml:space="preserve"> in terms of desired outcomes</w:t>
      </w:r>
      <w:r>
        <w:t xml:space="preserve"> (i.e., preferences)</w:t>
      </w:r>
      <w:r w:rsidRPr="00DC0457">
        <w:t>.</w:t>
      </w:r>
      <w: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opportunities to acquire technology.</w:t>
      </w:r>
    </w:p>
    <w:p w:rsidR="00EE1B57" w:rsidRDefault="00C935D4" w:rsidP="00615E78">
      <w:pPr>
        <w:pStyle w:val="LiteratureReviewHeader2Bold"/>
      </w:pPr>
      <w:bookmarkStart w:id="17" w:name="_Toc41026907"/>
      <w:r>
        <w:t xml:space="preserve">Decision Making in an </w:t>
      </w:r>
      <w:r w:rsidR="00EE1B57">
        <w:t>Organization</w:t>
      </w:r>
      <w:r>
        <w:t>al Context</w:t>
      </w:r>
      <w:bookmarkEnd w:id="17"/>
    </w:p>
    <w:p w:rsidR="00EE1B57" w:rsidRDefault="00EE1B57" w:rsidP="00EE1B57">
      <w:pPr>
        <w:ind w:firstLine="720"/>
      </w:pPr>
      <w:r>
        <w:t xml:space="preserve">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w:t>
      </w:r>
      <w:r>
        <w:lastRenderedPageBreak/>
        <w:t>that is available</w:t>
      </w:r>
      <w:r w:rsidR="00D335CA">
        <w:t xml:space="preserve"> because what is available simply does not meet their requirements</w:t>
      </w:r>
      <w:r>
        <w:t>.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w:t>
      </w:r>
      <w:r w:rsidR="00D335CA">
        <w:t>sue available technology that appears</w:t>
      </w:r>
      <w:r>
        <w:t xml:space="preserve"> relevant to their missions</w:t>
      </w:r>
      <w:r w:rsidR="00D335CA">
        <w:t xml:space="preserve"> and motives</w:t>
      </w:r>
      <w:r>
        <w:t>?  The discourse on organizational theory and behavior as well as descriptive decision theory provides some insights.</w:t>
      </w:r>
    </w:p>
    <w:p w:rsidR="00EE1B57" w:rsidRDefault="00EE1B57" w:rsidP="00EE1B57">
      <w:r>
        <w:tab/>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world as it is, not as they believe it should be.  Consequently, the foundation for the design of this study is descriptive organizational decision theory and how organizations </w:t>
      </w:r>
      <w:r w:rsidRPr="00F62694">
        <w:rPr>
          <w:u w:val="single"/>
        </w:rPr>
        <w:t>actually</w:t>
      </w:r>
      <w:r w:rsidRPr="00496458">
        <w:t xml:space="preserve"> make</w:t>
      </w:r>
      <w:r>
        <w:t xml:space="preserve"> decisions rather than normative organizational decision theory and how they should make them.</w:t>
      </w:r>
    </w:p>
    <w:p w:rsidR="00EE1B57" w:rsidRDefault="00EE1B57" w:rsidP="00EE1B57">
      <w:pPr>
        <w:ind w:firstLine="720"/>
      </w:pPr>
      <w:r>
        <w:t>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w:t>
      </w:r>
      <w:r>
        <w:lastRenderedPageBreak/>
        <w:t>driven phenomenon than decision-making that is purely personal.  As such, it is sensible to conclude theories and frameworks from studies of individual decision making in the psychological literature may not translate directly to organizational decision-making without significant modification.  It is important to understand how organizational decision-making may differ from individual decision-making which will likely provide insight into the role of development stage in organizations’ decisions about the acquisition of technology.</w:t>
      </w:r>
    </w:p>
    <w:p w:rsidR="00EE1B57" w:rsidRDefault="00EE1B57" w:rsidP="00EE1B57">
      <w:pPr>
        <w:ind w:firstLine="720"/>
      </w:pPr>
      <w:r>
        <w:t>Organizations seeking to engage in technology transfer are bounded not just by the constraints of the cognitive capacities of their people, finite time frames, and limited data (March, 1997) but also resource</w:t>
      </w:r>
      <w:r w:rsidRPr="00257836">
        <w:t xml:space="preserve"> </w:t>
      </w:r>
      <w:r>
        <w:t>limitations that constrain their capacities for seeking, acquiring, and using new technology.</w:t>
      </w:r>
    </w:p>
    <w:p w:rsidR="00EE1B57" w:rsidRDefault="00EE1B57" w:rsidP="00EE1B57">
      <w:pPr>
        <w:ind w:firstLine="720"/>
      </w:pPr>
      <w: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Default="00EE1B57" w:rsidP="00EE1B57">
      <w:pPr>
        <w:ind w:firstLine="720"/>
      </w:pPr>
      <w: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615E78">
      <w:pPr>
        <w:pStyle w:val="LiteratureReviewHeader2Bold"/>
      </w:pPr>
      <w:bookmarkStart w:id="18" w:name="_Toc41026908"/>
      <w:r w:rsidRPr="00671437">
        <w:t>Development Stage and Technology Transfer</w:t>
      </w:r>
      <w:r w:rsidR="001F283B">
        <w:t xml:space="preserve"> Outcomes</w:t>
      </w:r>
      <w:bookmarkEnd w:id="18"/>
    </w:p>
    <w:p w:rsidR="000E602C" w:rsidRDefault="000E602C" w:rsidP="000E602C">
      <w:pPr>
        <w:ind w:firstLine="720"/>
      </w:pPr>
      <w:r>
        <w:t xml:space="preserve">Based on my professional experience and review of the literature, I hypothesize that </w:t>
      </w:r>
      <w:r w:rsidRPr="0009261D">
        <w:t>development stage help</w:t>
      </w:r>
      <w:r>
        <w:t>s</w:t>
      </w:r>
      <w:r w:rsidRPr="0009261D">
        <w:t xml:space="preserve"> explain</w:t>
      </w:r>
      <w:r>
        <w:t xml:space="preserve"> </w:t>
      </w:r>
      <w:r w:rsidRPr="0009261D">
        <w:t xml:space="preserve">why </w:t>
      </w:r>
      <w:r>
        <w:t xml:space="preserve">private sector </w:t>
      </w:r>
      <w:r w:rsidRPr="0009261D">
        <w:t xml:space="preserve">companies </w:t>
      </w:r>
      <w:r>
        <w:t>do</w:t>
      </w:r>
      <w:r w:rsidRPr="0009261D">
        <w:t xml:space="preserve"> not to pursue </w:t>
      </w:r>
      <w:r>
        <w:t xml:space="preserve">the acquisition </w:t>
      </w:r>
      <w:r>
        <w:lastRenderedPageBreak/>
        <w:t xml:space="preserve">and use of </w:t>
      </w:r>
      <w:r w:rsidRPr="0009261D">
        <w:t>university-created technologies that seem to align with their missions and profit motives even when the</w:t>
      </w:r>
      <w:r>
        <w:t>y seem</w:t>
      </w:r>
      <w:r w:rsidRPr="0009261D">
        <w:t xml:space="preserve"> to have the resources to do so</w:t>
      </w:r>
      <w:r>
        <w:t>.</w:t>
      </w:r>
      <w:r w:rsidRPr="0009261D">
        <w:t xml:space="preserve"> </w:t>
      </w:r>
      <w:r>
        <w:t xml:space="preserve"> </w:t>
      </w:r>
    </w:p>
    <w:p w:rsidR="00EE1B57" w:rsidRDefault="00EE1B57" w:rsidP="00EE1B57">
      <w:pPr>
        <w:ind w:firstLine="720"/>
      </w:pPr>
      <w:r>
        <w:t>While the literature that explicitly examines the role of development stage in university technology transfer is sparse, various scholars have explored the relevant issues under various monikers and in different ways.</w:t>
      </w:r>
      <w:r w:rsidRPr="00805CD2">
        <w:t xml:space="preserve"> </w:t>
      </w:r>
      <w: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ind w:firstLine="720"/>
      </w:pPr>
      <w: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w:t>
      </w:r>
      <w:r>
        <w:lastRenderedPageBreak/>
        <w:t xml:space="preserve">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EE1B57" w:rsidRDefault="00EE1B57" w:rsidP="00EE1B57">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inventions in the </w:t>
      </w:r>
      <w:r>
        <w:t>“</w:t>
      </w:r>
      <w:r w:rsidRPr="005C74DA">
        <w:t>conceptual</w:t>
      </w:r>
      <w:r>
        <w:t>”</w:t>
      </w:r>
      <w:r w:rsidRPr="005C74DA">
        <w:t xml:space="preserve"> stage of development than inventions in later stages of development.</w:t>
      </w:r>
    </w:p>
    <w:p w:rsidR="00EE1B57" w:rsidRDefault="00EE1B57" w:rsidP="00EE1B57">
      <w:pPr>
        <w:ind w:firstLine="720"/>
      </w:pPr>
      <w:r>
        <w:t xml:space="preserve">The study tested these hypotheses based on four key assumptions.  First, economies of scale and informational asymmetries are important criteria in licensing decisions of firms.  </w:t>
      </w:r>
      <w:r>
        <w:lastRenderedPageBreak/>
        <w:t xml:space="preserve">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EE1B57" w:rsidRDefault="00EE1B57" w:rsidP="00EE1B57">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EE1B57" w:rsidRDefault="00C931E3" w:rsidP="00EE1B57">
      <w:pPr>
        <w:ind w:firstLine="720"/>
      </w:pPr>
      <w:r>
        <w:t xml:space="preserve">While insightful, Munteanu (2012) does not specifically answer the research question </w:t>
      </w:r>
      <w:r w:rsidR="00711100">
        <w:t xml:space="preserve">put forward </w:t>
      </w:r>
      <w:r>
        <w:t xml:space="preserve">for the proposed study.  </w:t>
      </w:r>
      <w:r w:rsidRPr="00C931E3">
        <w:t>The nature of the sample used by Munteanu significantly limits the generalizability of the study’s results.</w:t>
      </w:r>
      <w:r>
        <w:t xml:space="preserve">  Moreover, the study by Munteanu only establishes correlation, not causation.  </w:t>
      </w:r>
      <w:r w:rsidR="00832BDB">
        <w:t xml:space="preserve">Although the results obtained by Munteanu can be taken as </w:t>
      </w:r>
      <w:r w:rsidR="00832BDB" w:rsidRPr="00832BDB">
        <w:rPr>
          <w:i/>
        </w:rPr>
        <w:t>prima facie</w:t>
      </w:r>
      <w:r w:rsidR="00832BDB">
        <w:t xml:space="preserve"> evidence that comparative advantage</w:t>
      </w:r>
      <w:r w:rsidR="008E365C">
        <w:t xml:space="preserve"> may lead certain types of private sector firms to prefer earlier or later stage technologies</w:t>
      </w:r>
      <w:r w:rsidR="00832BDB">
        <w:t>, they do not rule out other causes</w:t>
      </w:r>
      <w:r w:rsidR="00327664">
        <w:t xml:space="preserve"> or potential dynamics</w:t>
      </w:r>
      <w:r w:rsidR="00832BDB">
        <w:t xml:space="preserve">.  </w:t>
      </w:r>
      <w:r w:rsidR="0093619D">
        <w:t xml:space="preserve">For example, startup </w:t>
      </w:r>
      <w:r w:rsidR="00074CE1">
        <w:t xml:space="preserve">companies </w:t>
      </w:r>
      <w:r w:rsidR="0093619D">
        <w:t xml:space="preserve">may actually prefer later stage technologies but may not have the resources to competitively bid for such technologies.  As such, </w:t>
      </w:r>
      <w:r w:rsidR="00074CE1">
        <w:t>startup companies</w:t>
      </w:r>
      <w:r w:rsidR="0093619D">
        <w:t xml:space="preserve"> may simply settle for earlier stage technologies because they are forced to do so, not because they have a comparative advantage in commercializing earlier stage technologies.  Also, g</w:t>
      </w:r>
      <w:r>
        <w:t xml:space="preserve">iven the uncertainty surrounding how </w:t>
      </w:r>
      <w:r w:rsidR="0093619D">
        <w:t>Munteneau categorized technologies</w:t>
      </w:r>
      <w:r w:rsidR="00074CE1">
        <w:t xml:space="preserve"> by</w:t>
      </w:r>
      <w:r>
        <w:t xml:space="preserve"> development stage, it’</w:t>
      </w:r>
      <w:r w:rsidR="0093619D">
        <w:t>s quite possible that any</w:t>
      </w:r>
      <w:r>
        <w:t xml:space="preserve"> correlation </w:t>
      </w:r>
      <w:r w:rsidR="0093619D">
        <w:t>observed was a product</w:t>
      </w:r>
      <w:r>
        <w:t xml:space="preserve"> of </w:t>
      </w:r>
      <w:r w:rsidR="00074CE1">
        <w:t xml:space="preserve">the method used to categorize </w:t>
      </w:r>
      <w:r w:rsidR="00074CE1">
        <w:lastRenderedPageBreak/>
        <w:t>technologies by development stage</w:t>
      </w:r>
      <w:r>
        <w:t xml:space="preserve"> and not anything fundamental to the nature of</w:t>
      </w:r>
      <w:r w:rsidR="00D505D4">
        <w:t xml:space="preserve"> university technology transfer or the way that private sector firms operate.</w:t>
      </w:r>
    </w:p>
    <w:p w:rsidR="00422CF5" w:rsidRDefault="00422CF5" w:rsidP="00EE1B57">
      <w:pPr>
        <w:ind w:firstLine="720"/>
      </w:pPr>
      <w:r>
        <w:t xml:space="preserve">Baek, Hwang, and Park (2018) included development stage (i.e., </w:t>
      </w:r>
      <w:r w:rsidR="00D64061">
        <w:t xml:space="preserve">degree of </w:t>
      </w:r>
      <w:r>
        <w:t>technology maturity</w:t>
      </w:r>
      <w:r w:rsidR="00D64061">
        <w:t xml:space="preserve">) </w:t>
      </w:r>
      <w:r>
        <w:t>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w:t>
      </w:r>
      <w:r w:rsidR="00D64061">
        <w:t xml:space="preserve"> to university technology transfer in the United States</w:t>
      </w:r>
      <w:r>
        <w:t>.  It focused only on railroad projects in South Korea, which has a significantly different economic system than the United States.</w:t>
      </w:r>
      <w:r w:rsidR="00D64061">
        <w:t xml:space="preserve">  It</w:t>
      </w:r>
      <w:r w:rsidR="007F17FF">
        <w:t xml:space="preserve"> also did not address causality in the relationship between development stage and technology transfer success.</w:t>
      </w:r>
    </w:p>
    <w:p w:rsidR="00623D11" w:rsidRDefault="00623D11" w:rsidP="00EE1B57">
      <w:pPr>
        <w:ind w:firstLine="720"/>
      </w:pPr>
      <w:r>
        <w:t xml:space="preserve">Song, Park, &amp; Park (2017) examined factors that could potentially influence business decisions about commercializing technology transferred from government research institutes (GRIs) to small and medium-sized enterprises (SMEs).  </w:t>
      </w:r>
      <w:r w:rsidR="004D2C3C">
        <w:t xml:space="preserve">They included technology maturity as a potential explanatory factor.  </w:t>
      </w:r>
      <w:r w:rsidR="008C55EA">
        <w:t xml:space="preserve">They operationalized successful technology transfer as a </w:t>
      </w:r>
      <w:r w:rsidR="004D2C3C">
        <w:t xml:space="preserve">dichotomous variable indicating the </w:t>
      </w:r>
      <w:r w:rsidR="008C55EA">
        <w:t>licensee’s intention to conduct additional research and de</w:t>
      </w:r>
      <w:r w:rsidR="004D2C3C">
        <w:t xml:space="preserve">velopment on the technology.  </w:t>
      </w:r>
      <w:r w:rsidR="008C55EA">
        <w:t xml:space="preserve">The authors did not find a statistically significant association between technology maturity and technology transfer success as defined in the study.  </w:t>
      </w:r>
      <w:r w:rsidR="004D2C3C">
        <w:t>However, t</w:t>
      </w:r>
      <w:r w:rsidR="008C55EA">
        <w:t xml:space="preserve">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w:t>
      </w:r>
      <w:r w:rsidR="008A6842">
        <w:lastRenderedPageBreak/>
        <w:t>successful technology transfer also may have been problematic.  Moreover, the authors conducted the study in South Korea in the context of an economic system that is significantly different than that for the United States.</w:t>
      </w:r>
    </w:p>
    <w:p w:rsidR="00EE1B57" w:rsidRPr="00A22400" w:rsidRDefault="00EE1B57" w:rsidP="00EE1B57">
      <w:pPr>
        <w:ind w:firstLine="720"/>
      </w:pPr>
      <w: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rsidR="004C21FD">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w:t>
      </w:r>
      <w:r w:rsidR="009A3D06">
        <w:t>to</w:t>
      </w:r>
      <w:r>
        <w:t xml:space="preserve"> </w:t>
      </w:r>
      <w:r w:rsidRPr="002A3328">
        <w:t>the point where it is useful and can be transitioned to the priv</w:t>
      </w:r>
      <w:r>
        <w:t>ate sector</w:t>
      </w:r>
      <w:r w:rsidRPr="002A3328">
        <w:t xml:space="preserve">.  </w:t>
      </w:r>
      <w:r>
        <w:t xml:space="preserve">Such observations </w:t>
      </w:r>
      <w:r w:rsidRPr="005A1156">
        <w:t>suggest a relationship between development stage and s</w:t>
      </w:r>
      <w:r>
        <w:t>uccessful technology transfer.</w:t>
      </w:r>
    </w:p>
    <w:p w:rsidR="00EE1B57" w:rsidRDefault="00EE1B57" w:rsidP="00615E78">
      <w:pPr>
        <w:pStyle w:val="LiteratureReviewHeader2Bold"/>
      </w:pPr>
      <w:bookmarkStart w:id="19" w:name="_Toc41026909"/>
      <w:r>
        <w:t>The Valley of Death</w:t>
      </w:r>
      <w:r w:rsidR="0082167C">
        <w:t xml:space="preserve"> in University Technology Transfer</w:t>
      </w:r>
      <w:bookmarkEnd w:id="19"/>
    </w:p>
    <w:p w:rsidR="00EE1B57" w:rsidRDefault="00EE1B57" w:rsidP="00EE1B57">
      <w:pPr>
        <w:ind w:firstLine="720"/>
      </w:pPr>
      <w:r>
        <w:t>T</w:t>
      </w:r>
      <w:r w:rsidRPr="00A22400">
        <w:t>here have been numerous studies</w:t>
      </w:r>
      <w:r>
        <w:t xml:space="preserve"> (</w:t>
      </w:r>
      <w:r w:rsidR="00AE3AAA">
        <w:t xml:space="preserve">see, e.g., </w:t>
      </w:r>
      <w:r>
        <w:t>Markham, 2002; Markham, Ward, Aiman-Smith, &amp; Kingon</w:t>
      </w:r>
      <w:r w:rsidRPr="00A22400">
        <w:t>, 201</w:t>
      </w:r>
      <w:r>
        <w:t>0; Tirpak, 2017; Wessner</w:t>
      </w:r>
      <w:r w:rsidRPr="00A22400">
        <w:t>, 2005) on the so called “valley of death”</w:t>
      </w:r>
      <w:r>
        <w:t xml:space="preserve"> </w:t>
      </w:r>
      <w:r w:rsidRPr="00A22400">
        <w:t xml:space="preserve">–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w:t>
      </w:r>
      <w:r w:rsidRPr="00A22400">
        <w:lastRenderedPageBreak/>
        <w:t>to an association between development stage and</w:t>
      </w:r>
      <w:r>
        <w:t xml:space="preserve"> successful technology transfer.  They generally employ a three-stage framework that describes the progress of technology from laboratory to market.</w:t>
      </w:r>
    </w:p>
    <w:p w:rsidR="00EE1B57" w:rsidRDefault="00A6081C" w:rsidP="00EE1B57">
      <w:pPr>
        <w:ind w:firstLine="720"/>
      </w:pPr>
      <w:r>
        <w:t>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w:t>
      </w:r>
      <w:r w:rsidR="003A752C">
        <w:t xml:space="preserve">  Moreover, Wessner argues there is clear evidence that ATP helped attract the private investment necessary to successfully transfer technologies to offerings in the private sector that benefited the public interest.</w:t>
      </w:r>
    </w:p>
    <w:p w:rsidR="0055716A" w:rsidRDefault="0055716A" w:rsidP="00EE1B57">
      <w:pPr>
        <w:ind w:firstLine="720"/>
      </w:pPr>
      <w:r>
        <w:t xml:space="preserve">Murphy and Edwards (2003) examined the difficulties of transitioning publicly-funded, early-stage ventures attempting to apply new </w:t>
      </w:r>
      <w:r w:rsidR="0055100A">
        <w:t xml:space="preserve">energy </w:t>
      </w:r>
      <w:r>
        <w:t xml:space="preserve">technologies to create commercial offerings </w:t>
      </w:r>
      <w:r w:rsidR="0007370C">
        <w:t xml:space="preserve">across the so-called </w:t>
      </w:r>
      <w:r w:rsidR="004C21FD">
        <w:t>“</w:t>
      </w:r>
      <w:r w:rsidR="0007370C">
        <w:t>valley of death</w:t>
      </w:r>
      <w:r>
        <w:t>.</w:t>
      </w:r>
      <w:r w:rsidR="004C21FD">
        <w:t>”</w:t>
      </w:r>
      <w:r>
        <w:t xml:space="preserve">  </w:t>
      </w:r>
      <w:r w:rsidR="00403A22">
        <w:t>They argued that such ventures fail to obtain private sector funding because here are “significant gaps between what the ventures are offering to investors and what the potential investors are seeking” (p. 4).</w:t>
      </w:r>
      <w:r w:rsidR="0055100A">
        <w:t xml:space="preserve"> </w:t>
      </w:r>
      <w:r w:rsidR="005C34AE">
        <w:t xml:space="preserve"> </w:t>
      </w:r>
      <w:r w:rsidR="00785B05">
        <w:t>Murphy and Edwards observed that t</w:t>
      </w:r>
      <w:r w:rsidR="005C34AE">
        <w:t>he need to justify budgets and demonstrate public benefits in an unrealistically short time frame pressures fe</w:t>
      </w:r>
      <w:r w:rsidR="005B4A7D">
        <w:t>deral agencies to accelerate</w:t>
      </w:r>
      <w:r w:rsidR="005C34AE">
        <w:t xml:space="preserve"> hand</w:t>
      </w:r>
      <w:r w:rsidR="005B4A7D">
        <w:t>ing</w:t>
      </w:r>
      <w:r w:rsidR="005C34AE">
        <w:t xml:space="preserve">-off </w:t>
      </w:r>
      <w:r w:rsidR="005B4A7D">
        <w:t xml:space="preserve">technologies </w:t>
      </w:r>
      <w:r w:rsidR="005C34AE">
        <w:t>to the private sector in a way that is often abrupt and ineffective</w:t>
      </w:r>
      <w:r w:rsidR="00785B05">
        <w:t>.  The private sector typically focuses on investment opportunities that are at a</w:t>
      </w:r>
      <w:r w:rsidR="00F84A3C">
        <w:t xml:space="preserve"> later stage of development than</w:t>
      </w:r>
      <w:r w:rsidR="00785B05">
        <w:t xml:space="preserve"> what is normally the case with opportunities related to research and development projects at the point when public sector funding is ending</w:t>
      </w:r>
      <w:r w:rsidR="00F84A3C">
        <w:t xml:space="preserve"> (Murphy &amp; Edwards)</w:t>
      </w:r>
      <w:r w:rsidR="00785B05">
        <w:t xml:space="preserve">.  </w:t>
      </w:r>
      <w:r w:rsidR="00F84A3C">
        <w:t xml:space="preserve">Moran (2007) noted a similar phenomenon in drug </w:t>
      </w:r>
      <w:r w:rsidR="00F84A3C">
        <w:lastRenderedPageBreak/>
        <w:t xml:space="preserve">discovery characterized by a widening in the gap between the end-point of traditional funding support for academic research and development and the development stage of projects that the private sector is interested in supporting or acquiring.  </w:t>
      </w:r>
      <w:r w:rsidR="004172D8">
        <w:t xml:space="preserve">According to Murphy and Edwards, private sector investors view technologies derived from </w:t>
      </w:r>
      <w:r w:rsidR="008A7304">
        <w:t>federally-funded</w:t>
      </w:r>
      <w:r w:rsidR="004172D8">
        <w:t xml:space="preserve"> research and development as much less advanced than do </w:t>
      </w:r>
      <w:r w:rsidR="008A7304">
        <w:t>the public-</w:t>
      </w:r>
      <w:r w:rsidR="004172D8">
        <w:t>sector sponsors of that research and development.</w:t>
      </w:r>
      <w:r w:rsidR="00B4714F">
        <w:t xml:space="preserve">  Moreover, the private sector is interested in businesses, while</w:t>
      </w:r>
      <w:r w:rsidR="00653E27">
        <w:t xml:space="preserve"> the</w:t>
      </w:r>
      <w:r w:rsidR="00B4714F">
        <w:t xml:space="preserve"> output of research and development is technology.  The two are not synonymous.</w:t>
      </w:r>
    </w:p>
    <w:p w:rsidR="00335AB8" w:rsidRPr="00C5065A" w:rsidRDefault="00335AB8" w:rsidP="00EE1B57">
      <w:pPr>
        <w:ind w:firstLine="720"/>
      </w:pPr>
      <w:r>
        <w:t xml:space="preserve">The existence of the “valley of death” phenomenon strongly supports the theory that development stage is a significant factor in technology transfer outcomes.  However, it is not definitive proof.  There may be other scenarios that could produce the phenomenon.  For example, it could </w:t>
      </w:r>
      <w:r w:rsidR="00AE3AAC">
        <w:t xml:space="preserve">simply </w:t>
      </w:r>
      <w:r>
        <w:t xml:space="preserve">be a matter of supply of labor.  Some scholars have posited that </w:t>
      </w:r>
      <w:r w:rsidR="00505DE0">
        <w:t>product</w:t>
      </w:r>
      <w:r>
        <w:t xml:space="preserve"> champions, driven by some motivation, shepherd projects across the “valley of death” (Markham 2002; Markham, Ward, Aiman-Smith, &amp; Kingon, 2010).  </w:t>
      </w:r>
      <w:r w:rsidR="00E72802">
        <w:t xml:space="preserve">Development stage may not be a significant factor </w:t>
      </w:r>
      <w:r w:rsidR="00AE3AAC">
        <w:t xml:space="preserve">for </w:t>
      </w:r>
      <w:r w:rsidR="00E72802">
        <w:t>these champions.  The phenomenon we call the “valley of death” could be nothing more than an imbalance between supply of champions and demand for champions much like shortages seen in other professions and industries, such as the dearth of engineers or programmers.</w:t>
      </w:r>
      <w:r w:rsidR="004C21FD">
        <w:t xml:space="preserve">  Another scenario is that some factor other than development stage, such as technology category, is the primary determinant between those technologies that successfully cross the “valley of death” and those that don’t.</w:t>
      </w:r>
    </w:p>
    <w:p w:rsidR="00EE1B57" w:rsidRPr="00E6382B" w:rsidRDefault="00EE1B57" w:rsidP="00615E78">
      <w:pPr>
        <w:pStyle w:val="LiteratureReviewHeader1Bold"/>
      </w:pPr>
      <w:bookmarkStart w:id="20" w:name="_Toc41026910"/>
      <w:r>
        <w:t xml:space="preserve">Development Stage in </w:t>
      </w:r>
      <w:r w:rsidR="00C14EF5">
        <w:t xml:space="preserve">Federal </w:t>
      </w:r>
      <w:r w:rsidRPr="00E6382B">
        <w:t>Technology Transfer Policy</w:t>
      </w:r>
      <w:bookmarkEnd w:id="20"/>
    </w:p>
    <w:p w:rsidR="0055100A" w:rsidRDefault="00575F28" w:rsidP="00EE1B57">
      <w:pPr>
        <w:ind w:firstLine="720"/>
      </w:pPr>
      <w:r>
        <w:t xml:space="preserve">Federal technology transfer policy does not explicitly and directly address development stage but there are aspects that one can use to </w:t>
      </w:r>
      <w:r w:rsidR="001133CC">
        <w:t>draw some conclusions</w:t>
      </w:r>
      <w:r w:rsidR="00E41E49">
        <w:t xml:space="preserve"> about the role of development stage in </w:t>
      </w:r>
      <w:r w:rsidR="001133CC">
        <w:t xml:space="preserve">relevant </w:t>
      </w:r>
      <w:r w:rsidR="00E41E49">
        <w:t>federal public policy</w:t>
      </w:r>
      <w:r w:rsidR="001133CC">
        <w:t xml:space="preserve"> regarding technology transfer</w:t>
      </w:r>
      <w:r>
        <w:t xml:space="preserve">.  </w:t>
      </w:r>
      <w:r w:rsidR="0055100A">
        <w:t xml:space="preserve">Murphy and </w:t>
      </w:r>
      <w:r w:rsidR="0055100A">
        <w:lastRenderedPageBreak/>
        <w:t xml:space="preserve">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development stage 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 xml:space="preserve">Studies of federal technology transfer policy typically have not focused on development stage.  </w:t>
      </w:r>
      <w:r w:rsidR="00EE1B57" w:rsidRPr="00A22400">
        <w:t xml:space="preserve">One of the most glaring issues </w:t>
      </w:r>
      <w:r w:rsidR="00F33D1E">
        <w:t>about studies</w:t>
      </w:r>
      <w:r w:rsidR="00EE1B57">
        <w:t xml:space="preserve"> of federal policy regarding technology </w:t>
      </w:r>
      <w:r w:rsidR="00EE1B57">
        <w:lastRenderedPageBreak/>
        <w:t>transfer in general is the</w:t>
      </w:r>
      <w:r w:rsidR="00EE1B57" w:rsidRPr="00A22400">
        <w:t xml:space="preserve"> </w:t>
      </w:r>
      <w:r w:rsidR="00F33D1E">
        <w:t>narrow</w:t>
      </w:r>
      <w:r w:rsidR="00EE1B57">
        <w:t xml:space="preserve"> </w:t>
      </w:r>
      <w:r w:rsidR="00EE1B57" w:rsidRPr="00A22400">
        <w:t>focus on either the Bayh-Dole Act of 1980 (Dai, Pop &amp;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d the issue of development stage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development stage.</w:t>
      </w:r>
    </w:p>
    <w:p w:rsidR="00250EC3" w:rsidRPr="0003023E" w:rsidRDefault="00250EC3" w:rsidP="00615E78">
      <w:pPr>
        <w:pStyle w:val="LiteratureReviewHeader1Bold"/>
      </w:pPr>
      <w:bookmarkStart w:id="21" w:name="_Toc41026911"/>
      <w:r w:rsidRPr="0003023E">
        <w:t>Conclusion</w:t>
      </w:r>
      <w:bookmarkEnd w:id="21"/>
    </w:p>
    <w:p w:rsidR="00703A64" w:rsidRDefault="00250EC3" w:rsidP="00545D1A">
      <w:r>
        <w:tab/>
      </w:r>
      <w:r w:rsidR="00675781">
        <w:t xml:space="preserve">This literature review sought to identify the relevant conceptual and theoretical frameworks for a proposed study of the role of development stage in university technology </w:t>
      </w:r>
      <w:r w:rsidR="00675781">
        <w:lastRenderedPageBreak/>
        <w:t xml:space="preserve">transfer.  </w:t>
      </w:r>
      <w:r w:rsidR="00703A64">
        <w:t xml:space="preserve">In broad terms, the proposed study aims to provide insight into why private sector organizations choose not to pursue the acquisition and use of university-created technologies that seem to align the with their mission and profit motives even when the organizations appear to have the resources to do so.  More specifically, the proposed study seeks to examine the notion commonly held among technology transfer professionals that the development stage of a technology greatly influences the likelihood that the technology will be transferred to the private sector for use that benefits the public interest.  </w:t>
      </w:r>
      <w:r w:rsidR="00703A64" w:rsidRPr="00703A64">
        <w:t>If an effect is found, this proposed study also seeks to determine the causal mechanism for it.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and operationalizations of development stage, evidence suggesting the potential influence of development stage on the university technology transfer process, and whether and how development stage 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w:t>
      </w:r>
      <w:r w:rsidR="002D2A1C">
        <w:lastRenderedPageBreak/>
        <w:t xml:space="preserve">source of various types of market failure that </w:t>
      </w:r>
      <w:r w:rsidR="002534AA">
        <w:t>provide the core rationale for government intervention in university technology transfer.</w:t>
      </w:r>
    </w:p>
    <w:p w:rsidR="00A11F83" w:rsidRDefault="00330155" w:rsidP="00545D1A">
      <w:r>
        <w:tab/>
        <w:t xml:space="preserve">The review also highlighted the challenges and gaps found in the literature regarding university technology transfer.  </w:t>
      </w:r>
      <w:r w:rsidR="0077384C">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t xml:space="preserve">features and researcher </w:t>
      </w:r>
      <w:r w:rsidR="00B91BEB">
        <w:t>characteristics.</w:t>
      </w:r>
      <w:r w:rsidR="00F15ED6">
        <w:t xml:space="preserve">  I only found one study that explicitly focused on the relationship between development stage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703A64" w:rsidRDefault="00703A64" w:rsidP="00545D1A">
      <w:r>
        <w:tab/>
        <w:t>Based on my review of the literature, I h</w:t>
      </w:r>
      <w:r w:rsidR="00D9087B">
        <w:t>ave formulated a hypothesis regarding the influence of development stage in university technology transfer outcomes.</w:t>
      </w:r>
    </w:p>
    <w:p w:rsidR="00556E08" w:rsidRDefault="00556E08">
      <w:r>
        <w:br w:type="page"/>
      </w:r>
    </w:p>
    <w:p w:rsidR="00556E08" w:rsidRDefault="00556E08" w:rsidP="00615E78">
      <w:pPr>
        <w:pStyle w:val="LiteratureReviewHeader1"/>
      </w:pPr>
      <w:bookmarkStart w:id="22" w:name="References"/>
      <w:bookmarkStart w:id="23" w:name="_Toc41026912"/>
      <w:bookmarkEnd w:id="22"/>
      <w:r>
        <w:lastRenderedPageBreak/>
        <w:t>References</w:t>
      </w:r>
      <w:bookmarkEnd w:id="23"/>
    </w:p>
    <w:p w:rsidR="00536682" w:rsidRDefault="00536682" w:rsidP="0009261D">
      <w:pPr>
        <w:ind w:left="720" w:hanging="720"/>
      </w:pPr>
      <w:r>
        <w:t xml:space="preserve">Amador, X. (2012). </w:t>
      </w:r>
      <w:r w:rsidRPr="00536682">
        <w:rPr>
          <w:i/>
        </w:rPr>
        <w:t>I’m not sick, I don’t need help!: How to help someone with mental illness accept treatment</w:t>
      </w:r>
      <w:r>
        <w:t>. Peconic, NY: Vivida Press.</w:t>
      </w:r>
    </w:p>
    <w:p w:rsidR="0009261D" w:rsidRPr="0009261D" w:rsidRDefault="0009261D" w:rsidP="0009261D">
      <w:pPr>
        <w:ind w:left="720" w:hanging="720"/>
      </w:pPr>
      <w:r w:rsidRPr="0009261D">
        <w:t>American Association for the Advancement of Science [AAAS]. (2018a). Defense, Nondefense, and Total R&amp;D, 1976-2018 [Data file]. Retrieved from https://www.aaas.org/page/historical-trends-federal-rd</w:t>
      </w:r>
    </w:p>
    <w:p w:rsidR="0009261D" w:rsidRPr="0009261D" w:rsidRDefault="0009261D" w:rsidP="0009261D">
      <w:pPr>
        <w:ind w:left="720" w:hanging="720"/>
      </w:pPr>
      <w:r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3D120D" w:rsidP="003D120D">
      <w:pPr>
        <w:ind w:left="720" w:hanging="720"/>
      </w:pPr>
      <w:r w:rsidRPr="003D120D">
        <w:rPr>
          <w:i/>
          <w:iCs/>
        </w:rPr>
        <w:lastRenderedPageBreak/>
        <w:t>Barriers to domestic technology transfer: Hearing before the Subcommittee on Oversight and Investigations of the Committee on Energy and Commerce, House of Representatives</w:t>
      </w:r>
      <w:r w:rsidRPr="003D120D">
        <w:t>, 102nd Congress, First Session (1992).</w:t>
      </w:r>
    </w:p>
    <w:p w:rsidR="003D120D" w:rsidRPr="003D120D" w:rsidRDefault="003D120D" w:rsidP="003D120D">
      <w:pPr>
        <w:ind w:left="720" w:hanging="720"/>
      </w:pPr>
      <w:r w:rsidRPr="003D120D">
        <w:rPr>
          <w:i/>
          <w:iCs/>
        </w:rPr>
        <w:t>Barriers to domestic technology transfer: Hearing before the Subcommittee on Oversight and Investigations of the Committee on Energy and Commerce, House of Representatives</w:t>
      </w:r>
      <w:r w:rsidRPr="003D120D">
        <w:t>, 102nd Congress, First Session (1992) 145 (testimony of Robert M. White).</w:t>
      </w:r>
    </w:p>
    <w:p w:rsidR="00A30B61" w:rsidRDefault="00A30B61" w:rsidP="00287B8D">
      <w:pPr>
        <w:ind w:left="720" w:hanging="720"/>
      </w:pPr>
      <w:r>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D77E6A" w:rsidP="0009261D">
      <w:pPr>
        <w:ind w:left="720" w:hanging="720"/>
      </w:pPr>
      <w:r>
        <w:t xml:space="preserve">Bush, G. H. W. (1992). Remarks at the National Technology Initiative Conference in Chicago, Illinois. </w:t>
      </w:r>
      <w:r w:rsidRPr="00653692">
        <w:rPr>
          <w:i/>
        </w:rPr>
        <w:t>Public Papers of the Presidents of the United States: George H. W. Bush (1992-1993, Book II)</w:t>
      </w:r>
      <w:r>
        <w:t xml:space="preserve">, 1641-1646. Retrieved from </w:t>
      </w:r>
      <w:r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09261D" w:rsidP="0009261D">
      <w:pPr>
        <w:ind w:left="720" w:hanging="720"/>
      </w:pPr>
      <w:r w:rsidRPr="0009261D">
        <w:t xml:space="preserve">Cairney, P. (2016).  </w:t>
      </w:r>
      <w:r w:rsidRPr="0009261D">
        <w:rPr>
          <w:i/>
          <w:iCs/>
        </w:rPr>
        <w:t xml:space="preserve">What is Policy? </w:t>
      </w:r>
      <w:r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C63BD8" w:rsidP="00C63BD8">
      <w:pPr>
        <w:ind w:left="720" w:hanging="720"/>
      </w:pPr>
      <w:r w:rsidRPr="00C63BD8">
        <w:t xml:space="preserve">Chu, B. (2013). Fostering technology transfer, innovation, and entrepreneurship from the perspective of a public university. In K. Hishida (ed.), </w:t>
      </w:r>
      <w:r w:rsidRPr="00C63BD8">
        <w:rPr>
          <w:i/>
          <w:iCs/>
        </w:rPr>
        <w:t>Fulfilling the promise of technology transfer: Fostering innovation for the benefit of society</w:t>
      </w:r>
      <w:r w:rsidRPr="00C63BD8">
        <w:t xml:space="preserve"> (pp. 59-70). Springer.</w:t>
      </w:r>
    </w:p>
    <w:p w:rsidR="00F879FA" w:rsidRPr="0009261D" w:rsidRDefault="00F879FA" w:rsidP="00F879FA">
      <w:pPr>
        <w:ind w:left="720" w:hanging="720"/>
      </w:pPr>
      <w:r>
        <w:t xml:space="preserve">Clinton, W. J. (2000). </w:t>
      </w:r>
      <w:r w:rsidRPr="00E45902">
        <w:t>Statement on Signing the</w:t>
      </w:r>
      <w:r>
        <w:t xml:space="preserve"> </w:t>
      </w:r>
      <w:r w:rsidRPr="00E45902">
        <w:t>Technology Transfer</w:t>
      </w:r>
      <w:r>
        <w:t xml:space="preserve"> </w:t>
      </w:r>
      <w:r w:rsidRPr="00E45902">
        <w:t>Commercialization Act of 2000</w:t>
      </w:r>
      <w:r>
        <w:t xml:space="preserve">. </w:t>
      </w:r>
      <w:r>
        <w:rPr>
          <w:i/>
        </w:rPr>
        <w:t xml:space="preserve">Weekly </w:t>
      </w:r>
      <w:r w:rsidRPr="00B844FA">
        <w:rPr>
          <w:i/>
        </w:rPr>
        <w:t>Compilation of Presidential Documents</w:t>
      </w:r>
      <w:r>
        <w:t xml:space="preserve">, 36(44), 2718-2719. Retrieved from </w:t>
      </w:r>
      <w:r w:rsidRPr="00B844FA">
        <w:t>https://www.govinfo.gov/content/pkg/WCPD-2000-11-06/pdf/WCPD-2000-11-06-Pg2718-3.pdf</w:t>
      </w:r>
    </w:p>
    <w:p w:rsidR="00CE098E" w:rsidRPr="00CE098E" w:rsidRDefault="00CE098E" w:rsidP="00CE098E">
      <w:pPr>
        <w:ind w:left="720" w:hanging="720"/>
      </w:pPr>
      <w:r w:rsidRPr="00CE098E">
        <w:t xml:space="preserve">Congressional Budget Office [CBO]. (2018). Historical Budget Data [Data file]. </w:t>
      </w:r>
      <w:r w:rsidRPr="00CE098E">
        <w:rPr>
          <w:i/>
        </w:rPr>
        <w:t>The Budget and Economic Outlook: 2018 to 2028</w:t>
      </w:r>
      <w:r w:rsidRPr="00CE098E">
        <w:t>. Retrieved from https://www.cbo.gov/about/products/budget-economic-data#2</w:t>
      </w:r>
    </w:p>
    <w:p w:rsidR="0009261D" w:rsidRDefault="0009261D" w:rsidP="0009261D">
      <w:pPr>
        <w:ind w:left="720" w:hanging="720"/>
      </w:pPr>
      <w:r w:rsidRPr="0009261D">
        <w:rPr>
          <w:i/>
        </w:rPr>
        <w:t>Daily Compilation of Presidential Documents</w:t>
      </w:r>
      <w:r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1C6304" w:rsidP="001C6304">
      <w:pPr>
        <w:ind w:left="720" w:hanging="720"/>
      </w:pPr>
      <w:r w:rsidRPr="001C6304">
        <w:t xml:space="preserve">Develop. (n.d.). </w:t>
      </w:r>
      <w:r w:rsidRPr="001C6304">
        <w:rPr>
          <w:i/>
          <w:iCs/>
        </w:rPr>
        <w:t>Merriam-Webster.com dictionary</w:t>
      </w:r>
      <w:r w:rsidR="00F40CCF">
        <w:rPr>
          <w:i/>
          <w:iCs/>
        </w:rPr>
        <w:t xml:space="preserve"> </w:t>
      </w:r>
      <w:r w:rsidR="00F40CCF">
        <w:rPr>
          <w:iCs/>
        </w:rPr>
        <w:t>[Website]</w:t>
      </w:r>
      <w:r w:rsidRPr="001C6304">
        <w:t>. Retrieved May 13, 2020, from https://www.merriam-webster.com/dictionary/develop</w:t>
      </w:r>
    </w:p>
    <w:p w:rsidR="00F40CCF" w:rsidRPr="001C6304" w:rsidRDefault="00F40CCF" w:rsidP="001C6304">
      <w:pPr>
        <w:ind w:left="720" w:hanging="720"/>
      </w:pPr>
      <w:r>
        <w:t xml:space="preserve">Develop. (2020). </w:t>
      </w:r>
      <w:r>
        <w:rPr>
          <w:i/>
        </w:rPr>
        <w:t>Cambridge d</w:t>
      </w:r>
      <w:r w:rsidRPr="00F40CCF">
        <w:rPr>
          <w:i/>
        </w:rPr>
        <w:t>ictionary</w:t>
      </w:r>
      <w:r>
        <w:t xml:space="preserve"> [Website]. Cambridge University Press. Retrieved May 13, 2020 from </w:t>
      </w:r>
      <w:r w:rsidRPr="00F40CCF">
        <w:t>https://dictionary.cambridge.org/us/dictionary/english/develop</w:t>
      </w:r>
    </w:p>
    <w:p w:rsidR="00F40448" w:rsidRDefault="00F40448" w:rsidP="00F40448">
      <w:pPr>
        <w:ind w:left="720" w:hanging="720"/>
      </w:pPr>
      <w:r>
        <w:lastRenderedPageBreak/>
        <w:t xml:space="preserve">Development. (2020). </w:t>
      </w:r>
      <w:r w:rsidRPr="00F40448">
        <w:rPr>
          <w:i/>
        </w:rPr>
        <w:t>Cambridge dictionary</w:t>
      </w:r>
      <w:r>
        <w:t xml:space="preserve"> [Website]. Cambridge University Press. Retrieved May 13, 2020 from </w:t>
      </w:r>
      <w:r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09261D" w:rsidP="0009261D">
      <w:pPr>
        <w:ind w:left="720" w:hanging="720"/>
      </w:pPr>
      <w:r w:rsidRPr="0009261D">
        <w:t xml:space="preserve">Dye, T. R. (1976). </w:t>
      </w:r>
      <w:r w:rsidRPr="0009261D">
        <w:rPr>
          <w:i/>
          <w:iCs/>
        </w:rPr>
        <w:t xml:space="preserve">Understanding </w:t>
      </w:r>
      <w:r w:rsidR="00100708">
        <w:rPr>
          <w:i/>
          <w:iCs/>
        </w:rPr>
        <w:t>p</w:t>
      </w:r>
      <w:r w:rsidRPr="0009261D">
        <w:rPr>
          <w:i/>
          <w:iCs/>
        </w:rPr>
        <w:t xml:space="preserve">ublic </w:t>
      </w:r>
      <w:r w:rsidR="00100708">
        <w:rPr>
          <w:i/>
          <w:iCs/>
        </w:rPr>
        <w:t>p</w:t>
      </w:r>
      <w:r w:rsidRPr="0009261D">
        <w:rPr>
          <w:i/>
          <w:iCs/>
        </w:rPr>
        <w:t xml:space="preserve">olicy. </w:t>
      </w:r>
      <w:r w:rsidRPr="0009261D">
        <w:t>Upper Saddle River, NJ: Prentice-Hall.</w:t>
      </w:r>
    </w:p>
    <w:p w:rsidR="00DB72A2" w:rsidRPr="00DB72A2" w:rsidRDefault="00DB72A2" w:rsidP="00DB72A2">
      <w:pPr>
        <w:ind w:left="720" w:hanging="720"/>
      </w:pPr>
      <w:r w:rsidRPr="00DB72A2">
        <w:t xml:space="preserve">European Association of Research and Technology Organisations [EARTO]. (2014). </w:t>
      </w:r>
      <w:r w:rsidRPr="00DB72A2">
        <w:rPr>
          <w:i/>
          <w:iCs/>
        </w:rPr>
        <w:t>The TRL Scale as a Research and Innovation Policy Tool</w:t>
      </w:r>
      <w:r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287B8D" w:rsidRPr="00287B8D" w:rsidRDefault="00287B8D" w:rsidP="00287B8D">
      <w:pPr>
        <w:ind w:left="720" w:hanging="720"/>
      </w:pPr>
      <w:r w:rsidRPr="00287B8D">
        <w:lastRenderedPageBreak/>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22041C" w:rsidP="0022041C">
      <w:pPr>
        <w:ind w:left="720" w:hanging="720"/>
      </w:pPr>
      <w:r w:rsidRPr="0022041C">
        <w:rPr>
          <w:iCs/>
        </w:rPr>
        <w:lastRenderedPageBreak/>
        <w:t>Herzberg, F., Mausner, B., &amp; Snyderman, B. (1959).</w:t>
      </w:r>
      <w:r w:rsidRPr="0022041C">
        <w:rPr>
          <w:i/>
          <w:iCs/>
        </w:rPr>
        <w:t xml:space="preserve"> The Motivation to Work (2nd ed.).</w:t>
      </w:r>
      <w:r w:rsidRPr="0022041C">
        <w:rPr>
          <w:iCs/>
        </w:rPr>
        <w:t xml:space="preserve"> New York: John Wiley.</w:t>
      </w:r>
    </w:p>
    <w:p w:rsidR="001D2ACA" w:rsidRDefault="0035457F" w:rsidP="001D2ACA">
      <w:pPr>
        <w:ind w:left="720" w:hanging="720"/>
      </w:pPr>
      <w:r>
        <w:t xml:space="preserve">Herzog, R. M., &amp; Wasden, C. </w:t>
      </w:r>
      <w:r w:rsidRPr="00BC339F">
        <w:t xml:space="preserve">(2013). </w:t>
      </w:r>
      <w:r>
        <w:t xml:space="preserve">Managing life science innovations in public research through holistic performance measures. In K. </w:t>
      </w:r>
      <w:r w:rsidRPr="00BC339F">
        <w:t>Hishida (</w:t>
      </w:r>
      <w:r>
        <w:t>e</w:t>
      </w:r>
      <w:r w:rsidRPr="00BC339F">
        <w:t>d.)</w:t>
      </w:r>
      <w:r>
        <w:t>,</w:t>
      </w:r>
      <w:r w:rsidRPr="00BC339F">
        <w:t xml:space="preserve"> </w:t>
      </w:r>
      <w:r w:rsidRPr="00BC339F">
        <w:rPr>
          <w:i/>
          <w:iCs/>
        </w:rPr>
        <w:t>Fulfilling the promise of technology transfer: Fostering innovation for the benefit of society</w:t>
      </w:r>
      <w:r>
        <w:t xml:space="preserve"> (pp. 83-</w:t>
      </w:r>
      <w:r w:rsidR="00941565">
        <w:t>94</w:t>
      </w:r>
      <w:r>
        <w:t>).</w:t>
      </w:r>
      <w:r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63BD8" w:rsidP="00C63BD8">
      <w:pPr>
        <w:ind w:left="720" w:hanging="720"/>
      </w:pPr>
      <w:r w:rsidRPr="00C63BD8">
        <w:t xml:space="preserve">Kahneman, D., &amp; Tversky, A. (1980). Prospect theory. </w:t>
      </w:r>
      <w:r w:rsidRPr="00C63BD8">
        <w:rPr>
          <w:i/>
          <w:iCs/>
        </w:rPr>
        <w:t>Econometrica</w:t>
      </w:r>
      <w:r w:rsidRPr="00C63BD8">
        <w:t xml:space="preserve">, </w:t>
      </w:r>
      <w:r w:rsidRPr="00C63BD8">
        <w:rPr>
          <w:i/>
          <w:iCs/>
        </w:rPr>
        <w:t>12</w:t>
      </w:r>
      <w:r w:rsidRPr="00C63BD8">
        <w:t>.</w:t>
      </w:r>
    </w:p>
    <w:p w:rsidR="00C63BD8" w:rsidRPr="00C63BD8" w:rsidRDefault="00C63BD8" w:rsidP="00C63BD8">
      <w:pPr>
        <w:ind w:left="720" w:hanging="720"/>
      </w:pPr>
      <w:r w:rsidRPr="00C63BD8">
        <w:t xml:space="preserve">Kahneman, D., &amp; Tversky, A. (2013). Prospect theory: An analysis of decision under risk. In </w:t>
      </w:r>
      <w:r w:rsidRPr="00C63BD8">
        <w:rPr>
          <w:i/>
          <w:iCs/>
        </w:rPr>
        <w:t>Handbook of the fundamentals of financial decision making: Part I</w:t>
      </w:r>
      <w:r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DB76EA" w:rsidP="00DB76EA">
      <w:pPr>
        <w:ind w:left="720" w:hanging="720"/>
      </w:pPr>
      <w:r>
        <w:lastRenderedPageBreak/>
        <w:t xml:space="preserve">Kohler, H. (1992). </w:t>
      </w:r>
      <w:r w:rsidRPr="00DB76EA">
        <w:rPr>
          <w:i/>
        </w:rPr>
        <w:t>Microeconomics</w:t>
      </w:r>
      <w:r>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BE0CC5" w:rsidP="00287B8D">
      <w:pPr>
        <w:ind w:left="720" w:hanging="720"/>
      </w:pPr>
      <w:r>
        <w:t xml:space="preserve">Leonard-Barton, D. (1990). The intraorganizational environment: Point-to-point versus diffusion. </w:t>
      </w:r>
      <w:r w:rsidR="00B10CF6">
        <w:t>In F. Williams &amp; D. V. Gibson (E</w:t>
      </w:r>
      <w:r>
        <w:t xml:space="preserve">ds.), </w:t>
      </w:r>
      <w:r w:rsidRPr="001D2ACA">
        <w:rPr>
          <w:i/>
        </w:rPr>
        <w:t xml:space="preserve">Technology transfer: A communication perspective </w:t>
      </w:r>
      <w:r>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63BD8" w:rsidP="00C63BD8">
      <w:pPr>
        <w:ind w:left="720" w:hanging="720"/>
      </w:pPr>
      <w:r w:rsidRPr="00C63BD8">
        <w:t xml:space="preserve">Machiavelli, N. (1532). </w:t>
      </w:r>
      <w:r w:rsidRPr="00C63BD8">
        <w:rPr>
          <w:i/>
        </w:rPr>
        <w:t>The prince</w:t>
      </w:r>
      <w:r w:rsidRPr="00C63BD8">
        <w:t xml:space="preserve"> (H. C. Mansfield, Jr., Trans. 1985). Chicago, IL: The University of Chicago Press. </w:t>
      </w:r>
    </w:p>
    <w:p w:rsidR="006C0A3E" w:rsidRDefault="006C0A3E" w:rsidP="006C0A3E">
      <w:pPr>
        <w:ind w:left="720" w:hanging="720"/>
      </w:pPr>
      <w:r w:rsidRPr="006C0A3E">
        <w:lastRenderedPageBreak/>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63BD8" w:rsidP="00C63BD8">
      <w:pPr>
        <w:ind w:left="720" w:hanging="720"/>
      </w:pPr>
      <w:r w:rsidRPr="00C63BD8">
        <w:t xml:space="preserve">March, J. G. (1997). Understanding how decisions happen in organizations. In Zur Shapria (Ed.), </w:t>
      </w:r>
      <w:r w:rsidRPr="00C63BD8">
        <w:rPr>
          <w:i/>
        </w:rPr>
        <w:t>Organizational decision making</w:t>
      </w:r>
      <w:r w:rsidRPr="00C63BD8">
        <w:t xml:space="preserve"> (</w:t>
      </w:r>
      <w:r w:rsidR="00D307F4">
        <w:t xml:space="preserve">pp. </w:t>
      </w:r>
      <w:r w:rsidRPr="00C63BD8">
        <w:t>9-32). New York, NY: Cambridge University Press.</w:t>
      </w:r>
    </w:p>
    <w:p w:rsidR="0009129B" w:rsidRDefault="0009129B" w:rsidP="00756E53">
      <w:pPr>
        <w:ind w:left="720" w:hanging="720"/>
      </w:pPr>
      <w:r>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756E53" w:rsidRPr="00756E53" w:rsidRDefault="00756E53" w:rsidP="00756E53">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w:t>
      </w:r>
      <w:r w:rsidRPr="00DF056D">
        <w:lastRenderedPageBreak/>
        <w:t>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lastRenderedPageBreak/>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D97644" w:rsidP="001134F8">
      <w:pPr>
        <w:ind w:left="720" w:hanging="720"/>
      </w:pPr>
      <w:r w:rsidRPr="00D97644">
        <w:t xml:space="preserve">Murphy, L. M., &amp; Edwards, P. L. (2003). </w:t>
      </w:r>
      <w:r w:rsidRPr="00D97644">
        <w:rPr>
          <w:i/>
          <w:iCs/>
        </w:rPr>
        <w:t>Bridging the valley of death: Transitioning from public to private sector financing</w:t>
      </w:r>
      <w:r w:rsidRPr="00D97644">
        <w:t>: National Renewable Energy Laboratory Golden, CO.</w:t>
      </w:r>
    </w:p>
    <w:p w:rsidR="003732B5" w:rsidRDefault="003732B5" w:rsidP="001134F8">
      <w:pPr>
        <w:ind w:left="720" w:hanging="720"/>
      </w:pPr>
      <w:r w:rsidRPr="003732B5">
        <w:t xml:space="preserve">Musgrave, R. A. (1959). </w:t>
      </w:r>
      <w:r w:rsidRPr="003732B5">
        <w:rPr>
          <w:i/>
          <w:iCs/>
        </w:rPr>
        <w:t>The theory of public finance: A study in public economy</w:t>
      </w:r>
      <w:r>
        <w:t>.</w:t>
      </w:r>
      <w:r w:rsidRPr="003732B5">
        <w:t xml:space="preserve"> </w:t>
      </w:r>
      <w:r>
        <w:t xml:space="preserve">New York, NY: </w:t>
      </w:r>
      <w:r w:rsidRPr="003732B5">
        <w:t>McGraw-Hill.</w:t>
      </w:r>
    </w:p>
    <w:p w:rsidR="008E7F65" w:rsidRDefault="008E7F65" w:rsidP="001134F8">
      <w:pPr>
        <w:ind w:left="720" w:hanging="720"/>
      </w:pPr>
      <w:r>
        <w:t>National Science Foundation, National Center for Science and Engineering Statistics [NCSES]. (</w:t>
      </w:r>
      <w:r w:rsidR="004255CA">
        <w:t>2020</w:t>
      </w:r>
      <w:r>
        <w:t xml:space="preserve">). </w:t>
      </w:r>
      <w:r w:rsidRPr="008E7F65">
        <w:t>Survey of Federal Funds for Research and D</w:t>
      </w:r>
      <w:r w:rsidR="004255CA">
        <w:t>evelopment, Fiscal Years 2018-19</w:t>
      </w:r>
      <w:r w:rsidRPr="008E7F65">
        <w:t xml:space="preserve">. </w:t>
      </w:r>
      <w:r w:rsidR="00D42C53">
        <w:t xml:space="preserve">Retrieved May 7, 2020 from </w:t>
      </w:r>
      <w:r w:rsidRPr="008E7F65">
        <w:t>http://w</w:t>
      </w:r>
      <w:r w:rsidR="006C5F4B">
        <w:t>ww.nsf.gov/statistics/fedfunds/</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1134F8" w:rsidP="001134F8">
      <w:pPr>
        <w:ind w:left="720" w:hanging="720"/>
      </w:pPr>
      <w:r w:rsidRPr="001134F8">
        <w:t xml:space="preserve">Office of Management and Budget [OMB]. (2002). </w:t>
      </w:r>
      <w:r w:rsidRPr="001134F8">
        <w:rPr>
          <w:i/>
        </w:rPr>
        <w:t>The President's Management Agenda</w:t>
      </w:r>
      <w:r w:rsidRPr="001134F8">
        <w:t>. Retrieved from http://www.dtic.mil/dtic/tr/fulltext/u2/a394421.pdf</w:t>
      </w:r>
    </w:p>
    <w:p w:rsidR="001134F8" w:rsidRPr="001134F8" w:rsidRDefault="001134F8" w:rsidP="001134F8">
      <w:pPr>
        <w:ind w:left="720" w:hanging="720"/>
      </w:pPr>
      <w:r w:rsidRPr="001134F8">
        <w:t xml:space="preserve">Office of Management and Budget [OMB]. (2018). </w:t>
      </w:r>
      <w:r w:rsidRPr="001134F8">
        <w:rPr>
          <w:i/>
        </w:rPr>
        <w:t>The President's Management Agenda</w:t>
      </w:r>
      <w:r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xml:space="preserve">. Paper presented at the 2015 Portland International Conference on Management of Engineering and Technology </w:t>
      </w:r>
      <w:r w:rsidRPr="00843E9A">
        <w:lastRenderedPageBreak/>
        <w:t>(PICMET),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287B8D" w:rsidP="00287B8D">
      <w:pPr>
        <w:ind w:left="720" w:hanging="720"/>
      </w:pPr>
      <w:r w:rsidRPr="00287B8D">
        <w:t xml:space="preserve">Pfeffer, J. (1997). </w:t>
      </w:r>
      <w:r w:rsidRPr="00287B8D">
        <w:rPr>
          <w:i/>
        </w:rPr>
        <w:t>New directions for organization theory: Problems and perspectives</w:t>
      </w:r>
      <w:r w:rsidRPr="00287B8D">
        <w:t xml:space="preserve">. </w:t>
      </w:r>
      <w:r w:rsidRPr="00287B8D">
        <w:br/>
        <w:t>New York, NY: Oxford University Press.</w:t>
      </w:r>
    </w:p>
    <w:p w:rsidR="00AB2231" w:rsidRDefault="00AB2231" w:rsidP="00756E53">
      <w:pPr>
        <w:ind w:left="720" w:hanging="720"/>
      </w:pPr>
      <w:r>
        <w:t xml:space="preserve">Reagan, R. W. (1983). Memorandum on Government Patent Policy. </w:t>
      </w:r>
      <w:r w:rsidRPr="00705F8F">
        <w:rPr>
          <w:i/>
        </w:rPr>
        <w:t>Public Papers of the Presidents of the United States: Ronald W. Reagan (1983, Book I)</w:t>
      </w:r>
      <w:r>
        <w:t xml:space="preserve">. Retrieved from </w:t>
      </w:r>
      <w:r w:rsidRPr="00AB2231">
        <w:t>https://www.govinfo.gov/app/details/PPP-1983-book1</w:t>
      </w:r>
    </w:p>
    <w:p w:rsidR="00756E53" w:rsidRPr="00756E53" w:rsidRDefault="00756E53" w:rsidP="00756E53">
      <w:pPr>
        <w:ind w:left="720" w:hanging="720"/>
      </w:pPr>
      <w:r w:rsidRPr="00756E53">
        <w:t xml:space="preserve">Rowley, J. (2007). The wisdom hierarchy: representations of the DIKW hierarchy. </w:t>
      </w:r>
      <w:r w:rsidRPr="00756E53">
        <w:rPr>
          <w:i/>
          <w:iCs/>
        </w:rPr>
        <w:t>Journal of information science, 33</w:t>
      </w:r>
      <w:r w:rsidRPr="00756E53">
        <w:t>(2), 163-180. doi:https://doi.org/10.1177%2F0165551506070706</w:t>
      </w:r>
    </w:p>
    <w:p w:rsidR="003E104B" w:rsidRDefault="00847667" w:rsidP="003E104B">
      <w:pPr>
        <w:ind w:left="720" w:hanging="720"/>
      </w:pPr>
      <w:r w:rsidRPr="00847667">
        <w:t xml:space="preserve">Schatzberg, E. (2018). </w:t>
      </w:r>
      <w:r w:rsidRPr="00847667">
        <w:rPr>
          <w:i/>
          <w:iCs/>
        </w:rPr>
        <w:t>Technology: critical history of a concept</w:t>
      </w:r>
      <w:r>
        <w:t>.</w:t>
      </w:r>
      <w:r w:rsidRPr="00847667">
        <w:t xml:space="preserve"> </w:t>
      </w:r>
      <w:r w:rsidR="009926E5">
        <w:t xml:space="preserve">Chicago, IL: </w:t>
      </w:r>
      <w:r w:rsidR="003E104B">
        <w:t>University of Chicago Press.</w:t>
      </w:r>
    </w:p>
    <w:p w:rsidR="0009261D" w:rsidRDefault="0009261D" w:rsidP="0009261D">
      <w:pPr>
        <w:ind w:left="720" w:hanging="720"/>
      </w:pPr>
      <w:r w:rsidRPr="0009261D">
        <w:t>Schrier</w:t>
      </w:r>
      <w:r>
        <w:t>,</w:t>
      </w:r>
      <w:r w:rsidR="00C63BD8">
        <w:t xml:space="preserve"> E</w:t>
      </w:r>
      <w:r w:rsidRPr="0009261D">
        <w:t xml:space="preserve">. (1964). Toward Technology Transfer: The Engineering Foundation Research Conference on “Technology and the Civilian Economy.” </w:t>
      </w:r>
      <w:r w:rsidRPr="005723E9">
        <w:rPr>
          <w:i/>
        </w:rPr>
        <w:t>Technology and Culture, 5(3)</w:t>
      </w:r>
      <w:r w:rsidRPr="0009261D">
        <w:t>, 344. https://doi-org.ezp.slu.edu/10.2307/3101252</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756E53" w:rsidP="00F01C8B">
      <w:pPr>
        <w:ind w:left="720" w:hanging="720"/>
      </w:pPr>
      <w:r w:rsidRPr="00756E53">
        <w:t xml:space="preserve">Solow, R. (1957). Technical Change and the Aggregate Production Function. </w:t>
      </w:r>
      <w:r w:rsidRPr="001D2ACA">
        <w:rPr>
          <w:i/>
        </w:rPr>
        <w:t>The Review of Economics and Statistics</w:t>
      </w:r>
      <w:r w:rsidRPr="00756E53">
        <w:t>, 39(3), 312-320. doi:10.2307/1926047</w:t>
      </w:r>
    </w:p>
    <w:p w:rsidR="0056637A" w:rsidRDefault="0056637A" w:rsidP="00F01C8B">
      <w:pPr>
        <w:ind w:left="720" w:hanging="720"/>
      </w:pPr>
      <w:r>
        <w:lastRenderedPageBreak/>
        <w:t xml:space="preserve">Song, M., Park, J. </w:t>
      </w:r>
      <w:r w:rsidRPr="0056637A">
        <w:t xml:space="preserve">O., &amp; Park, B. S. (2017). Determinants of R&amp;D Commercialization by SMEs after Technology Transfer. </w:t>
      </w:r>
      <w:r w:rsidRPr="0056637A">
        <w:rPr>
          <w:i/>
          <w:iCs/>
        </w:rPr>
        <w:t>Asian Journal of Innovation &amp; Policy, 6</w:t>
      </w:r>
      <w:r w:rsidRPr="0056637A">
        <w:t>(1), 45-57. doi:10.7545/ajip.2017.6.1.045</w:t>
      </w:r>
    </w:p>
    <w:p w:rsidR="00F01C8B" w:rsidRPr="00F01C8B" w:rsidRDefault="00F01C8B" w:rsidP="00F01C8B">
      <w:pPr>
        <w:ind w:left="720" w:hanging="720"/>
      </w:pPr>
      <w:r w:rsidRPr="00F01C8B">
        <w:t xml:space="preserve">Spearing, M. (2013). University intellectual property exploitation: Personal perspectives from the UK and USA. In K. Hishida (ed.), </w:t>
      </w:r>
      <w:r w:rsidRPr="00F01C8B">
        <w:rPr>
          <w:i/>
          <w:iCs/>
        </w:rPr>
        <w:t>Fulfilling the promise of technology transfer: Fostering innovation for the benefit of society</w:t>
      </w:r>
      <w:r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DA1842" w:rsidP="00CF21E7">
      <w:pPr>
        <w:ind w:left="720" w:hanging="720"/>
      </w:pPr>
      <w:r>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5723E9" w:rsidP="00CF21E7">
      <w:pPr>
        <w:ind w:left="720" w:hanging="720"/>
      </w:pPr>
      <w:r>
        <w:t xml:space="preserve">Stiglitz, J., &amp; Rosendard, J. (2015). </w:t>
      </w:r>
      <w:r w:rsidRPr="005723E9">
        <w:rPr>
          <w:i/>
        </w:rPr>
        <w:t>Economics of the public sector</w:t>
      </w:r>
      <w:r>
        <w:t xml:space="preserve"> (4th ed.). New York, NY: </w:t>
      </w:r>
      <w:r>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F01C8B" w:rsidP="00F01C8B">
      <w:pPr>
        <w:ind w:left="720" w:hanging="720"/>
      </w:pPr>
      <w:r w:rsidRPr="00F01C8B">
        <w:lastRenderedPageBreak/>
        <w:t xml:space="preserve">Tversky, A., &amp; Kahneman, D. (1992). Advances in prospect theory: Cumulative representation of uncertainty. </w:t>
      </w:r>
      <w:r w:rsidRPr="00F01C8B">
        <w:rPr>
          <w:i/>
          <w:iCs/>
        </w:rPr>
        <w:t>Journal of Risk and uncertainty</w:t>
      </w:r>
      <w:r w:rsidRPr="00F01C8B">
        <w:t xml:space="preserve">, </w:t>
      </w:r>
      <w:r w:rsidRPr="00F01C8B">
        <w:rPr>
          <w:i/>
          <w:iCs/>
        </w:rPr>
        <w:t>5</w:t>
      </w:r>
      <w:r w:rsidRPr="00F01C8B">
        <w:t>(4), 297-323.</w:t>
      </w:r>
    </w:p>
    <w:p w:rsidR="001134F8" w:rsidRPr="001134F8" w:rsidRDefault="001134F8" w:rsidP="001134F8">
      <w:pPr>
        <w:ind w:left="720" w:hanging="720"/>
      </w:pPr>
      <w:r w:rsidRPr="001134F8">
        <w:t xml:space="preserve">United Nations. (2017). </w:t>
      </w:r>
      <w:r w:rsidRPr="001D2ACA">
        <w:rPr>
          <w:i/>
        </w:rPr>
        <w:t>GDP and its breakdown at current prices in U.S. dollars</w:t>
      </w:r>
      <w:r w:rsidRPr="001134F8">
        <w:t xml:space="preserve"> [Data file]. Retrieved from https://unstats.un.org/unsd/snaama/dnllist.asp</w:t>
      </w:r>
    </w:p>
    <w:p w:rsidR="001134F8" w:rsidRPr="001134F8" w:rsidRDefault="001134F8" w:rsidP="001134F8">
      <w:pPr>
        <w:ind w:left="720" w:hanging="720"/>
      </w:pPr>
      <w:r w:rsidRPr="001134F8">
        <w:t xml:space="preserve">U.S. Department of the Treasury. (2018a). </w:t>
      </w:r>
      <w:r w:rsidRPr="001D2ACA">
        <w:rPr>
          <w:i/>
        </w:rPr>
        <w:t>Monthly Statement of the Public Debt of the United States, October 31, 2018</w:t>
      </w:r>
      <w:r w:rsidRPr="001134F8">
        <w:t>. Retrieved from https://www.treasurydirect.gov/govt/reports/pd/mspd/2018/2018_oct.htm</w:t>
      </w:r>
    </w:p>
    <w:p w:rsidR="001134F8" w:rsidRPr="001134F8" w:rsidRDefault="001134F8" w:rsidP="001134F8">
      <w:pPr>
        <w:ind w:left="720" w:hanging="720"/>
      </w:pPr>
      <w:r w:rsidRPr="001134F8">
        <w:t xml:space="preserve">U.S. Department of the Treasury. (2018b). </w:t>
      </w:r>
      <w:r w:rsidRPr="001D2ACA">
        <w:rPr>
          <w:i/>
        </w:rPr>
        <w:t>Monthly Treasury Statement: Receipts and Outlays of the United States Government, For Fiscal Year 2019 Through October 31, 2018, and Other Periods</w:t>
      </w:r>
      <w:r w:rsidRPr="001134F8">
        <w:t>.  Retrieved from https://www.fiscal.treasury.gov/reports-statements/mts/previous.html</w:t>
      </w:r>
    </w:p>
    <w:p w:rsidR="002C236D" w:rsidRDefault="002C236D" w:rsidP="001134F8">
      <w:pPr>
        <w:ind w:left="720" w:hanging="720"/>
      </w:pPr>
      <w:r>
        <w:t xml:space="preserve">U.S. Small Business Administration. (n.d.). </w:t>
      </w:r>
      <w:r w:rsidRPr="002C236D">
        <w:rPr>
          <w:i/>
        </w:rPr>
        <w:t>About SBIR</w:t>
      </w:r>
      <w:r>
        <w:t xml:space="preserve">. SBIR.gov [Website]. Retrieved May 21, 2020 from </w:t>
      </w:r>
      <w:r w:rsidRPr="002C236D">
        <w:t>https://www.sbir.gov/about/about-sbir</w:t>
      </w:r>
    </w:p>
    <w:p w:rsidR="001134F8" w:rsidRPr="001134F8" w:rsidRDefault="001134F8" w:rsidP="001134F8">
      <w:pPr>
        <w:ind w:left="720" w:hanging="720"/>
      </w:pPr>
      <w:r w:rsidRPr="001134F8">
        <w:t>U.S. Spending.</w:t>
      </w:r>
      <w:r w:rsidR="00D87ADF">
        <w:t xml:space="preserve"> (n.d.) </w:t>
      </w:r>
      <w:r w:rsidR="00D87ADF" w:rsidRPr="001D2ACA">
        <w:rPr>
          <w:i/>
        </w:rPr>
        <w:t>U.S. Government Spending</w:t>
      </w:r>
      <w:r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Journal of Grey 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lastRenderedPageBreak/>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1134F8" w:rsidP="001134F8">
      <w:pPr>
        <w:ind w:left="720" w:hanging="720"/>
      </w:pPr>
      <w:r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Pr="001134F8">
        <w:rPr>
          <w:i/>
        </w:rPr>
        <w:t>The Oxford Handbook of Public Policy</w:t>
      </w:r>
      <w:r w:rsidRPr="001134F8">
        <w:t>, 152-168. New York: Oxford University Press.</w:t>
      </w:r>
    </w:p>
    <w:p w:rsidR="00F01C8B" w:rsidRPr="00F01C8B" w:rsidRDefault="00F01C8B" w:rsidP="00F01C8B">
      <w:pPr>
        <w:ind w:left="720" w:hanging="720"/>
      </w:pPr>
      <w:r w:rsidRPr="00F01C8B">
        <w:t xml:space="preserve">Wilson, J. Q. (2006). Policy Analysis as Policy Advice. In </w:t>
      </w:r>
      <w:r w:rsidRPr="00F01C8B">
        <w:rPr>
          <w:i/>
        </w:rPr>
        <w:t>The Oxford Handbook of Public Policy</w:t>
      </w:r>
      <w:r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4" w:name="_Toc41026913"/>
      <w:r>
        <w:lastRenderedPageBreak/>
        <w:t xml:space="preserve">Appendix A. </w:t>
      </w:r>
      <w:r w:rsidR="00D87ADF">
        <w:t>Tables and Figures</w:t>
      </w:r>
      <w:bookmarkEnd w:id="24"/>
    </w:p>
    <w:p w:rsidR="00326E0E" w:rsidRPr="00326E0E" w:rsidRDefault="00326E0E" w:rsidP="00083637">
      <w:pPr>
        <w:pStyle w:val="Table"/>
      </w:pPr>
      <w:bookmarkStart w:id="25" w:name="_Toc41026914"/>
      <w:r w:rsidRPr="00083637">
        <w:rPr>
          <w:i w:val="0"/>
        </w:rPr>
        <w:t>Table 1</w:t>
      </w:r>
      <w:r w:rsidR="0053562C">
        <w:rPr>
          <w:i w:val="0"/>
        </w:rPr>
        <w:t xml:space="preserve"> </w:t>
      </w:r>
      <w:r w:rsidR="00083637" w:rsidRPr="00083637">
        <w:rPr>
          <w:i w:val="0"/>
        </w:rPr>
        <w:br/>
      </w:r>
      <w:r w:rsidRPr="00326E0E">
        <w:t>Federal Obligations to Universities for Research and Development</w:t>
      </w:r>
      <w:bookmarkEnd w:id="25"/>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6" w:name="_Toc41026915"/>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6"/>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
        <w:lastRenderedPageBreak/>
        <w:br w:type="page"/>
      </w:r>
    </w:p>
    <w:p w:rsidR="00326E0E" w:rsidRPr="000C24B5" w:rsidRDefault="00326E0E" w:rsidP="000C24B5">
      <w:pPr>
        <w:pStyle w:val="Table"/>
      </w:pPr>
      <w:bookmarkStart w:id="27" w:name="_Toc41026916"/>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 Literature</w:t>
      </w:r>
      <w:bookmarkEnd w:id="27"/>
    </w:p>
    <w:p w:rsidR="00326E0E" w:rsidRDefault="00326E0E">
      <w:r>
        <w:br w:type="page"/>
      </w:r>
    </w:p>
    <w:p w:rsidR="00326E0E" w:rsidRPr="005527C8" w:rsidRDefault="00326E0E" w:rsidP="005527C8">
      <w:pPr>
        <w:pStyle w:val="Table"/>
      </w:pPr>
      <w:bookmarkStart w:id="28" w:name="_Toc41026917"/>
      <w:r>
        <w:lastRenderedPageBreak/>
        <w:t>Table 4</w:t>
      </w:r>
      <w:r w:rsidR="005527C8">
        <w:t xml:space="preserve"> </w:t>
      </w:r>
      <w:r w:rsidR="005527C8">
        <w:br/>
      </w:r>
      <w:r w:rsidRPr="00326E0E">
        <w:t>NASA Technology Readiness Level Scale</w:t>
      </w:r>
      <w:bookmarkEnd w:id="28"/>
    </w:p>
    <w:p w:rsidR="00326E0E" w:rsidRDefault="00326E0E">
      <w:r>
        <w:br w:type="page"/>
      </w:r>
    </w:p>
    <w:p w:rsidR="006F5044" w:rsidRPr="0025001D" w:rsidRDefault="00326E0E" w:rsidP="0025001D">
      <w:pPr>
        <w:pStyle w:val="Table"/>
      </w:pPr>
      <w:bookmarkStart w:id="29" w:name="_Toc41026918"/>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29"/>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30" w:name="_Toc41027015"/>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30"/>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5B7" w:rsidRDefault="001B25B7" w:rsidP="00ED3A93">
      <w:pPr>
        <w:spacing w:line="240" w:lineRule="auto"/>
      </w:pPr>
      <w:r>
        <w:separator/>
      </w:r>
    </w:p>
  </w:endnote>
  <w:endnote w:type="continuationSeparator" w:id="0">
    <w:p w:rsidR="001B25B7" w:rsidRDefault="001B25B7"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5B7" w:rsidRDefault="001B25B7" w:rsidP="00ED3A93">
      <w:pPr>
        <w:spacing w:line="240" w:lineRule="auto"/>
      </w:pPr>
      <w:r>
        <w:separator/>
      </w:r>
    </w:p>
  </w:footnote>
  <w:footnote w:type="continuationSeparator" w:id="0">
    <w:p w:rsidR="001B25B7" w:rsidRDefault="001B25B7"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5B7" w:rsidRDefault="001B25B7">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1B25B7" w:rsidRDefault="001B25B7"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5B7" w:rsidRPr="00ED3A93" w:rsidRDefault="001B25B7" w:rsidP="00ED3A93">
    <w:pPr>
      <w:pStyle w:val="Header"/>
      <w:tabs>
        <w:tab w:val="left" w:pos="9000"/>
      </w:tabs>
    </w:pPr>
    <w:r>
      <w:t>The Influence of Development Stage in University Technology Transfer</w:t>
    </w:r>
    <w:r>
      <w:tab/>
    </w:r>
    <w:r w:rsidRPr="00ED3A93">
      <w:fldChar w:fldCharType="begin"/>
    </w:r>
    <w:r w:rsidRPr="00ED3A93">
      <w:instrText xml:space="preserve"> PAGE   \* MERGEFORMAT </w:instrText>
    </w:r>
    <w:r w:rsidRPr="00ED3A93">
      <w:fldChar w:fldCharType="separate"/>
    </w:r>
    <w:r w:rsidR="00D939F3">
      <w:rPr>
        <w:noProof/>
      </w:rPr>
      <w:t>53</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5B7" w:rsidRPr="00ED3A93" w:rsidRDefault="001B25B7" w:rsidP="00ED3A93">
    <w:pPr>
      <w:pStyle w:val="Header"/>
      <w:tabs>
        <w:tab w:val="left" w:pos="9000"/>
      </w:tabs>
    </w:pPr>
    <w:r>
      <w:t>RUNNING HEAD: The Influence of Development Stage in University Technology Transfer</w:t>
    </w:r>
    <w:r>
      <w:tab/>
    </w:r>
    <w:r w:rsidRPr="00ED3A93">
      <w:fldChar w:fldCharType="begin"/>
    </w:r>
    <w:r w:rsidRPr="00ED3A93">
      <w:instrText xml:space="preserve"> PAGE   \* MERGEFORMAT </w:instrText>
    </w:r>
    <w:r w:rsidRPr="00ED3A93">
      <w:fldChar w:fldCharType="separate"/>
    </w:r>
    <w:r w:rsidR="00D939F3">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9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56C4"/>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B08E9"/>
    <w:rsid w:val="000B2216"/>
    <w:rsid w:val="000B2981"/>
    <w:rsid w:val="000B2EE0"/>
    <w:rsid w:val="000B37AB"/>
    <w:rsid w:val="000B38CA"/>
    <w:rsid w:val="000B3AD0"/>
    <w:rsid w:val="000B3C53"/>
    <w:rsid w:val="000B4774"/>
    <w:rsid w:val="000B6373"/>
    <w:rsid w:val="000B7D41"/>
    <w:rsid w:val="000C1C24"/>
    <w:rsid w:val="000C2073"/>
    <w:rsid w:val="000C24B5"/>
    <w:rsid w:val="000C2EEA"/>
    <w:rsid w:val="000C45A7"/>
    <w:rsid w:val="000C5A82"/>
    <w:rsid w:val="000D708F"/>
    <w:rsid w:val="000E1328"/>
    <w:rsid w:val="000E2AFE"/>
    <w:rsid w:val="000E53E9"/>
    <w:rsid w:val="000E602C"/>
    <w:rsid w:val="000E66F8"/>
    <w:rsid w:val="000F0F35"/>
    <w:rsid w:val="000F200B"/>
    <w:rsid w:val="000F20AA"/>
    <w:rsid w:val="000F2841"/>
    <w:rsid w:val="000F33B3"/>
    <w:rsid w:val="000F4BE8"/>
    <w:rsid w:val="000F5225"/>
    <w:rsid w:val="00100708"/>
    <w:rsid w:val="00101BA2"/>
    <w:rsid w:val="0010301B"/>
    <w:rsid w:val="00103CE2"/>
    <w:rsid w:val="001055B9"/>
    <w:rsid w:val="0010652D"/>
    <w:rsid w:val="00110C8B"/>
    <w:rsid w:val="001133CC"/>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35498"/>
    <w:rsid w:val="00140BB3"/>
    <w:rsid w:val="00141F38"/>
    <w:rsid w:val="001431E9"/>
    <w:rsid w:val="0014336E"/>
    <w:rsid w:val="00145E10"/>
    <w:rsid w:val="0014609A"/>
    <w:rsid w:val="00146D8D"/>
    <w:rsid w:val="00147758"/>
    <w:rsid w:val="001515E7"/>
    <w:rsid w:val="0015245D"/>
    <w:rsid w:val="00152D1E"/>
    <w:rsid w:val="001541D5"/>
    <w:rsid w:val="00156B74"/>
    <w:rsid w:val="0016092D"/>
    <w:rsid w:val="001612C0"/>
    <w:rsid w:val="001632C5"/>
    <w:rsid w:val="00163BDE"/>
    <w:rsid w:val="00167680"/>
    <w:rsid w:val="00170BD8"/>
    <w:rsid w:val="001740CD"/>
    <w:rsid w:val="0017710C"/>
    <w:rsid w:val="00181129"/>
    <w:rsid w:val="001812EE"/>
    <w:rsid w:val="00181E72"/>
    <w:rsid w:val="00184A26"/>
    <w:rsid w:val="001944B9"/>
    <w:rsid w:val="0019550C"/>
    <w:rsid w:val="001A2CEC"/>
    <w:rsid w:val="001A5775"/>
    <w:rsid w:val="001A594D"/>
    <w:rsid w:val="001A635F"/>
    <w:rsid w:val="001B1337"/>
    <w:rsid w:val="001B25B7"/>
    <w:rsid w:val="001B352F"/>
    <w:rsid w:val="001B3668"/>
    <w:rsid w:val="001B6DCD"/>
    <w:rsid w:val="001B7C30"/>
    <w:rsid w:val="001C138F"/>
    <w:rsid w:val="001C436D"/>
    <w:rsid w:val="001C5E8A"/>
    <w:rsid w:val="001C6304"/>
    <w:rsid w:val="001C724C"/>
    <w:rsid w:val="001C7469"/>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39D4"/>
    <w:rsid w:val="001F4000"/>
    <w:rsid w:val="001F4643"/>
    <w:rsid w:val="001F7374"/>
    <w:rsid w:val="00202AD8"/>
    <w:rsid w:val="0020712E"/>
    <w:rsid w:val="00210408"/>
    <w:rsid w:val="00210D12"/>
    <w:rsid w:val="002145F9"/>
    <w:rsid w:val="0022041C"/>
    <w:rsid w:val="0022349D"/>
    <w:rsid w:val="00223585"/>
    <w:rsid w:val="002250FA"/>
    <w:rsid w:val="002253CF"/>
    <w:rsid w:val="00226860"/>
    <w:rsid w:val="00227EEF"/>
    <w:rsid w:val="002302B6"/>
    <w:rsid w:val="00236F37"/>
    <w:rsid w:val="00240A49"/>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4047"/>
    <w:rsid w:val="002753EB"/>
    <w:rsid w:val="00283A7B"/>
    <w:rsid w:val="00287B8D"/>
    <w:rsid w:val="00290F48"/>
    <w:rsid w:val="00291B69"/>
    <w:rsid w:val="00292529"/>
    <w:rsid w:val="00294291"/>
    <w:rsid w:val="002A2C8B"/>
    <w:rsid w:val="002A3328"/>
    <w:rsid w:val="002B0C61"/>
    <w:rsid w:val="002B15C1"/>
    <w:rsid w:val="002B6500"/>
    <w:rsid w:val="002C211E"/>
    <w:rsid w:val="002C236D"/>
    <w:rsid w:val="002C7E22"/>
    <w:rsid w:val="002D2A1C"/>
    <w:rsid w:val="002D50B2"/>
    <w:rsid w:val="002D5F98"/>
    <w:rsid w:val="002E1707"/>
    <w:rsid w:val="002E208E"/>
    <w:rsid w:val="002E22F4"/>
    <w:rsid w:val="002E34EE"/>
    <w:rsid w:val="002E4651"/>
    <w:rsid w:val="002E7327"/>
    <w:rsid w:val="002F08DF"/>
    <w:rsid w:val="002F4DA6"/>
    <w:rsid w:val="002F5B90"/>
    <w:rsid w:val="00300399"/>
    <w:rsid w:val="00300EF5"/>
    <w:rsid w:val="0030437F"/>
    <w:rsid w:val="003046E4"/>
    <w:rsid w:val="00306C34"/>
    <w:rsid w:val="00310A6F"/>
    <w:rsid w:val="00311EEC"/>
    <w:rsid w:val="00312BE2"/>
    <w:rsid w:val="003131B0"/>
    <w:rsid w:val="00317C25"/>
    <w:rsid w:val="0032335B"/>
    <w:rsid w:val="00323AE5"/>
    <w:rsid w:val="00324524"/>
    <w:rsid w:val="00326E0E"/>
    <w:rsid w:val="00327664"/>
    <w:rsid w:val="00330155"/>
    <w:rsid w:val="003339A1"/>
    <w:rsid w:val="00335AB8"/>
    <w:rsid w:val="003363E0"/>
    <w:rsid w:val="003368F6"/>
    <w:rsid w:val="00336CC9"/>
    <w:rsid w:val="00340415"/>
    <w:rsid w:val="0034273E"/>
    <w:rsid w:val="00343F4E"/>
    <w:rsid w:val="00345AC5"/>
    <w:rsid w:val="00347F6E"/>
    <w:rsid w:val="003504A2"/>
    <w:rsid w:val="003508C0"/>
    <w:rsid w:val="00351161"/>
    <w:rsid w:val="0035263C"/>
    <w:rsid w:val="003535B1"/>
    <w:rsid w:val="0035457F"/>
    <w:rsid w:val="00355404"/>
    <w:rsid w:val="0035640A"/>
    <w:rsid w:val="00356B30"/>
    <w:rsid w:val="0036048F"/>
    <w:rsid w:val="00361370"/>
    <w:rsid w:val="00361DA7"/>
    <w:rsid w:val="003634D7"/>
    <w:rsid w:val="00363DE3"/>
    <w:rsid w:val="00364A07"/>
    <w:rsid w:val="003659B8"/>
    <w:rsid w:val="0036601A"/>
    <w:rsid w:val="00372524"/>
    <w:rsid w:val="0037276A"/>
    <w:rsid w:val="003732B5"/>
    <w:rsid w:val="00374058"/>
    <w:rsid w:val="00374A8E"/>
    <w:rsid w:val="00375F97"/>
    <w:rsid w:val="00376065"/>
    <w:rsid w:val="00377EEE"/>
    <w:rsid w:val="00382937"/>
    <w:rsid w:val="00384799"/>
    <w:rsid w:val="00386242"/>
    <w:rsid w:val="00390AEE"/>
    <w:rsid w:val="00395611"/>
    <w:rsid w:val="00395942"/>
    <w:rsid w:val="003A56A1"/>
    <w:rsid w:val="003A66DF"/>
    <w:rsid w:val="003A752C"/>
    <w:rsid w:val="003B30C9"/>
    <w:rsid w:val="003B33BB"/>
    <w:rsid w:val="003B3DF2"/>
    <w:rsid w:val="003B770E"/>
    <w:rsid w:val="003C0228"/>
    <w:rsid w:val="003C0F62"/>
    <w:rsid w:val="003C6908"/>
    <w:rsid w:val="003C7B43"/>
    <w:rsid w:val="003C7E14"/>
    <w:rsid w:val="003D115D"/>
    <w:rsid w:val="003D120D"/>
    <w:rsid w:val="003D2307"/>
    <w:rsid w:val="003D3719"/>
    <w:rsid w:val="003D7BDA"/>
    <w:rsid w:val="003E04CB"/>
    <w:rsid w:val="003E104B"/>
    <w:rsid w:val="003E4011"/>
    <w:rsid w:val="003E5991"/>
    <w:rsid w:val="003E5F18"/>
    <w:rsid w:val="003E750D"/>
    <w:rsid w:val="003F0478"/>
    <w:rsid w:val="003F2AE0"/>
    <w:rsid w:val="003F3EB5"/>
    <w:rsid w:val="003F55E8"/>
    <w:rsid w:val="003F79AB"/>
    <w:rsid w:val="00400461"/>
    <w:rsid w:val="00403A22"/>
    <w:rsid w:val="00410B3F"/>
    <w:rsid w:val="00412167"/>
    <w:rsid w:val="00416E0A"/>
    <w:rsid w:val="004172D8"/>
    <w:rsid w:val="00417649"/>
    <w:rsid w:val="00420136"/>
    <w:rsid w:val="00420BAD"/>
    <w:rsid w:val="004216AA"/>
    <w:rsid w:val="00422B14"/>
    <w:rsid w:val="00422CF5"/>
    <w:rsid w:val="00423EBC"/>
    <w:rsid w:val="004240F3"/>
    <w:rsid w:val="004255CA"/>
    <w:rsid w:val="00427A5E"/>
    <w:rsid w:val="004329AE"/>
    <w:rsid w:val="0043462B"/>
    <w:rsid w:val="0043517B"/>
    <w:rsid w:val="004375F9"/>
    <w:rsid w:val="00442D63"/>
    <w:rsid w:val="0044539A"/>
    <w:rsid w:val="004542AC"/>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B14F8"/>
    <w:rsid w:val="004B566E"/>
    <w:rsid w:val="004C1F09"/>
    <w:rsid w:val="004C21FD"/>
    <w:rsid w:val="004C6EA5"/>
    <w:rsid w:val="004C7C20"/>
    <w:rsid w:val="004D2232"/>
    <w:rsid w:val="004D2C3C"/>
    <w:rsid w:val="004D3052"/>
    <w:rsid w:val="004D4A5E"/>
    <w:rsid w:val="004D519F"/>
    <w:rsid w:val="004D72FD"/>
    <w:rsid w:val="004E02FC"/>
    <w:rsid w:val="004E25E0"/>
    <w:rsid w:val="004E6120"/>
    <w:rsid w:val="004E6565"/>
    <w:rsid w:val="004E6738"/>
    <w:rsid w:val="004E6E11"/>
    <w:rsid w:val="004F0576"/>
    <w:rsid w:val="004F1075"/>
    <w:rsid w:val="004F1BBD"/>
    <w:rsid w:val="004F1D29"/>
    <w:rsid w:val="004F2C16"/>
    <w:rsid w:val="00500786"/>
    <w:rsid w:val="00504858"/>
    <w:rsid w:val="00505DE0"/>
    <w:rsid w:val="00507ADE"/>
    <w:rsid w:val="00507EDB"/>
    <w:rsid w:val="0051091F"/>
    <w:rsid w:val="00511298"/>
    <w:rsid w:val="00512089"/>
    <w:rsid w:val="00515430"/>
    <w:rsid w:val="00515BC8"/>
    <w:rsid w:val="005174F4"/>
    <w:rsid w:val="005229B5"/>
    <w:rsid w:val="00523F7F"/>
    <w:rsid w:val="00527F1E"/>
    <w:rsid w:val="00533EB5"/>
    <w:rsid w:val="0053562C"/>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549"/>
    <w:rsid w:val="00582BC1"/>
    <w:rsid w:val="00586445"/>
    <w:rsid w:val="00586EFC"/>
    <w:rsid w:val="00590049"/>
    <w:rsid w:val="00590D27"/>
    <w:rsid w:val="00591812"/>
    <w:rsid w:val="00591EBA"/>
    <w:rsid w:val="005A1156"/>
    <w:rsid w:val="005A2DE8"/>
    <w:rsid w:val="005A46F1"/>
    <w:rsid w:val="005A514F"/>
    <w:rsid w:val="005A5BB8"/>
    <w:rsid w:val="005A7246"/>
    <w:rsid w:val="005A7F5D"/>
    <w:rsid w:val="005B0F2F"/>
    <w:rsid w:val="005B1327"/>
    <w:rsid w:val="005B2A64"/>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50E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DE9"/>
    <w:rsid w:val="006372DC"/>
    <w:rsid w:val="00640E07"/>
    <w:rsid w:val="00646806"/>
    <w:rsid w:val="00651A08"/>
    <w:rsid w:val="00651EF5"/>
    <w:rsid w:val="00653692"/>
    <w:rsid w:val="006538BC"/>
    <w:rsid w:val="00653E27"/>
    <w:rsid w:val="006553B9"/>
    <w:rsid w:val="00655DAD"/>
    <w:rsid w:val="006563A8"/>
    <w:rsid w:val="006567EE"/>
    <w:rsid w:val="00660AE2"/>
    <w:rsid w:val="00664650"/>
    <w:rsid w:val="006657E9"/>
    <w:rsid w:val="00671437"/>
    <w:rsid w:val="006742F7"/>
    <w:rsid w:val="00674528"/>
    <w:rsid w:val="00675001"/>
    <w:rsid w:val="00675781"/>
    <w:rsid w:val="00677B8A"/>
    <w:rsid w:val="006830F0"/>
    <w:rsid w:val="0068490E"/>
    <w:rsid w:val="00684F19"/>
    <w:rsid w:val="00685EE8"/>
    <w:rsid w:val="00687B1C"/>
    <w:rsid w:val="00687FF3"/>
    <w:rsid w:val="0069182B"/>
    <w:rsid w:val="006920FB"/>
    <w:rsid w:val="006964D7"/>
    <w:rsid w:val="006966D5"/>
    <w:rsid w:val="00697F63"/>
    <w:rsid w:val="006A3275"/>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27BE"/>
    <w:rsid w:val="007030CA"/>
    <w:rsid w:val="007038DA"/>
    <w:rsid w:val="00703A64"/>
    <w:rsid w:val="00704AF8"/>
    <w:rsid w:val="00704B6E"/>
    <w:rsid w:val="007059B1"/>
    <w:rsid w:val="00705F8F"/>
    <w:rsid w:val="00711100"/>
    <w:rsid w:val="0071176E"/>
    <w:rsid w:val="00714240"/>
    <w:rsid w:val="00716729"/>
    <w:rsid w:val="007172A9"/>
    <w:rsid w:val="00723CD0"/>
    <w:rsid w:val="0072531E"/>
    <w:rsid w:val="007261BF"/>
    <w:rsid w:val="00727D98"/>
    <w:rsid w:val="00732250"/>
    <w:rsid w:val="00732720"/>
    <w:rsid w:val="0073493A"/>
    <w:rsid w:val="00734DDC"/>
    <w:rsid w:val="00734E12"/>
    <w:rsid w:val="007368A1"/>
    <w:rsid w:val="0074037B"/>
    <w:rsid w:val="00741DD6"/>
    <w:rsid w:val="00742C7D"/>
    <w:rsid w:val="007455BE"/>
    <w:rsid w:val="00747CB3"/>
    <w:rsid w:val="00747E40"/>
    <w:rsid w:val="007506FA"/>
    <w:rsid w:val="00752DF5"/>
    <w:rsid w:val="00754341"/>
    <w:rsid w:val="007544E8"/>
    <w:rsid w:val="00755F43"/>
    <w:rsid w:val="00756E53"/>
    <w:rsid w:val="00757297"/>
    <w:rsid w:val="00760EFB"/>
    <w:rsid w:val="0076497C"/>
    <w:rsid w:val="007655E7"/>
    <w:rsid w:val="007663E5"/>
    <w:rsid w:val="007728CD"/>
    <w:rsid w:val="00772E4F"/>
    <w:rsid w:val="0077384C"/>
    <w:rsid w:val="0077405E"/>
    <w:rsid w:val="007740FA"/>
    <w:rsid w:val="007746C9"/>
    <w:rsid w:val="00776464"/>
    <w:rsid w:val="0078388F"/>
    <w:rsid w:val="00785B05"/>
    <w:rsid w:val="00785E47"/>
    <w:rsid w:val="0078713A"/>
    <w:rsid w:val="007907C3"/>
    <w:rsid w:val="00791159"/>
    <w:rsid w:val="0079623B"/>
    <w:rsid w:val="007A06D2"/>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B75"/>
    <w:rsid w:val="007D601A"/>
    <w:rsid w:val="007D68B4"/>
    <w:rsid w:val="007E15AD"/>
    <w:rsid w:val="007E1EF3"/>
    <w:rsid w:val="007E4AA2"/>
    <w:rsid w:val="007E4D24"/>
    <w:rsid w:val="007E4E33"/>
    <w:rsid w:val="007F01B3"/>
    <w:rsid w:val="007F0731"/>
    <w:rsid w:val="007F0C9A"/>
    <w:rsid w:val="007F17FF"/>
    <w:rsid w:val="007F1E2C"/>
    <w:rsid w:val="007F4F79"/>
    <w:rsid w:val="007F5C5C"/>
    <w:rsid w:val="007F6155"/>
    <w:rsid w:val="008039A2"/>
    <w:rsid w:val="00804C5F"/>
    <w:rsid w:val="008053ED"/>
    <w:rsid w:val="00805CD2"/>
    <w:rsid w:val="008073F3"/>
    <w:rsid w:val="008110BD"/>
    <w:rsid w:val="00811225"/>
    <w:rsid w:val="00811ED2"/>
    <w:rsid w:val="00812417"/>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E9A"/>
    <w:rsid w:val="00847116"/>
    <w:rsid w:val="00847667"/>
    <w:rsid w:val="00850D63"/>
    <w:rsid w:val="00851627"/>
    <w:rsid w:val="008537A3"/>
    <w:rsid w:val="008550F8"/>
    <w:rsid w:val="0086207B"/>
    <w:rsid w:val="00862230"/>
    <w:rsid w:val="00871CC3"/>
    <w:rsid w:val="00873C51"/>
    <w:rsid w:val="00877513"/>
    <w:rsid w:val="00881E0D"/>
    <w:rsid w:val="00882134"/>
    <w:rsid w:val="008821C7"/>
    <w:rsid w:val="0088274C"/>
    <w:rsid w:val="00883CD1"/>
    <w:rsid w:val="008842DB"/>
    <w:rsid w:val="0088623B"/>
    <w:rsid w:val="008918B0"/>
    <w:rsid w:val="00892CD7"/>
    <w:rsid w:val="00892D8A"/>
    <w:rsid w:val="008A1B8F"/>
    <w:rsid w:val="008A3E45"/>
    <w:rsid w:val="008A41BC"/>
    <w:rsid w:val="008A5296"/>
    <w:rsid w:val="008A53D4"/>
    <w:rsid w:val="008A5F23"/>
    <w:rsid w:val="008A6842"/>
    <w:rsid w:val="008A7304"/>
    <w:rsid w:val="008A75AF"/>
    <w:rsid w:val="008C048D"/>
    <w:rsid w:val="008C0E1C"/>
    <w:rsid w:val="008C281B"/>
    <w:rsid w:val="008C55EA"/>
    <w:rsid w:val="008D51F3"/>
    <w:rsid w:val="008D56C3"/>
    <w:rsid w:val="008E0082"/>
    <w:rsid w:val="008E03C1"/>
    <w:rsid w:val="008E0956"/>
    <w:rsid w:val="008E365C"/>
    <w:rsid w:val="008E4600"/>
    <w:rsid w:val="008E653E"/>
    <w:rsid w:val="008E65A7"/>
    <w:rsid w:val="008E7F65"/>
    <w:rsid w:val="008F0B1D"/>
    <w:rsid w:val="008F46D2"/>
    <w:rsid w:val="008F5B10"/>
    <w:rsid w:val="008F6939"/>
    <w:rsid w:val="009023C6"/>
    <w:rsid w:val="0090461C"/>
    <w:rsid w:val="00912721"/>
    <w:rsid w:val="0092007F"/>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96C78"/>
    <w:rsid w:val="009A3D06"/>
    <w:rsid w:val="009A4D7B"/>
    <w:rsid w:val="009B1AA5"/>
    <w:rsid w:val="009B3256"/>
    <w:rsid w:val="009B5B25"/>
    <w:rsid w:val="009B6D22"/>
    <w:rsid w:val="009C1768"/>
    <w:rsid w:val="009C5FF8"/>
    <w:rsid w:val="009D1465"/>
    <w:rsid w:val="009D4A4A"/>
    <w:rsid w:val="009E2252"/>
    <w:rsid w:val="009E2F20"/>
    <w:rsid w:val="009E4AE5"/>
    <w:rsid w:val="009E5102"/>
    <w:rsid w:val="009E66F7"/>
    <w:rsid w:val="009E697C"/>
    <w:rsid w:val="009F22AD"/>
    <w:rsid w:val="009F2361"/>
    <w:rsid w:val="009F2582"/>
    <w:rsid w:val="009F2B70"/>
    <w:rsid w:val="009F3DF7"/>
    <w:rsid w:val="009F5C49"/>
    <w:rsid w:val="009F613C"/>
    <w:rsid w:val="009F6EAA"/>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5364"/>
    <w:rsid w:val="00A3695E"/>
    <w:rsid w:val="00A36AA2"/>
    <w:rsid w:val="00A407A1"/>
    <w:rsid w:val="00A422B7"/>
    <w:rsid w:val="00A43115"/>
    <w:rsid w:val="00A469A5"/>
    <w:rsid w:val="00A51FFE"/>
    <w:rsid w:val="00A54CD0"/>
    <w:rsid w:val="00A565FA"/>
    <w:rsid w:val="00A5675E"/>
    <w:rsid w:val="00A6012B"/>
    <w:rsid w:val="00A60659"/>
    <w:rsid w:val="00A6081C"/>
    <w:rsid w:val="00A64BF7"/>
    <w:rsid w:val="00A71561"/>
    <w:rsid w:val="00A718A6"/>
    <w:rsid w:val="00A72207"/>
    <w:rsid w:val="00A72B9E"/>
    <w:rsid w:val="00A76F18"/>
    <w:rsid w:val="00A775D9"/>
    <w:rsid w:val="00A803BA"/>
    <w:rsid w:val="00A84246"/>
    <w:rsid w:val="00A848B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8AA"/>
    <w:rsid w:val="00AD5B4B"/>
    <w:rsid w:val="00AE1334"/>
    <w:rsid w:val="00AE24A1"/>
    <w:rsid w:val="00AE3AAA"/>
    <w:rsid w:val="00AE3AAC"/>
    <w:rsid w:val="00AE5E9C"/>
    <w:rsid w:val="00AE753E"/>
    <w:rsid w:val="00AE77C8"/>
    <w:rsid w:val="00AF1D3B"/>
    <w:rsid w:val="00AF4E9B"/>
    <w:rsid w:val="00AF7D04"/>
    <w:rsid w:val="00B010A6"/>
    <w:rsid w:val="00B022D6"/>
    <w:rsid w:val="00B03618"/>
    <w:rsid w:val="00B04B70"/>
    <w:rsid w:val="00B04EF0"/>
    <w:rsid w:val="00B0712D"/>
    <w:rsid w:val="00B07645"/>
    <w:rsid w:val="00B0787E"/>
    <w:rsid w:val="00B079A1"/>
    <w:rsid w:val="00B107BD"/>
    <w:rsid w:val="00B10CF6"/>
    <w:rsid w:val="00B114C9"/>
    <w:rsid w:val="00B12CE1"/>
    <w:rsid w:val="00B139F3"/>
    <w:rsid w:val="00B140EB"/>
    <w:rsid w:val="00B26836"/>
    <w:rsid w:val="00B31C38"/>
    <w:rsid w:val="00B31D48"/>
    <w:rsid w:val="00B359D6"/>
    <w:rsid w:val="00B36ADD"/>
    <w:rsid w:val="00B4066E"/>
    <w:rsid w:val="00B40BA9"/>
    <w:rsid w:val="00B4635C"/>
    <w:rsid w:val="00B4636A"/>
    <w:rsid w:val="00B46C1A"/>
    <w:rsid w:val="00B4714F"/>
    <w:rsid w:val="00B50A7A"/>
    <w:rsid w:val="00B541DF"/>
    <w:rsid w:val="00B643CD"/>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13F"/>
    <w:rsid w:val="00B91BEB"/>
    <w:rsid w:val="00B92D77"/>
    <w:rsid w:val="00BA308E"/>
    <w:rsid w:val="00BA4C6B"/>
    <w:rsid w:val="00BA6B02"/>
    <w:rsid w:val="00BB2F1E"/>
    <w:rsid w:val="00BB40ED"/>
    <w:rsid w:val="00BB4827"/>
    <w:rsid w:val="00BB60F6"/>
    <w:rsid w:val="00BB6440"/>
    <w:rsid w:val="00BC339F"/>
    <w:rsid w:val="00BC3D18"/>
    <w:rsid w:val="00BC581D"/>
    <w:rsid w:val="00BC5CD8"/>
    <w:rsid w:val="00BD171E"/>
    <w:rsid w:val="00BD3740"/>
    <w:rsid w:val="00BE0CC5"/>
    <w:rsid w:val="00BE387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6250"/>
    <w:rsid w:val="00C17BAA"/>
    <w:rsid w:val="00C23F30"/>
    <w:rsid w:val="00C25CEB"/>
    <w:rsid w:val="00C260E9"/>
    <w:rsid w:val="00C2759B"/>
    <w:rsid w:val="00C27DF8"/>
    <w:rsid w:val="00C315F7"/>
    <w:rsid w:val="00C3364A"/>
    <w:rsid w:val="00C3533E"/>
    <w:rsid w:val="00C37C82"/>
    <w:rsid w:val="00C411DD"/>
    <w:rsid w:val="00C4502E"/>
    <w:rsid w:val="00C5065A"/>
    <w:rsid w:val="00C50AFC"/>
    <w:rsid w:val="00C55F39"/>
    <w:rsid w:val="00C62809"/>
    <w:rsid w:val="00C63078"/>
    <w:rsid w:val="00C63BD8"/>
    <w:rsid w:val="00C66F08"/>
    <w:rsid w:val="00C75E33"/>
    <w:rsid w:val="00C76724"/>
    <w:rsid w:val="00C80445"/>
    <w:rsid w:val="00C812DE"/>
    <w:rsid w:val="00C842C1"/>
    <w:rsid w:val="00C84BC7"/>
    <w:rsid w:val="00C856C9"/>
    <w:rsid w:val="00C917A6"/>
    <w:rsid w:val="00C924C4"/>
    <w:rsid w:val="00C931E3"/>
    <w:rsid w:val="00C935D4"/>
    <w:rsid w:val="00C95140"/>
    <w:rsid w:val="00CA0C07"/>
    <w:rsid w:val="00CA1A11"/>
    <w:rsid w:val="00CA4576"/>
    <w:rsid w:val="00CA4C78"/>
    <w:rsid w:val="00CA74D7"/>
    <w:rsid w:val="00CA7BC1"/>
    <w:rsid w:val="00CB222C"/>
    <w:rsid w:val="00CB3663"/>
    <w:rsid w:val="00CB3C72"/>
    <w:rsid w:val="00CB6D16"/>
    <w:rsid w:val="00CB76CC"/>
    <w:rsid w:val="00CB7BA8"/>
    <w:rsid w:val="00CC4511"/>
    <w:rsid w:val="00CC77FE"/>
    <w:rsid w:val="00CC78D0"/>
    <w:rsid w:val="00CD47D5"/>
    <w:rsid w:val="00CD58EA"/>
    <w:rsid w:val="00CE098A"/>
    <w:rsid w:val="00CE098E"/>
    <w:rsid w:val="00CE498E"/>
    <w:rsid w:val="00CE58F8"/>
    <w:rsid w:val="00CF19A1"/>
    <w:rsid w:val="00CF21E7"/>
    <w:rsid w:val="00CF21EE"/>
    <w:rsid w:val="00CF3A67"/>
    <w:rsid w:val="00CF4CBC"/>
    <w:rsid w:val="00CF4F94"/>
    <w:rsid w:val="00CF7726"/>
    <w:rsid w:val="00CF7AE4"/>
    <w:rsid w:val="00D02E6C"/>
    <w:rsid w:val="00D02EB1"/>
    <w:rsid w:val="00D03FBE"/>
    <w:rsid w:val="00D063B1"/>
    <w:rsid w:val="00D13DB9"/>
    <w:rsid w:val="00D140E3"/>
    <w:rsid w:val="00D15913"/>
    <w:rsid w:val="00D21295"/>
    <w:rsid w:val="00D22D35"/>
    <w:rsid w:val="00D230D7"/>
    <w:rsid w:val="00D2340D"/>
    <w:rsid w:val="00D25E34"/>
    <w:rsid w:val="00D307F4"/>
    <w:rsid w:val="00D32A3C"/>
    <w:rsid w:val="00D335CA"/>
    <w:rsid w:val="00D3427A"/>
    <w:rsid w:val="00D34FBE"/>
    <w:rsid w:val="00D35106"/>
    <w:rsid w:val="00D37CC1"/>
    <w:rsid w:val="00D42C53"/>
    <w:rsid w:val="00D437CB"/>
    <w:rsid w:val="00D439AB"/>
    <w:rsid w:val="00D44D86"/>
    <w:rsid w:val="00D4581E"/>
    <w:rsid w:val="00D45D87"/>
    <w:rsid w:val="00D46C54"/>
    <w:rsid w:val="00D477BA"/>
    <w:rsid w:val="00D505D4"/>
    <w:rsid w:val="00D52703"/>
    <w:rsid w:val="00D5517A"/>
    <w:rsid w:val="00D62360"/>
    <w:rsid w:val="00D64061"/>
    <w:rsid w:val="00D64B80"/>
    <w:rsid w:val="00D65594"/>
    <w:rsid w:val="00D65DD5"/>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087B"/>
    <w:rsid w:val="00D939F3"/>
    <w:rsid w:val="00D93BCB"/>
    <w:rsid w:val="00D9503D"/>
    <w:rsid w:val="00D966E8"/>
    <w:rsid w:val="00D97644"/>
    <w:rsid w:val="00DA1842"/>
    <w:rsid w:val="00DA191C"/>
    <w:rsid w:val="00DA19BD"/>
    <w:rsid w:val="00DA20C8"/>
    <w:rsid w:val="00DA4221"/>
    <w:rsid w:val="00DA761B"/>
    <w:rsid w:val="00DA7E59"/>
    <w:rsid w:val="00DB2F99"/>
    <w:rsid w:val="00DB6F0A"/>
    <w:rsid w:val="00DB72A2"/>
    <w:rsid w:val="00DB76EA"/>
    <w:rsid w:val="00DC0457"/>
    <w:rsid w:val="00DC0DD7"/>
    <w:rsid w:val="00DC7156"/>
    <w:rsid w:val="00DD122E"/>
    <w:rsid w:val="00DD5FF5"/>
    <w:rsid w:val="00DE4A96"/>
    <w:rsid w:val="00DF056D"/>
    <w:rsid w:val="00DF0EE9"/>
    <w:rsid w:val="00DF3435"/>
    <w:rsid w:val="00DF3C37"/>
    <w:rsid w:val="00DF76C5"/>
    <w:rsid w:val="00DF7770"/>
    <w:rsid w:val="00E03FC5"/>
    <w:rsid w:val="00E070F2"/>
    <w:rsid w:val="00E1018A"/>
    <w:rsid w:val="00E10427"/>
    <w:rsid w:val="00E11013"/>
    <w:rsid w:val="00E11B9C"/>
    <w:rsid w:val="00E11EA6"/>
    <w:rsid w:val="00E1353E"/>
    <w:rsid w:val="00E17386"/>
    <w:rsid w:val="00E17D03"/>
    <w:rsid w:val="00E237F7"/>
    <w:rsid w:val="00E246A4"/>
    <w:rsid w:val="00E251AD"/>
    <w:rsid w:val="00E2588F"/>
    <w:rsid w:val="00E307AD"/>
    <w:rsid w:val="00E338AA"/>
    <w:rsid w:val="00E3508D"/>
    <w:rsid w:val="00E41E49"/>
    <w:rsid w:val="00E4317F"/>
    <w:rsid w:val="00E44258"/>
    <w:rsid w:val="00E45902"/>
    <w:rsid w:val="00E46706"/>
    <w:rsid w:val="00E46DC4"/>
    <w:rsid w:val="00E50380"/>
    <w:rsid w:val="00E51A88"/>
    <w:rsid w:val="00E55D84"/>
    <w:rsid w:val="00E60242"/>
    <w:rsid w:val="00E6382B"/>
    <w:rsid w:val="00E63B23"/>
    <w:rsid w:val="00E63E79"/>
    <w:rsid w:val="00E7124A"/>
    <w:rsid w:val="00E72802"/>
    <w:rsid w:val="00E73372"/>
    <w:rsid w:val="00E74482"/>
    <w:rsid w:val="00E76B21"/>
    <w:rsid w:val="00E806FF"/>
    <w:rsid w:val="00E814CA"/>
    <w:rsid w:val="00E81911"/>
    <w:rsid w:val="00E8568B"/>
    <w:rsid w:val="00E8736C"/>
    <w:rsid w:val="00E90400"/>
    <w:rsid w:val="00E924E3"/>
    <w:rsid w:val="00E93F6D"/>
    <w:rsid w:val="00EA38A4"/>
    <w:rsid w:val="00EA5AAD"/>
    <w:rsid w:val="00EA654C"/>
    <w:rsid w:val="00EB049D"/>
    <w:rsid w:val="00EB2EDE"/>
    <w:rsid w:val="00EB350B"/>
    <w:rsid w:val="00EB4AAA"/>
    <w:rsid w:val="00EB4EBB"/>
    <w:rsid w:val="00EB55F5"/>
    <w:rsid w:val="00EB605B"/>
    <w:rsid w:val="00EB640C"/>
    <w:rsid w:val="00EC448E"/>
    <w:rsid w:val="00EC52FA"/>
    <w:rsid w:val="00ED2BAA"/>
    <w:rsid w:val="00ED3A93"/>
    <w:rsid w:val="00ED6061"/>
    <w:rsid w:val="00ED712C"/>
    <w:rsid w:val="00EE11EB"/>
    <w:rsid w:val="00EE1B57"/>
    <w:rsid w:val="00EE332D"/>
    <w:rsid w:val="00EE7743"/>
    <w:rsid w:val="00EE7BD2"/>
    <w:rsid w:val="00EF12FF"/>
    <w:rsid w:val="00EF2CE9"/>
    <w:rsid w:val="00EF6629"/>
    <w:rsid w:val="00F016F6"/>
    <w:rsid w:val="00F01C8B"/>
    <w:rsid w:val="00F01DC5"/>
    <w:rsid w:val="00F06220"/>
    <w:rsid w:val="00F07825"/>
    <w:rsid w:val="00F11CA7"/>
    <w:rsid w:val="00F11F1A"/>
    <w:rsid w:val="00F12833"/>
    <w:rsid w:val="00F14A89"/>
    <w:rsid w:val="00F15ED6"/>
    <w:rsid w:val="00F16012"/>
    <w:rsid w:val="00F17FAE"/>
    <w:rsid w:val="00F2314C"/>
    <w:rsid w:val="00F24BBD"/>
    <w:rsid w:val="00F24C17"/>
    <w:rsid w:val="00F26D1A"/>
    <w:rsid w:val="00F33D1E"/>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AD"/>
    <w:rsid w:val="00F578AD"/>
    <w:rsid w:val="00F61BCF"/>
    <w:rsid w:val="00F62694"/>
    <w:rsid w:val="00F640F9"/>
    <w:rsid w:val="00F65770"/>
    <w:rsid w:val="00F65C12"/>
    <w:rsid w:val="00F65C5D"/>
    <w:rsid w:val="00F65D6D"/>
    <w:rsid w:val="00F71EA3"/>
    <w:rsid w:val="00F73B7C"/>
    <w:rsid w:val="00F7705B"/>
    <w:rsid w:val="00F80336"/>
    <w:rsid w:val="00F814E2"/>
    <w:rsid w:val="00F82401"/>
    <w:rsid w:val="00F82A8D"/>
    <w:rsid w:val="00F84A3C"/>
    <w:rsid w:val="00F85B18"/>
    <w:rsid w:val="00F86808"/>
    <w:rsid w:val="00F879FA"/>
    <w:rsid w:val="00F87DE5"/>
    <w:rsid w:val="00F906C6"/>
    <w:rsid w:val="00F90723"/>
    <w:rsid w:val="00F94130"/>
    <w:rsid w:val="00F95841"/>
    <w:rsid w:val="00FA0FE1"/>
    <w:rsid w:val="00FA175D"/>
    <w:rsid w:val="00FA52BD"/>
    <w:rsid w:val="00FA52C4"/>
    <w:rsid w:val="00FA5E02"/>
    <w:rsid w:val="00FB51DD"/>
    <w:rsid w:val="00FB5587"/>
    <w:rsid w:val="00FB6C0D"/>
    <w:rsid w:val="00FC0ABA"/>
    <w:rsid w:val="00FC0FAF"/>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9265"/>
    <o:shapelayout v:ext="edit">
      <o:idmap v:ext="edit" data="1"/>
    </o:shapelayout>
  </w:shapeDefaults>
  <w:decimalSymbol w:val="."/>
  <w:listSeparator w:val=","/>
  <w14:docId w14:val="6F271CD2"/>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7CD7C-220F-4260-940D-84ABF83DB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1503</TotalTime>
  <Pages>81</Pages>
  <Words>20178</Words>
  <Characters>115019</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417</cp:revision>
  <cp:lastPrinted>2020-05-08T20:03:00Z</cp:lastPrinted>
  <dcterms:created xsi:type="dcterms:W3CDTF">2020-05-08T19:55:00Z</dcterms:created>
  <dcterms:modified xsi:type="dcterms:W3CDTF">2020-06-29T20:47:00Z</dcterms:modified>
</cp:coreProperties>
</file>