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858DBC" w14:textId="77777777" w:rsidR="00363F0D" w:rsidRPr="00DB75AF" w:rsidRDefault="00DB75AF" w:rsidP="00DB75AF">
      <w:pPr>
        <w:pStyle w:val="NoSpacing"/>
        <w:jc w:val="center"/>
        <w:rPr>
          <w:rFonts w:ascii="Times New Roman" w:hAnsi="Times New Roman" w:cs="Times New Roman"/>
          <w:sz w:val="28"/>
          <w:szCs w:val="28"/>
        </w:rPr>
      </w:pPr>
      <w:r w:rsidRPr="00DB75AF">
        <w:rPr>
          <w:rFonts w:ascii="Times New Roman" w:hAnsi="Times New Roman" w:cs="Times New Roman"/>
          <w:b/>
          <w:i/>
          <w:sz w:val="28"/>
          <w:szCs w:val="28"/>
        </w:rPr>
        <w:t>“There Goes the Neighborhood”</w:t>
      </w:r>
    </w:p>
    <w:p w14:paraId="769B298E" w14:textId="77777777" w:rsidR="00DB75AF" w:rsidRDefault="00DB75AF" w:rsidP="00DB75AF">
      <w:pPr>
        <w:pStyle w:val="NoSpacing"/>
        <w:jc w:val="center"/>
        <w:rPr>
          <w:rFonts w:ascii="Times New Roman" w:hAnsi="Times New Roman" w:cs="Times New Roman"/>
          <w:sz w:val="24"/>
          <w:szCs w:val="24"/>
        </w:rPr>
      </w:pPr>
    </w:p>
    <w:p w14:paraId="399618A2" w14:textId="77777777" w:rsidR="00DB75AF" w:rsidRDefault="00DB75AF" w:rsidP="00DB75AF">
      <w:pPr>
        <w:pStyle w:val="NoSpacing"/>
        <w:rPr>
          <w:rFonts w:ascii="Times New Roman" w:hAnsi="Times New Roman" w:cs="Times New Roman"/>
          <w:b/>
          <w:sz w:val="24"/>
          <w:szCs w:val="24"/>
        </w:rPr>
      </w:pPr>
    </w:p>
    <w:p w14:paraId="4E3BD5FE" w14:textId="77777777" w:rsidR="00DB75AF" w:rsidRDefault="00DB75AF" w:rsidP="00DB75AF">
      <w:pPr>
        <w:pStyle w:val="NoSpacing"/>
        <w:rPr>
          <w:rFonts w:ascii="Times New Roman" w:hAnsi="Times New Roman" w:cs="Times New Roman"/>
          <w:b/>
          <w:sz w:val="24"/>
          <w:szCs w:val="24"/>
        </w:rPr>
      </w:pPr>
    </w:p>
    <w:p w14:paraId="688D54A0" w14:textId="77777777" w:rsidR="003029B3" w:rsidRPr="003029B3" w:rsidRDefault="00DB75AF" w:rsidP="00DB75AF">
      <w:pPr>
        <w:pStyle w:val="NoSpacing"/>
        <w:rPr>
          <w:rFonts w:ascii="Times New Roman" w:hAnsi="Times New Roman" w:cs="Times New Roman"/>
          <w:sz w:val="24"/>
          <w:szCs w:val="24"/>
        </w:rPr>
      </w:pPr>
      <w:r>
        <w:rPr>
          <w:rFonts w:ascii="Times New Roman" w:hAnsi="Times New Roman" w:cs="Times New Roman"/>
          <w:b/>
          <w:sz w:val="24"/>
          <w:szCs w:val="24"/>
        </w:rPr>
        <w:t>Racial and Economic</w:t>
      </w:r>
      <w:r w:rsidR="003029B3">
        <w:rPr>
          <w:rFonts w:ascii="Times New Roman" w:hAnsi="Times New Roman" w:cs="Times New Roman"/>
          <w:b/>
          <w:sz w:val="24"/>
          <w:szCs w:val="24"/>
        </w:rPr>
        <w:t xml:space="preserve"> Mixing in Metropolitan Areas</w:t>
      </w:r>
    </w:p>
    <w:p w14:paraId="10F478C9" w14:textId="77777777" w:rsidR="00DB75AF" w:rsidRDefault="00DB75AF" w:rsidP="00DB75AF">
      <w:pPr>
        <w:pStyle w:val="NoSpacing"/>
        <w:rPr>
          <w:rFonts w:ascii="Times New Roman" w:hAnsi="Times New Roman" w:cs="Times New Roman"/>
          <w:sz w:val="24"/>
          <w:szCs w:val="24"/>
        </w:rPr>
      </w:pPr>
    </w:p>
    <w:p w14:paraId="0DCA77C3" w14:textId="77777777" w:rsidR="00AF1306" w:rsidRDefault="003029B3" w:rsidP="00DB75AF">
      <w:pPr>
        <w:pStyle w:val="NoSpacing"/>
        <w:rPr>
          <w:rFonts w:ascii="Times New Roman" w:hAnsi="Times New Roman" w:cs="Times New Roman"/>
          <w:sz w:val="24"/>
          <w:szCs w:val="24"/>
        </w:rPr>
      </w:pPr>
      <w:r>
        <w:rPr>
          <w:rFonts w:ascii="Times New Roman" w:hAnsi="Times New Roman" w:cs="Times New Roman"/>
          <w:sz w:val="24"/>
          <w:szCs w:val="24"/>
        </w:rPr>
        <w:t>A</w:t>
      </w:r>
      <w:r w:rsidR="00DB75AF">
        <w:rPr>
          <w:rFonts w:ascii="Times New Roman" w:hAnsi="Times New Roman" w:cs="Times New Roman"/>
          <w:sz w:val="24"/>
          <w:szCs w:val="24"/>
        </w:rPr>
        <w:t xml:space="preserve"> great reshuffling of people </w:t>
      </w:r>
      <w:r>
        <w:rPr>
          <w:rFonts w:ascii="Times New Roman" w:hAnsi="Times New Roman" w:cs="Times New Roman"/>
          <w:sz w:val="24"/>
          <w:szCs w:val="24"/>
        </w:rPr>
        <w:t xml:space="preserve">from different races and social classes </w:t>
      </w:r>
      <w:r w:rsidR="00AE1042">
        <w:rPr>
          <w:rFonts w:ascii="Times New Roman" w:hAnsi="Times New Roman" w:cs="Times New Roman"/>
          <w:sz w:val="24"/>
          <w:szCs w:val="24"/>
        </w:rPr>
        <w:t xml:space="preserve">happened </w:t>
      </w:r>
      <w:r w:rsidR="00DB75AF">
        <w:rPr>
          <w:rFonts w:ascii="Times New Roman" w:hAnsi="Times New Roman" w:cs="Times New Roman"/>
          <w:sz w:val="24"/>
          <w:szCs w:val="24"/>
        </w:rPr>
        <w:t xml:space="preserve">inside metropolitan areas </w:t>
      </w:r>
      <w:r>
        <w:rPr>
          <w:rFonts w:ascii="Times New Roman" w:hAnsi="Times New Roman" w:cs="Times New Roman"/>
          <w:sz w:val="24"/>
          <w:szCs w:val="24"/>
        </w:rPr>
        <w:t xml:space="preserve">across the United States </w:t>
      </w:r>
      <w:r w:rsidR="00DB75AF">
        <w:rPr>
          <w:rFonts w:ascii="Times New Roman" w:hAnsi="Times New Roman" w:cs="Times New Roman"/>
          <w:sz w:val="24"/>
          <w:szCs w:val="24"/>
        </w:rPr>
        <w:t xml:space="preserve">beginning in the </w:t>
      </w:r>
      <w:r w:rsidR="00AE1042">
        <w:rPr>
          <w:rFonts w:ascii="Times New Roman" w:hAnsi="Times New Roman" w:cs="Times New Roman"/>
          <w:sz w:val="24"/>
          <w:szCs w:val="24"/>
        </w:rPr>
        <w:t>1950’s</w:t>
      </w:r>
      <w:r w:rsidR="0066179E">
        <w:rPr>
          <w:rFonts w:ascii="Times New Roman" w:hAnsi="Times New Roman" w:cs="Times New Roman"/>
          <w:sz w:val="24"/>
          <w:szCs w:val="24"/>
        </w:rPr>
        <w:t xml:space="preserve"> and continued unabated for the next </w:t>
      </w:r>
      <w:r w:rsidR="007B790F">
        <w:rPr>
          <w:rFonts w:ascii="Times New Roman" w:hAnsi="Times New Roman" w:cs="Times New Roman"/>
          <w:sz w:val="24"/>
          <w:szCs w:val="24"/>
        </w:rPr>
        <w:t>half-century</w:t>
      </w:r>
      <w:r w:rsidR="00AE1042">
        <w:rPr>
          <w:rFonts w:ascii="Times New Roman" w:hAnsi="Times New Roman" w:cs="Times New Roman"/>
          <w:sz w:val="24"/>
          <w:szCs w:val="24"/>
        </w:rPr>
        <w:t xml:space="preserve">. </w:t>
      </w:r>
      <w:commentRangeStart w:id="0"/>
      <w:r w:rsidR="0066179E">
        <w:rPr>
          <w:rFonts w:ascii="Times New Roman" w:hAnsi="Times New Roman" w:cs="Times New Roman"/>
          <w:sz w:val="24"/>
          <w:szCs w:val="24"/>
        </w:rPr>
        <w:t>M</w:t>
      </w:r>
      <w:r w:rsidR="00AE1042">
        <w:rPr>
          <w:rFonts w:ascii="Times New Roman" w:hAnsi="Times New Roman" w:cs="Times New Roman"/>
          <w:sz w:val="24"/>
          <w:szCs w:val="24"/>
        </w:rPr>
        <w:t xml:space="preserve">any </w:t>
      </w:r>
      <w:r w:rsidR="00DB75AF">
        <w:rPr>
          <w:rFonts w:ascii="Times New Roman" w:hAnsi="Times New Roman" w:cs="Times New Roman"/>
          <w:sz w:val="24"/>
          <w:szCs w:val="24"/>
        </w:rPr>
        <w:t>White people</w:t>
      </w:r>
      <w:r w:rsidR="00AE1042">
        <w:rPr>
          <w:rFonts w:ascii="Times New Roman" w:hAnsi="Times New Roman" w:cs="Times New Roman"/>
          <w:sz w:val="24"/>
          <w:szCs w:val="24"/>
        </w:rPr>
        <w:t xml:space="preserve"> left central cities and spread across </w:t>
      </w:r>
      <w:r w:rsidR="00DB75AF">
        <w:rPr>
          <w:rFonts w:ascii="Times New Roman" w:hAnsi="Times New Roman" w:cs="Times New Roman"/>
          <w:sz w:val="24"/>
          <w:szCs w:val="24"/>
        </w:rPr>
        <w:t>widely dispersed suburbs</w:t>
      </w:r>
      <w:r>
        <w:rPr>
          <w:rFonts w:ascii="Times New Roman" w:hAnsi="Times New Roman" w:cs="Times New Roman"/>
          <w:sz w:val="24"/>
          <w:szCs w:val="24"/>
        </w:rPr>
        <w:t xml:space="preserve">. </w:t>
      </w:r>
      <w:commentRangeEnd w:id="0"/>
      <w:r w:rsidR="003E0F8C">
        <w:rPr>
          <w:rStyle w:val="CommentReference"/>
        </w:rPr>
        <w:commentReference w:id="0"/>
      </w:r>
      <w:r w:rsidR="00DB75AF">
        <w:rPr>
          <w:rFonts w:ascii="Times New Roman" w:hAnsi="Times New Roman" w:cs="Times New Roman"/>
          <w:sz w:val="24"/>
          <w:szCs w:val="24"/>
        </w:rPr>
        <w:t>Black persons and other minorities</w:t>
      </w:r>
      <w:r w:rsidR="00AE1042">
        <w:rPr>
          <w:rFonts w:ascii="Times New Roman" w:hAnsi="Times New Roman" w:cs="Times New Roman"/>
          <w:sz w:val="24"/>
          <w:szCs w:val="24"/>
        </w:rPr>
        <w:t>, mostly Hispanics but also other races</w:t>
      </w:r>
      <w:r>
        <w:rPr>
          <w:rFonts w:ascii="Times New Roman" w:hAnsi="Times New Roman" w:cs="Times New Roman"/>
          <w:sz w:val="24"/>
          <w:szCs w:val="24"/>
        </w:rPr>
        <w:t xml:space="preserve"> too</w:t>
      </w:r>
      <w:r w:rsidR="00AE1042">
        <w:rPr>
          <w:rFonts w:ascii="Times New Roman" w:hAnsi="Times New Roman" w:cs="Times New Roman"/>
          <w:sz w:val="24"/>
          <w:szCs w:val="24"/>
        </w:rPr>
        <w:t xml:space="preserve">, </w:t>
      </w:r>
      <w:r>
        <w:rPr>
          <w:rFonts w:ascii="Times New Roman" w:hAnsi="Times New Roman" w:cs="Times New Roman"/>
          <w:sz w:val="24"/>
          <w:szCs w:val="24"/>
        </w:rPr>
        <w:t xml:space="preserve">followed Whites to the </w:t>
      </w:r>
      <w:r w:rsidR="00AC22B8">
        <w:rPr>
          <w:rFonts w:ascii="Times New Roman" w:hAnsi="Times New Roman" w:cs="Times New Roman"/>
          <w:sz w:val="24"/>
          <w:szCs w:val="24"/>
        </w:rPr>
        <w:t>suburbs</w:t>
      </w:r>
      <w:r w:rsidR="00AF1306">
        <w:rPr>
          <w:rFonts w:ascii="Times New Roman" w:hAnsi="Times New Roman" w:cs="Times New Roman"/>
          <w:sz w:val="24"/>
          <w:szCs w:val="24"/>
        </w:rPr>
        <w:t>,</w:t>
      </w:r>
      <w:r w:rsidR="00AC22B8">
        <w:rPr>
          <w:rFonts w:ascii="Times New Roman" w:hAnsi="Times New Roman" w:cs="Times New Roman"/>
          <w:sz w:val="24"/>
          <w:szCs w:val="24"/>
        </w:rPr>
        <w:t xml:space="preserve"> </w:t>
      </w:r>
      <w:r w:rsidR="00AE1042">
        <w:rPr>
          <w:rFonts w:ascii="Times New Roman" w:hAnsi="Times New Roman" w:cs="Times New Roman"/>
          <w:sz w:val="24"/>
          <w:szCs w:val="24"/>
        </w:rPr>
        <w:t xml:space="preserve">but </w:t>
      </w:r>
      <w:r w:rsidR="00353238">
        <w:rPr>
          <w:rFonts w:ascii="Times New Roman" w:hAnsi="Times New Roman" w:cs="Times New Roman"/>
          <w:sz w:val="24"/>
          <w:szCs w:val="24"/>
        </w:rPr>
        <w:t xml:space="preserve">their numbers were not as </w:t>
      </w:r>
      <w:r w:rsidR="00AF1306">
        <w:rPr>
          <w:rFonts w:ascii="Times New Roman" w:hAnsi="Times New Roman" w:cs="Times New Roman"/>
          <w:sz w:val="24"/>
          <w:szCs w:val="24"/>
        </w:rPr>
        <w:t xml:space="preserve">great and their dispersion not </w:t>
      </w:r>
      <w:r w:rsidR="00353238">
        <w:rPr>
          <w:rFonts w:ascii="Times New Roman" w:hAnsi="Times New Roman" w:cs="Times New Roman"/>
          <w:sz w:val="24"/>
          <w:szCs w:val="24"/>
        </w:rPr>
        <w:t xml:space="preserve">as </w:t>
      </w:r>
      <w:r w:rsidR="00AF1306">
        <w:rPr>
          <w:rFonts w:ascii="Times New Roman" w:hAnsi="Times New Roman" w:cs="Times New Roman"/>
          <w:sz w:val="24"/>
          <w:szCs w:val="24"/>
        </w:rPr>
        <w:t xml:space="preserve">far reaching as it had been </w:t>
      </w:r>
      <w:r w:rsidR="00353238">
        <w:rPr>
          <w:rFonts w:ascii="Times New Roman" w:hAnsi="Times New Roman" w:cs="Times New Roman"/>
          <w:sz w:val="24"/>
          <w:szCs w:val="24"/>
        </w:rPr>
        <w:t>for Whites</w:t>
      </w:r>
      <w:r w:rsidR="00AE1042">
        <w:rPr>
          <w:rFonts w:ascii="Times New Roman" w:hAnsi="Times New Roman" w:cs="Times New Roman"/>
          <w:sz w:val="24"/>
          <w:szCs w:val="24"/>
        </w:rPr>
        <w:t xml:space="preserve">. </w:t>
      </w:r>
    </w:p>
    <w:p w14:paraId="2B6124EB" w14:textId="77777777" w:rsidR="00AF1306" w:rsidRDefault="00AF1306" w:rsidP="00DB75AF">
      <w:pPr>
        <w:pStyle w:val="NoSpacing"/>
        <w:rPr>
          <w:rFonts w:ascii="Times New Roman" w:hAnsi="Times New Roman" w:cs="Times New Roman"/>
          <w:sz w:val="24"/>
          <w:szCs w:val="24"/>
        </w:rPr>
      </w:pPr>
    </w:p>
    <w:p w14:paraId="48D2243C" w14:textId="77777777" w:rsidR="00544F18" w:rsidRDefault="00D44183" w:rsidP="00DB75AF">
      <w:pPr>
        <w:pStyle w:val="NoSpacing"/>
        <w:rPr>
          <w:rFonts w:ascii="Times New Roman" w:hAnsi="Times New Roman" w:cs="Times New Roman"/>
          <w:sz w:val="24"/>
          <w:szCs w:val="24"/>
        </w:rPr>
      </w:pPr>
      <w:r>
        <w:rPr>
          <w:rFonts w:ascii="Times New Roman" w:hAnsi="Times New Roman" w:cs="Times New Roman"/>
          <w:sz w:val="24"/>
          <w:szCs w:val="24"/>
        </w:rPr>
        <w:t>More often than not</w:t>
      </w:r>
      <w:r w:rsidR="00AF1306">
        <w:rPr>
          <w:rFonts w:ascii="Times New Roman" w:hAnsi="Times New Roman" w:cs="Times New Roman"/>
          <w:sz w:val="24"/>
          <w:szCs w:val="24"/>
        </w:rPr>
        <w:t>,</w:t>
      </w:r>
      <w:r>
        <w:rPr>
          <w:rFonts w:ascii="Times New Roman" w:hAnsi="Times New Roman" w:cs="Times New Roman"/>
          <w:sz w:val="24"/>
          <w:szCs w:val="24"/>
        </w:rPr>
        <w:t xml:space="preserve"> B</w:t>
      </w:r>
      <w:r w:rsidR="008727B8" w:rsidRPr="00DB4427">
        <w:rPr>
          <w:rFonts w:ascii="Times New Roman" w:hAnsi="Times New Roman" w:cs="Times New Roman"/>
          <w:sz w:val="24"/>
          <w:szCs w:val="24"/>
        </w:rPr>
        <w:t>lack</w:t>
      </w:r>
      <w:r w:rsidR="00AF1306">
        <w:rPr>
          <w:rFonts w:ascii="Times New Roman" w:hAnsi="Times New Roman" w:cs="Times New Roman"/>
          <w:sz w:val="24"/>
          <w:szCs w:val="24"/>
        </w:rPr>
        <w:t xml:space="preserve"> people</w:t>
      </w:r>
      <w:r w:rsidR="008727B8" w:rsidRPr="00DB4427">
        <w:rPr>
          <w:rFonts w:ascii="Times New Roman" w:hAnsi="Times New Roman" w:cs="Times New Roman"/>
          <w:sz w:val="24"/>
          <w:szCs w:val="24"/>
        </w:rPr>
        <w:t xml:space="preserve"> moved into older, smaller, and less expensive housing</w:t>
      </w:r>
      <w:r w:rsidR="00AF1306">
        <w:rPr>
          <w:rFonts w:ascii="Times New Roman" w:hAnsi="Times New Roman" w:cs="Times New Roman"/>
          <w:sz w:val="24"/>
          <w:szCs w:val="24"/>
        </w:rPr>
        <w:t xml:space="preserve"> in suburbs not too far from the city</w:t>
      </w:r>
      <w:r w:rsidR="008727B8" w:rsidRPr="00DB4427">
        <w:rPr>
          <w:rFonts w:ascii="Times New Roman" w:hAnsi="Times New Roman" w:cs="Times New Roman"/>
          <w:sz w:val="24"/>
          <w:szCs w:val="24"/>
        </w:rPr>
        <w:t xml:space="preserve"> (Kim, et al. 2013). The</w:t>
      </w:r>
      <w:r>
        <w:rPr>
          <w:rFonts w:ascii="Times New Roman" w:hAnsi="Times New Roman" w:cs="Times New Roman"/>
          <w:sz w:val="24"/>
          <w:szCs w:val="24"/>
        </w:rPr>
        <w:t>se</w:t>
      </w:r>
      <w:r w:rsidR="008727B8" w:rsidRPr="00DB4427">
        <w:rPr>
          <w:rFonts w:ascii="Times New Roman" w:hAnsi="Times New Roman" w:cs="Times New Roman"/>
          <w:sz w:val="24"/>
          <w:szCs w:val="24"/>
        </w:rPr>
        <w:t xml:space="preserve"> areas </w:t>
      </w:r>
      <w:r>
        <w:rPr>
          <w:rFonts w:ascii="Times New Roman" w:hAnsi="Times New Roman" w:cs="Times New Roman"/>
          <w:sz w:val="24"/>
          <w:szCs w:val="24"/>
        </w:rPr>
        <w:t xml:space="preserve">often had </w:t>
      </w:r>
      <w:r w:rsidR="008727B8">
        <w:rPr>
          <w:rFonts w:ascii="Times New Roman" w:hAnsi="Times New Roman" w:cs="Times New Roman"/>
          <w:sz w:val="24"/>
          <w:szCs w:val="24"/>
        </w:rPr>
        <w:t>middle-class W</w:t>
      </w:r>
      <w:r w:rsidR="008727B8" w:rsidRPr="00DB4427">
        <w:rPr>
          <w:rFonts w:ascii="Times New Roman" w:hAnsi="Times New Roman" w:cs="Times New Roman"/>
          <w:sz w:val="24"/>
          <w:szCs w:val="24"/>
        </w:rPr>
        <w:t>hites living there</w:t>
      </w:r>
      <w:r w:rsidR="008727B8">
        <w:rPr>
          <w:rFonts w:ascii="Times New Roman" w:hAnsi="Times New Roman" w:cs="Times New Roman"/>
          <w:sz w:val="24"/>
          <w:szCs w:val="24"/>
        </w:rPr>
        <w:t xml:space="preserve"> initially</w:t>
      </w:r>
      <w:r w:rsidR="00C46939">
        <w:rPr>
          <w:rFonts w:ascii="Times New Roman" w:hAnsi="Times New Roman" w:cs="Times New Roman"/>
          <w:sz w:val="24"/>
          <w:szCs w:val="24"/>
        </w:rPr>
        <w:t>, and many still do. B</w:t>
      </w:r>
      <w:r w:rsidR="00AE4FA0">
        <w:rPr>
          <w:rFonts w:ascii="Times New Roman" w:hAnsi="Times New Roman" w:cs="Times New Roman"/>
          <w:sz w:val="24"/>
          <w:szCs w:val="24"/>
        </w:rPr>
        <w:t>ut the number</w:t>
      </w:r>
      <w:r w:rsidR="00C46939">
        <w:rPr>
          <w:rFonts w:ascii="Times New Roman" w:hAnsi="Times New Roman" w:cs="Times New Roman"/>
          <w:sz w:val="24"/>
          <w:szCs w:val="24"/>
        </w:rPr>
        <w:t xml:space="preserve"> of White people</w:t>
      </w:r>
      <w:r w:rsidR="00AE4FA0">
        <w:rPr>
          <w:rFonts w:ascii="Times New Roman" w:hAnsi="Times New Roman" w:cs="Times New Roman"/>
          <w:sz w:val="24"/>
          <w:szCs w:val="24"/>
        </w:rPr>
        <w:t xml:space="preserve"> </w:t>
      </w:r>
      <w:r w:rsidR="008727B8">
        <w:rPr>
          <w:rFonts w:ascii="Times New Roman" w:hAnsi="Times New Roman" w:cs="Times New Roman"/>
          <w:sz w:val="24"/>
          <w:szCs w:val="24"/>
        </w:rPr>
        <w:t>often decreased as Blacks moved in</w:t>
      </w:r>
      <w:r w:rsidR="00C46939">
        <w:rPr>
          <w:rFonts w:ascii="Times New Roman" w:hAnsi="Times New Roman" w:cs="Times New Roman"/>
          <w:sz w:val="24"/>
          <w:szCs w:val="24"/>
        </w:rPr>
        <w:t xml:space="preserve">, leaving many suburban municipalities to struggle with </w:t>
      </w:r>
      <w:commentRangeStart w:id="1"/>
      <w:r w:rsidR="00C46939">
        <w:rPr>
          <w:rFonts w:ascii="Times New Roman" w:hAnsi="Times New Roman" w:cs="Times New Roman"/>
          <w:sz w:val="24"/>
          <w:szCs w:val="24"/>
        </w:rPr>
        <w:t>fiscal</w:t>
      </w:r>
      <w:commentRangeEnd w:id="1"/>
      <w:r w:rsidR="003E0F8C">
        <w:rPr>
          <w:rStyle w:val="CommentReference"/>
        </w:rPr>
        <w:commentReference w:id="1"/>
      </w:r>
      <w:r w:rsidR="00C46939">
        <w:rPr>
          <w:rFonts w:ascii="Times New Roman" w:hAnsi="Times New Roman" w:cs="Times New Roman"/>
          <w:sz w:val="24"/>
          <w:szCs w:val="24"/>
        </w:rPr>
        <w:t xml:space="preserve"> and social problems that White people thought they had left behind in cities</w:t>
      </w:r>
      <w:r w:rsidR="008727B8" w:rsidRPr="00DB4427">
        <w:rPr>
          <w:rFonts w:ascii="Times New Roman" w:hAnsi="Times New Roman" w:cs="Times New Roman"/>
          <w:sz w:val="24"/>
          <w:szCs w:val="24"/>
        </w:rPr>
        <w:t xml:space="preserve"> (Immergluck 1998; Guy 2000; Adelman 2004; Wyly and Hammel 2004; Fischer</w:t>
      </w:r>
      <w:r>
        <w:rPr>
          <w:rFonts w:ascii="Times New Roman" w:hAnsi="Times New Roman" w:cs="Times New Roman"/>
          <w:sz w:val="24"/>
          <w:szCs w:val="24"/>
        </w:rPr>
        <w:t xml:space="preserve"> 2014). </w:t>
      </w:r>
    </w:p>
    <w:p w14:paraId="40C4FBF8" w14:textId="77777777" w:rsidR="00AE4FA0" w:rsidRDefault="00AE4FA0" w:rsidP="00DB75AF">
      <w:pPr>
        <w:pStyle w:val="NoSpacing"/>
        <w:rPr>
          <w:rFonts w:ascii="Times New Roman" w:hAnsi="Times New Roman" w:cs="Times New Roman"/>
          <w:sz w:val="24"/>
          <w:szCs w:val="24"/>
        </w:rPr>
      </w:pPr>
    </w:p>
    <w:p w14:paraId="600341B1" w14:textId="77777777" w:rsidR="00C46939" w:rsidRDefault="00AC22B8" w:rsidP="00DB75AF">
      <w:pPr>
        <w:pStyle w:val="NoSpacing"/>
        <w:rPr>
          <w:rFonts w:ascii="Times New Roman" w:hAnsi="Times New Roman" w:cs="Times New Roman"/>
          <w:sz w:val="24"/>
          <w:szCs w:val="24"/>
        </w:rPr>
      </w:pPr>
      <w:commentRangeStart w:id="2"/>
      <w:r>
        <w:rPr>
          <w:rFonts w:ascii="Times New Roman" w:hAnsi="Times New Roman" w:cs="Times New Roman"/>
          <w:sz w:val="24"/>
          <w:szCs w:val="24"/>
        </w:rPr>
        <w:t xml:space="preserve">Something </w:t>
      </w:r>
      <w:r w:rsidR="00544F18">
        <w:rPr>
          <w:rFonts w:ascii="Times New Roman" w:hAnsi="Times New Roman" w:cs="Times New Roman"/>
          <w:sz w:val="24"/>
          <w:szCs w:val="24"/>
        </w:rPr>
        <w:t xml:space="preserve">quite </w:t>
      </w:r>
      <w:r w:rsidR="00D44183">
        <w:rPr>
          <w:rFonts w:ascii="Times New Roman" w:hAnsi="Times New Roman" w:cs="Times New Roman"/>
          <w:sz w:val="24"/>
          <w:szCs w:val="24"/>
        </w:rPr>
        <w:t>different</w:t>
      </w:r>
      <w:r w:rsidR="00544F18">
        <w:rPr>
          <w:rFonts w:ascii="Times New Roman" w:hAnsi="Times New Roman" w:cs="Times New Roman"/>
          <w:sz w:val="24"/>
          <w:szCs w:val="24"/>
        </w:rPr>
        <w:t xml:space="preserve"> </w:t>
      </w:r>
      <w:r w:rsidR="00D44183">
        <w:rPr>
          <w:rFonts w:ascii="Times New Roman" w:hAnsi="Times New Roman" w:cs="Times New Roman"/>
          <w:sz w:val="24"/>
          <w:szCs w:val="24"/>
        </w:rPr>
        <w:t>happene</w:t>
      </w:r>
      <w:r w:rsidR="00544F18">
        <w:rPr>
          <w:rFonts w:ascii="Times New Roman" w:hAnsi="Times New Roman" w:cs="Times New Roman"/>
          <w:sz w:val="24"/>
          <w:szCs w:val="24"/>
        </w:rPr>
        <w:t xml:space="preserve">d </w:t>
      </w:r>
      <w:r w:rsidR="007B790F">
        <w:rPr>
          <w:rFonts w:ascii="Times New Roman" w:hAnsi="Times New Roman" w:cs="Times New Roman"/>
          <w:sz w:val="24"/>
          <w:szCs w:val="24"/>
        </w:rPr>
        <w:t>in</w:t>
      </w:r>
      <w:r w:rsidR="00D44183">
        <w:rPr>
          <w:rFonts w:ascii="Times New Roman" w:hAnsi="Times New Roman" w:cs="Times New Roman"/>
          <w:sz w:val="24"/>
          <w:szCs w:val="24"/>
        </w:rPr>
        <w:t xml:space="preserve"> </w:t>
      </w:r>
      <w:r w:rsidR="0024351F">
        <w:rPr>
          <w:rFonts w:ascii="Times New Roman" w:hAnsi="Times New Roman" w:cs="Times New Roman"/>
          <w:sz w:val="24"/>
          <w:szCs w:val="24"/>
        </w:rPr>
        <w:t xml:space="preserve">a number of </w:t>
      </w:r>
      <w:r w:rsidR="00D44183">
        <w:rPr>
          <w:rFonts w:ascii="Times New Roman" w:hAnsi="Times New Roman" w:cs="Times New Roman"/>
          <w:sz w:val="24"/>
          <w:szCs w:val="24"/>
        </w:rPr>
        <w:t>c</w:t>
      </w:r>
      <w:r w:rsidR="00C94376">
        <w:rPr>
          <w:rFonts w:ascii="Times New Roman" w:hAnsi="Times New Roman" w:cs="Times New Roman"/>
          <w:sz w:val="24"/>
          <w:szCs w:val="24"/>
        </w:rPr>
        <w:t>ity neighborhoods</w:t>
      </w:r>
      <w:r w:rsidR="0066179E">
        <w:rPr>
          <w:rFonts w:ascii="Times New Roman" w:hAnsi="Times New Roman" w:cs="Times New Roman"/>
          <w:sz w:val="24"/>
          <w:szCs w:val="24"/>
        </w:rPr>
        <w:t xml:space="preserve"> </w:t>
      </w:r>
      <w:r w:rsidR="0024351F">
        <w:rPr>
          <w:rFonts w:ascii="Times New Roman" w:hAnsi="Times New Roman" w:cs="Times New Roman"/>
          <w:sz w:val="24"/>
          <w:szCs w:val="24"/>
        </w:rPr>
        <w:t xml:space="preserve">that </w:t>
      </w:r>
      <w:r w:rsidR="00C46939">
        <w:rPr>
          <w:rFonts w:ascii="Times New Roman" w:hAnsi="Times New Roman" w:cs="Times New Roman"/>
          <w:sz w:val="24"/>
          <w:szCs w:val="24"/>
        </w:rPr>
        <w:t xml:space="preserve">weren’t left with a </w:t>
      </w:r>
      <w:r w:rsidR="0024351F">
        <w:rPr>
          <w:rFonts w:ascii="Times New Roman" w:hAnsi="Times New Roman" w:cs="Times New Roman"/>
          <w:sz w:val="24"/>
          <w:szCs w:val="24"/>
        </w:rPr>
        <w:t xml:space="preserve">predominantly Black </w:t>
      </w:r>
      <w:r w:rsidR="00C46939">
        <w:rPr>
          <w:rFonts w:ascii="Times New Roman" w:hAnsi="Times New Roman" w:cs="Times New Roman"/>
          <w:sz w:val="24"/>
          <w:szCs w:val="24"/>
        </w:rPr>
        <w:t xml:space="preserve">and </w:t>
      </w:r>
      <w:r w:rsidR="0024351F">
        <w:rPr>
          <w:rFonts w:ascii="Times New Roman" w:hAnsi="Times New Roman" w:cs="Times New Roman"/>
          <w:sz w:val="24"/>
          <w:szCs w:val="24"/>
        </w:rPr>
        <w:t xml:space="preserve">low and moderate-income </w:t>
      </w:r>
      <w:r w:rsidR="00C46939">
        <w:rPr>
          <w:rFonts w:ascii="Times New Roman" w:hAnsi="Times New Roman" w:cs="Times New Roman"/>
          <w:sz w:val="24"/>
          <w:szCs w:val="24"/>
        </w:rPr>
        <w:t xml:space="preserve">population. </w:t>
      </w:r>
      <w:r w:rsidR="00AE4FA0">
        <w:rPr>
          <w:rFonts w:ascii="Times New Roman" w:hAnsi="Times New Roman" w:cs="Times New Roman"/>
          <w:sz w:val="24"/>
          <w:szCs w:val="24"/>
        </w:rPr>
        <w:t xml:space="preserve">Whites moved in. </w:t>
      </w:r>
      <w:commentRangeEnd w:id="2"/>
      <w:r w:rsidR="003E0F8C">
        <w:rPr>
          <w:rStyle w:val="CommentReference"/>
        </w:rPr>
        <w:commentReference w:id="2"/>
      </w:r>
    </w:p>
    <w:p w14:paraId="77FC1304" w14:textId="77777777" w:rsidR="00C46939" w:rsidRDefault="00C46939" w:rsidP="00DB75AF">
      <w:pPr>
        <w:pStyle w:val="NoSpacing"/>
        <w:rPr>
          <w:rFonts w:ascii="Times New Roman" w:hAnsi="Times New Roman" w:cs="Times New Roman"/>
          <w:sz w:val="24"/>
          <w:szCs w:val="24"/>
        </w:rPr>
      </w:pPr>
    </w:p>
    <w:p w14:paraId="1C7279FD" w14:textId="77777777" w:rsidR="00FC5594" w:rsidRDefault="00AE4FA0" w:rsidP="00DB75AF">
      <w:pPr>
        <w:pStyle w:val="NoSpacing"/>
        <w:rPr>
          <w:rFonts w:ascii="Times New Roman" w:hAnsi="Times New Roman" w:cs="Times New Roman"/>
          <w:sz w:val="24"/>
          <w:szCs w:val="24"/>
        </w:rPr>
      </w:pPr>
      <w:r>
        <w:rPr>
          <w:rFonts w:ascii="Times New Roman" w:hAnsi="Times New Roman" w:cs="Times New Roman"/>
          <w:sz w:val="24"/>
          <w:szCs w:val="24"/>
        </w:rPr>
        <w:t>Black people often were “displaced” from these neighborhoods</w:t>
      </w:r>
      <w:r w:rsidR="00FC5594">
        <w:rPr>
          <w:rFonts w:ascii="Times New Roman" w:hAnsi="Times New Roman" w:cs="Times New Roman"/>
          <w:sz w:val="24"/>
          <w:szCs w:val="24"/>
        </w:rPr>
        <w:t>, forced to leave because their housing was leveled or rehabilitated for people with more money and deemed less objectionable</w:t>
      </w:r>
      <w:r>
        <w:rPr>
          <w:rFonts w:ascii="Times New Roman" w:hAnsi="Times New Roman" w:cs="Times New Roman"/>
          <w:sz w:val="24"/>
          <w:szCs w:val="24"/>
        </w:rPr>
        <w:t xml:space="preserve">. </w:t>
      </w:r>
      <w:r w:rsidR="0024351F">
        <w:rPr>
          <w:rFonts w:ascii="Times New Roman" w:hAnsi="Times New Roman" w:cs="Times New Roman"/>
          <w:sz w:val="24"/>
          <w:szCs w:val="24"/>
        </w:rPr>
        <w:t xml:space="preserve">In </w:t>
      </w:r>
      <w:r w:rsidR="00C678E6">
        <w:rPr>
          <w:rFonts w:ascii="Times New Roman" w:hAnsi="Times New Roman" w:cs="Times New Roman"/>
          <w:sz w:val="24"/>
          <w:szCs w:val="24"/>
        </w:rPr>
        <w:t>some</w:t>
      </w:r>
      <w:r>
        <w:rPr>
          <w:rFonts w:ascii="Times New Roman" w:hAnsi="Times New Roman" w:cs="Times New Roman"/>
          <w:sz w:val="24"/>
          <w:szCs w:val="24"/>
        </w:rPr>
        <w:t xml:space="preserve"> cases, </w:t>
      </w:r>
      <w:r w:rsidR="00C678E6">
        <w:rPr>
          <w:rFonts w:ascii="Times New Roman" w:hAnsi="Times New Roman" w:cs="Times New Roman"/>
          <w:sz w:val="24"/>
          <w:szCs w:val="24"/>
        </w:rPr>
        <w:t xml:space="preserve">however, </w:t>
      </w:r>
      <w:r w:rsidR="00FC5594">
        <w:rPr>
          <w:rFonts w:ascii="Times New Roman" w:hAnsi="Times New Roman" w:cs="Times New Roman"/>
          <w:sz w:val="24"/>
          <w:szCs w:val="24"/>
        </w:rPr>
        <w:t xml:space="preserve">inner-city neighborhoods </w:t>
      </w:r>
      <w:r w:rsidR="00544F18">
        <w:rPr>
          <w:rFonts w:ascii="Times New Roman" w:hAnsi="Times New Roman" w:cs="Times New Roman"/>
          <w:sz w:val="24"/>
          <w:szCs w:val="24"/>
        </w:rPr>
        <w:t>managed to</w:t>
      </w:r>
      <w:r w:rsidR="00081EA5">
        <w:rPr>
          <w:rFonts w:ascii="Times New Roman" w:hAnsi="Times New Roman" w:cs="Times New Roman"/>
          <w:sz w:val="24"/>
          <w:szCs w:val="24"/>
        </w:rPr>
        <w:t xml:space="preserve"> acquire and</w:t>
      </w:r>
      <w:r w:rsidR="00544F18">
        <w:rPr>
          <w:rFonts w:ascii="Times New Roman" w:hAnsi="Times New Roman" w:cs="Times New Roman"/>
          <w:sz w:val="24"/>
          <w:szCs w:val="24"/>
        </w:rPr>
        <w:t xml:space="preserve"> hold onto both Black and White </w:t>
      </w:r>
      <w:r w:rsidR="00AB1E47">
        <w:rPr>
          <w:rFonts w:ascii="Times New Roman" w:hAnsi="Times New Roman" w:cs="Times New Roman"/>
          <w:sz w:val="24"/>
          <w:szCs w:val="24"/>
        </w:rPr>
        <w:t>residents</w:t>
      </w:r>
      <w:r w:rsidR="00FC5594">
        <w:rPr>
          <w:rFonts w:ascii="Times New Roman" w:hAnsi="Times New Roman" w:cs="Times New Roman"/>
          <w:sz w:val="24"/>
          <w:szCs w:val="24"/>
        </w:rPr>
        <w:t xml:space="preserve"> and, as was the case in some suburbs, even added </w:t>
      </w:r>
      <w:r w:rsidR="00C678E6">
        <w:rPr>
          <w:rFonts w:ascii="Times New Roman" w:hAnsi="Times New Roman" w:cs="Times New Roman"/>
          <w:sz w:val="24"/>
          <w:szCs w:val="24"/>
        </w:rPr>
        <w:t xml:space="preserve">people </w:t>
      </w:r>
      <w:r w:rsidR="00081EA5">
        <w:rPr>
          <w:rFonts w:ascii="Times New Roman" w:hAnsi="Times New Roman" w:cs="Times New Roman"/>
          <w:sz w:val="24"/>
          <w:szCs w:val="24"/>
        </w:rPr>
        <w:t xml:space="preserve">who were neither </w:t>
      </w:r>
      <w:r w:rsidR="00C678E6">
        <w:rPr>
          <w:rFonts w:ascii="Times New Roman" w:hAnsi="Times New Roman" w:cs="Times New Roman"/>
          <w:sz w:val="24"/>
          <w:szCs w:val="24"/>
        </w:rPr>
        <w:t xml:space="preserve">Black </w:t>
      </w:r>
      <w:r w:rsidR="00081EA5">
        <w:rPr>
          <w:rFonts w:ascii="Times New Roman" w:hAnsi="Times New Roman" w:cs="Times New Roman"/>
          <w:sz w:val="24"/>
          <w:szCs w:val="24"/>
        </w:rPr>
        <w:t>n</w:t>
      </w:r>
      <w:r w:rsidR="00C678E6">
        <w:rPr>
          <w:rFonts w:ascii="Times New Roman" w:hAnsi="Times New Roman" w:cs="Times New Roman"/>
          <w:sz w:val="24"/>
          <w:szCs w:val="24"/>
        </w:rPr>
        <w:t>or White</w:t>
      </w:r>
      <w:r w:rsidR="00081EA5">
        <w:rPr>
          <w:rFonts w:ascii="Times New Roman" w:hAnsi="Times New Roman" w:cs="Times New Roman"/>
          <w:sz w:val="24"/>
          <w:szCs w:val="24"/>
        </w:rPr>
        <w:t xml:space="preserve"> but from some “Other” race</w:t>
      </w:r>
      <w:r w:rsidR="00FC5594">
        <w:rPr>
          <w:rFonts w:ascii="Times New Roman" w:hAnsi="Times New Roman" w:cs="Times New Roman"/>
          <w:sz w:val="24"/>
          <w:szCs w:val="24"/>
        </w:rPr>
        <w:t xml:space="preserve"> to the mix</w:t>
      </w:r>
      <w:r w:rsidR="00081EA5">
        <w:rPr>
          <w:rFonts w:ascii="Times New Roman" w:hAnsi="Times New Roman" w:cs="Times New Roman"/>
          <w:sz w:val="24"/>
          <w:szCs w:val="24"/>
        </w:rPr>
        <w:t xml:space="preserve">. </w:t>
      </w:r>
      <w:r w:rsidR="00C678E6">
        <w:rPr>
          <w:rFonts w:ascii="Times New Roman" w:hAnsi="Times New Roman" w:cs="Times New Roman"/>
          <w:sz w:val="24"/>
          <w:szCs w:val="24"/>
        </w:rPr>
        <w:t>S</w:t>
      </w:r>
      <w:r w:rsidR="00544F18">
        <w:rPr>
          <w:rFonts w:ascii="Times New Roman" w:hAnsi="Times New Roman" w:cs="Times New Roman"/>
          <w:sz w:val="24"/>
          <w:szCs w:val="24"/>
        </w:rPr>
        <w:t xml:space="preserve">ome of </w:t>
      </w:r>
      <w:r w:rsidR="00C678E6">
        <w:rPr>
          <w:rFonts w:ascii="Times New Roman" w:hAnsi="Times New Roman" w:cs="Times New Roman"/>
          <w:sz w:val="24"/>
          <w:szCs w:val="24"/>
        </w:rPr>
        <w:t xml:space="preserve">these persons </w:t>
      </w:r>
      <w:r w:rsidR="00544F18">
        <w:rPr>
          <w:rFonts w:ascii="Times New Roman" w:hAnsi="Times New Roman" w:cs="Times New Roman"/>
          <w:sz w:val="24"/>
          <w:szCs w:val="24"/>
        </w:rPr>
        <w:t xml:space="preserve">were middle </w:t>
      </w:r>
      <w:bookmarkStart w:id="3" w:name="_GoBack"/>
      <w:bookmarkEnd w:id="3"/>
      <w:r w:rsidR="00544F18">
        <w:rPr>
          <w:rFonts w:ascii="Times New Roman" w:hAnsi="Times New Roman" w:cs="Times New Roman"/>
          <w:sz w:val="24"/>
          <w:szCs w:val="24"/>
        </w:rPr>
        <w:t>class and sometimes more than middle class</w:t>
      </w:r>
      <w:r w:rsidR="00081EA5">
        <w:rPr>
          <w:rFonts w:ascii="Times New Roman" w:hAnsi="Times New Roman" w:cs="Times New Roman"/>
          <w:sz w:val="24"/>
          <w:szCs w:val="24"/>
        </w:rPr>
        <w:t>. S</w:t>
      </w:r>
      <w:r w:rsidR="00544F18">
        <w:rPr>
          <w:rFonts w:ascii="Times New Roman" w:hAnsi="Times New Roman" w:cs="Times New Roman"/>
          <w:sz w:val="24"/>
          <w:szCs w:val="24"/>
        </w:rPr>
        <w:t xml:space="preserve">ome were </w:t>
      </w:r>
      <w:r w:rsidR="00081EA5">
        <w:rPr>
          <w:rFonts w:ascii="Times New Roman" w:hAnsi="Times New Roman" w:cs="Times New Roman"/>
          <w:sz w:val="24"/>
          <w:szCs w:val="24"/>
        </w:rPr>
        <w:t>much less well-to-do</w:t>
      </w:r>
      <w:r w:rsidR="00FC5594">
        <w:rPr>
          <w:rFonts w:ascii="Times New Roman" w:hAnsi="Times New Roman" w:cs="Times New Roman"/>
          <w:sz w:val="24"/>
          <w:szCs w:val="24"/>
        </w:rPr>
        <w:t>.</w:t>
      </w:r>
    </w:p>
    <w:p w14:paraId="6EBEAA5C" w14:textId="77777777" w:rsidR="00C678E6" w:rsidRDefault="00081EA5"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239A8841" w14:textId="77777777" w:rsidR="008727B8" w:rsidRDefault="00AB1E47" w:rsidP="00DB4427">
      <w:pPr>
        <w:pStyle w:val="NoSpacing"/>
        <w:rPr>
          <w:rFonts w:ascii="Times New Roman" w:hAnsi="Times New Roman" w:cs="Times New Roman"/>
          <w:sz w:val="24"/>
          <w:szCs w:val="24"/>
        </w:rPr>
      </w:pPr>
      <w:r>
        <w:rPr>
          <w:rFonts w:ascii="Times New Roman" w:hAnsi="Times New Roman" w:cs="Times New Roman"/>
          <w:sz w:val="24"/>
          <w:szCs w:val="24"/>
        </w:rPr>
        <w:t xml:space="preserve">These </w:t>
      </w:r>
      <w:r w:rsidR="00C42CA5">
        <w:rPr>
          <w:rFonts w:ascii="Times New Roman" w:hAnsi="Times New Roman" w:cs="Times New Roman"/>
          <w:sz w:val="24"/>
          <w:szCs w:val="24"/>
        </w:rPr>
        <w:t xml:space="preserve">residential areas </w:t>
      </w:r>
      <w:r w:rsidR="00C94376">
        <w:rPr>
          <w:rFonts w:ascii="Times New Roman" w:hAnsi="Times New Roman" w:cs="Times New Roman"/>
          <w:sz w:val="24"/>
          <w:szCs w:val="24"/>
        </w:rPr>
        <w:t xml:space="preserve">were not havens where good will was instantaneously </w:t>
      </w:r>
      <w:r w:rsidR="001E0BEA">
        <w:rPr>
          <w:rFonts w:ascii="Times New Roman" w:hAnsi="Times New Roman" w:cs="Times New Roman"/>
          <w:sz w:val="24"/>
          <w:szCs w:val="24"/>
        </w:rPr>
        <w:t>offered and accepted</w:t>
      </w:r>
      <w:r w:rsidR="00081EA5">
        <w:rPr>
          <w:rFonts w:ascii="Times New Roman" w:hAnsi="Times New Roman" w:cs="Times New Roman"/>
          <w:sz w:val="24"/>
          <w:szCs w:val="24"/>
        </w:rPr>
        <w:t xml:space="preserve"> and </w:t>
      </w:r>
      <w:r w:rsidR="00FC5594">
        <w:rPr>
          <w:rFonts w:ascii="Times New Roman" w:hAnsi="Times New Roman" w:cs="Times New Roman"/>
          <w:sz w:val="24"/>
          <w:szCs w:val="24"/>
        </w:rPr>
        <w:t xml:space="preserve">where </w:t>
      </w:r>
      <w:r w:rsidR="00081EA5">
        <w:rPr>
          <w:rFonts w:ascii="Times New Roman" w:hAnsi="Times New Roman" w:cs="Times New Roman"/>
          <w:sz w:val="24"/>
          <w:szCs w:val="24"/>
        </w:rPr>
        <w:t>poverty was erased</w:t>
      </w:r>
      <w:r w:rsidR="001E0BEA">
        <w:rPr>
          <w:rFonts w:ascii="Times New Roman" w:hAnsi="Times New Roman" w:cs="Times New Roman"/>
          <w:sz w:val="24"/>
          <w:szCs w:val="24"/>
        </w:rPr>
        <w:t xml:space="preserve"> </w:t>
      </w:r>
      <w:r w:rsidR="001E0BEA" w:rsidRPr="00091C7C">
        <w:rPr>
          <w:rFonts w:ascii="Times New Roman" w:hAnsi="Times New Roman" w:cs="Times New Roman"/>
          <w:sz w:val="24"/>
          <w:szCs w:val="24"/>
        </w:rPr>
        <w:t>(Mayorga-Gallo 2014; Deluca, Clampet-Lundquist, and Edin 2016; Hu and Giuliano 2017; Bucerius et al. 2017</w:t>
      </w:r>
      <w:r w:rsidR="00FC5594">
        <w:rPr>
          <w:rFonts w:ascii="Times New Roman" w:hAnsi="Times New Roman" w:cs="Times New Roman"/>
          <w:sz w:val="24"/>
          <w:szCs w:val="24"/>
        </w:rPr>
        <w:t xml:space="preserve">; (Monti 1990; Monti and Goodman 1999; Monti and Burghoff 2012; </w:t>
      </w:r>
      <w:r w:rsidR="00FC5594" w:rsidRPr="00091C7C">
        <w:rPr>
          <w:rFonts w:ascii="Times New Roman" w:hAnsi="Times New Roman" w:cs="Times New Roman"/>
          <w:sz w:val="24"/>
          <w:szCs w:val="24"/>
        </w:rPr>
        <w:t>Gonzales 2017; Kim and Jang 2017).</w:t>
      </w:r>
      <w:r w:rsidR="00FC5594">
        <w:rPr>
          <w:rFonts w:ascii="Times New Roman" w:hAnsi="Times New Roman" w:cs="Times New Roman"/>
          <w:sz w:val="24"/>
          <w:szCs w:val="24"/>
        </w:rPr>
        <w:t xml:space="preserve"> </w:t>
      </w:r>
      <w:r w:rsidR="00C94376">
        <w:rPr>
          <w:rFonts w:ascii="Times New Roman" w:hAnsi="Times New Roman" w:cs="Times New Roman"/>
          <w:sz w:val="24"/>
          <w:szCs w:val="24"/>
        </w:rPr>
        <w:t xml:space="preserve">Even today, </w:t>
      </w:r>
      <w:r w:rsidR="00081EA5">
        <w:rPr>
          <w:rFonts w:ascii="Times New Roman" w:hAnsi="Times New Roman" w:cs="Times New Roman"/>
          <w:sz w:val="24"/>
          <w:szCs w:val="24"/>
        </w:rPr>
        <w:t xml:space="preserve">people in </w:t>
      </w:r>
      <w:r w:rsidR="00C94376">
        <w:rPr>
          <w:rFonts w:ascii="Times New Roman" w:hAnsi="Times New Roman" w:cs="Times New Roman"/>
          <w:sz w:val="24"/>
          <w:szCs w:val="24"/>
        </w:rPr>
        <w:t xml:space="preserve">these </w:t>
      </w:r>
      <w:r>
        <w:rPr>
          <w:rFonts w:ascii="Times New Roman" w:hAnsi="Times New Roman" w:cs="Times New Roman"/>
          <w:sz w:val="24"/>
          <w:szCs w:val="24"/>
        </w:rPr>
        <w:t xml:space="preserve">neighborhoods </w:t>
      </w:r>
      <w:r w:rsidR="00081EA5">
        <w:rPr>
          <w:rFonts w:ascii="Times New Roman" w:hAnsi="Times New Roman" w:cs="Times New Roman"/>
          <w:sz w:val="24"/>
          <w:szCs w:val="24"/>
        </w:rPr>
        <w:t>have difficulty learning how to live with each other</w:t>
      </w:r>
      <w:r w:rsidR="00FC5594">
        <w:rPr>
          <w:rFonts w:ascii="Times New Roman" w:hAnsi="Times New Roman" w:cs="Times New Roman"/>
          <w:sz w:val="24"/>
          <w:szCs w:val="24"/>
        </w:rPr>
        <w:t xml:space="preserve"> </w:t>
      </w:r>
      <w:r w:rsidR="00081EA5">
        <w:rPr>
          <w:rFonts w:ascii="Times New Roman" w:hAnsi="Times New Roman" w:cs="Times New Roman"/>
          <w:sz w:val="24"/>
          <w:szCs w:val="24"/>
        </w:rPr>
        <w:t>(Joseph and Chaskin 2010; Joseph 2011; Khare, Joseph, and Chaskin 2015)</w:t>
      </w:r>
      <w:r w:rsidR="00C94376">
        <w:rPr>
          <w:rFonts w:ascii="Times New Roman" w:hAnsi="Times New Roman" w:cs="Times New Roman"/>
          <w:sz w:val="24"/>
          <w:szCs w:val="24"/>
        </w:rPr>
        <w:t xml:space="preserve">. </w:t>
      </w:r>
      <w:r w:rsidR="00FC5594">
        <w:rPr>
          <w:rFonts w:ascii="Times New Roman" w:hAnsi="Times New Roman" w:cs="Times New Roman"/>
          <w:sz w:val="24"/>
          <w:szCs w:val="24"/>
        </w:rPr>
        <w:t xml:space="preserve">These places </w:t>
      </w:r>
      <w:r w:rsidR="00DD79B9">
        <w:rPr>
          <w:rFonts w:ascii="Times New Roman" w:hAnsi="Times New Roman" w:cs="Times New Roman"/>
          <w:sz w:val="24"/>
          <w:szCs w:val="24"/>
        </w:rPr>
        <w:t xml:space="preserve">may </w:t>
      </w:r>
      <w:r w:rsidR="00FC5594">
        <w:rPr>
          <w:rFonts w:ascii="Times New Roman" w:hAnsi="Times New Roman" w:cs="Times New Roman"/>
          <w:sz w:val="24"/>
          <w:szCs w:val="24"/>
        </w:rPr>
        <w:t xml:space="preserve">not </w:t>
      </w:r>
      <w:r w:rsidR="00DD79B9">
        <w:rPr>
          <w:rFonts w:ascii="Times New Roman" w:hAnsi="Times New Roman" w:cs="Times New Roman"/>
          <w:sz w:val="24"/>
          <w:szCs w:val="24"/>
        </w:rPr>
        <w:t xml:space="preserve">be what we would call racially and </w:t>
      </w:r>
      <w:r w:rsidR="00FC5594">
        <w:rPr>
          <w:rFonts w:ascii="Times New Roman" w:hAnsi="Times New Roman" w:cs="Times New Roman"/>
          <w:sz w:val="24"/>
          <w:szCs w:val="24"/>
        </w:rPr>
        <w:t>socially “integrated</w:t>
      </w:r>
      <w:r w:rsidR="00DD79B9">
        <w:rPr>
          <w:rFonts w:ascii="Times New Roman" w:hAnsi="Times New Roman" w:cs="Times New Roman"/>
          <w:sz w:val="24"/>
          <w:szCs w:val="24"/>
        </w:rPr>
        <w:t>.</w:t>
      </w:r>
      <w:r w:rsidR="00FC5594">
        <w:rPr>
          <w:rFonts w:ascii="Times New Roman" w:hAnsi="Times New Roman" w:cs="Times New Roman"/>
          <w:sz w:val="24"/>
          <w:szCs w:val="24"/>
        </w:rPr>
        <w:t xml:space="preserve">” </w:t>
      </w:r>
      <w:r w:rsidR="006314B6">
        <w:rPr>
          <w:rFonts w:ascii="Times New Roman" w:hAnsi="Times New Roman" w:cs="Times New Roman"/>
          <w:sz w:val="24"/>
          <w:szCs w:val="24"/>
        </w:rPr>
        <w:t>N</w:t>
      </w:r>
      <w:r w:rsidR="001E0BEA">
        <w:rPr>
          <w:rFonts w:ascii="Times New Roman" w:hAnsi="Times New Roman" w:cs="Times New Roman"/>
          <w:sz w:val="24"/>
          <w:szCs w:val="24"/>
        </w:rPr>
        <w:t xml:space="preserve">o matter how else one might </w:t>
      </w:r>
      <w:r w:rsidR="00C678E6">
        <w:rPr>
          <w:rFonts w:ascii="Times New Roman" w:hAnsi="Times New Roman" w:cs="Times New Roman"/>
          <w:sz w:val="24"/>
          <w:szCs w:val="24"/>
        </w:rPr>
        <w:t xml:space="preserve">characterize </w:t>
      </w:r>
      <w:r w:rsidR="00DD79B9">
        <w:rPr>
          <w:rFonts w:ascii="Times New Roman" w:hAnsi="Times New Roman" w:cs="Times New Roman"/>
          <w:sz w:val="24"/>
          <w:szCs w:val="24"/>
        </w:rPr>
        <w:t>them</w:t>
      </w:r>
      <w:r w:rsidR="00C678E6">
        <w:rPr>
          <w:rFonts w:ascii="Times New Roman" w:hAnsi="Times New Roman" w:cs="Times New Roman"/>
          <w:sz w:val="24"/>
          <w:szCs w:val="24"/>
        </w:rPr>
        <w:t>,</w:t>
      </w:r>
      <w:r w:rsidR="001E0BEA">
        <w:rPr>
          <w:rFonts w:ascii="Times New Roman" w:hAnsi="Times New Roman" w:cs="Times New Roman"/>
          <w:sz w:val="24"/>
          <w:szCs w:val="24"/>
        </w:rPr>
        <w:t xml:space="preserve"> </w:t>
      </w:r>
      <w:r w:rsidR="006314B6">
        <w:rPr>
          <w:rFonts w:ascii="Times New Roman" w:hAnsi="Times New Roman" w:cs="Times New Roman"/>
          <w:sz w:val="24"/>
          <w:szCs w:val="24"/>
        </w:rPr>
        <w:t>however, the</w:t>
      </w:r>
      <w:r w:rsidR="00CE2A8C">
        <w:rPr>
          <w:rFonts w:ascii="Times New Roman" w:hAnsi="Times New Roman" w:cs="Times New Roman"/>
          <w:sz w:val="24"/>
          <w:szCs w:val="24"/>
        </w:rPr>
        <w:t>se residential areas</w:t>
      </w:r>
      <w:r w:rsidR="006314B6">
        <w:rPr>
          <w:rFonts w:ascii="Times New Roman" w:hAnsi="Times New Roman" w:cs="Times New Roman"/>
          <w:sz w:val="24"/>
          <w:szCs w:val="24"/>
        </w:rPr>
        <w:t xml:space="preserve"> are unquestionably</w:t>
      </w:r>
      <w:r w:rsidR="001E0BEA">
        <w:rPr>
          <w:rFonts w:ascii="Times New Roman" w:hAnsi="Times New Roman" w:cs="Times New Roman"/>
          <w:sz w:val="24"/>
          <w:szCs w:val="24"/>
        </w:rPr>
        <w:t xml:space="preserve"> </w:t>
      </w:r>
      <w:r w:rsidR="00C678E6">
        <w:rPr>
          <w:rFonts w:ascii="Times New Roman" w:hAnsi="Times New Roman" w:cs="Times New Roman"/>
          <w:sz w:val="24"/>
          <w:szCs w:val="24"/>
        </w:rPr>
        <w:t>rac</w:t>
      </w:r>
      <w:r>
        <w:rPr>
          <w:rFonts w:ascii="Times New Roman" w:hAnsi="Times New Roman" w:cs="Times New Roman"/>
          <w:sz w:val="24"/>
          <w:szCs w:val="24"/>
        </w:rPr>
        <w:t>ially and economically “mixed</w:t>
      </w:r>
      <w:r w:rsidR="006314B6">
        <w:rPr>
          <w:rFonts w:ascii="Times New Roman" w:hAnsi="Times New Roman" w:cs="Times New Roman"/>
          <w:sz w:val="24"/>
          <w:szCs w:val="24"/>
        </w:rPr>
        <w:t>.</w:t>
      </w:r>
      <w:r>
        <w:rPr>
          <w:rFonts w:ascii="Times New Roman" w:hAnsi="Times New Roman" w:cs="Times New Roman"/>
          <w:sz w:val="24"/>
          <w:szCs w:val="24"/>
        </w:rPr>
        <w:t xml:space="preserve">” </w:t>
      </w:r>
    </w:p>
    <w:p w14:paraId="7A69F0C3" w14:textId="77777777" w:rsidR="008727B8" w:rsidRPr="00DB4427" w:rsidRDefault="008727B8" w:rsidP="00DB4427">
      <w:pPr>
        <w:pStyle w:val="NoSpacing"/>
        <w:rPr>
          <w:rFonts w:ascii="Times New Roman" w:hAnsi="Times New Roman" w:cs="Times New Roman"/>
          <w:sz w:val="24"/>
          <w:szCs w:val="24"/>
        </w:rPr>
      </w:pPr>
    </w:p>
    <w:p w14:paraId="4D467029" w14:textId="77777777" w:rsidR="00A761BE" w:rsidRDefault="001E0BEA" w:rsidP="00DB75AF">
      <w:pPr>
        <w:pStyle w:val="NoSpacing"/>
        <w:rPr>
          <w:rFonts w:ascii="Times New Roman" w:hAnsi="Times New Roman" w:cs="Times New Roman"/>
          <w:sz w:val="24"/>
          <w:szCs w:val="24"/>
        </w:rPr>
      </w:pPr>
      <w:commentRangeStart w:id="4"/>
      <w:r>
        <w:rPr>
          <w:rFonts w:ascii="Times New Roman" w:hAnsi="Times New Roman" w:cs="Times New Roman"/>
          <w:sz w:val="24"/>
          <w:szCs w:val="24"/>
        </w:rPr>
        <w:t xml:space="preserve">In this paper, we lay out the broad outline of the story about </w:t>
      </w:r>
      <w:r w:rsidR="00A232CB">
        <w:rPr>
          <w:rFonts w:ascii="Times New Roman" w:hAnsi="Times New Roman" w:cs="Times New Roman"/>
          <w:sz w:val="24"/>
          <w:szCs w:val="24"/>
        </w:rPr>
        <w:t xml:space="preserve">the social and civic </w:t>
      </w:r>
      <w:r>
        <w:rPr>
          <w:rFonts w:ascii="Times New Roman" w:hAnsi="Times New Roman" w:cs="Times New Roman"/>
          <w:sz w:val="24"/>
          <w:szCs w:val="24"/>
        </w:rPr>
        <w:t xml:space="preserve">life </w:t>
      </w:r>
      <w:r w:rsidR="00A232CB">
        <w:rPr>
          <w:rFonts w:ascii="Times New Roman" w:hAnsi="Times New Roman" w:cs="Times New Roman"/>
          <w:sz w:val="24"/>
          <w:szCs w:val="24"/>
        </w:rPr>
        <w:t xml:space="preserve">of people </w:t>
      </w:r>
      <w:r w:rsidR="00BC4CCD">
        <w:rPr>
          <w:rFonts w:ascii="Times New Roman" w:hAnsi="Times New Roman" w:cs="Times New Roman"/>
          <w:sz w:val="24"/>
          <w:szCs w:val="24"/>
        </w:rPr>
        <w:t xml:space="preserve">residing </w:t>
      </w:r>
      <w:r>
        <w:rPr>
          <w:rFonts w:ascii="Times New Roman" w:hAnsi="Times New Roman" w:cs="Times New Roman"/>
          <w:sz w:val="24"/>
          <w:szCs w:val="24"/>
        </w:rPr>
        <w:t xml:space="preserve">in one such </w:t>
      </w:r>
      <w:r w:rsidR="006314B6">
        <w:rPr>
          <w:rFonts w:ascii="Times New Roman" w:hAnsi="Times New Roman" w:cs="Times New Roman"/>
          <w:sz w:val="24"/>
          <w:szCs w:val="24"/>
        </w:rPr>
        <w:t>residential area: the North Central Neighborhood in St. Louis, Missouri.</w:t>
      </w:r>
      <w:r w:rsidR="00DD79B9">
        <w:rPr>
          <w:rFonts w:ascii="Times New Roman" w:hAnsi="Times New Roman" w:cs="Times New Roman"/>
          <w:sz w:val="24"/>
          <w:szCs w:val="24"/>
        </w:rPr>
        <w:t xml:space="preserve"> We share how people, mostly but by no means all of them Black and many of them long-term homeowners, talk about the Black and White people who have moved in more recently. We also compare the way they talk about these people to the way they treat them in public, which is</w:t>
      </w:r>
      <w:r w:rsidR="004B2A2E">
        <w:rPr>
          <w:rFonts w:ascii="Times New Roman" w:hAnsi="Times New Roman" w:cs="Times New Roman"/>
          <w:sz w:val="24"/>
          <w:szCs w:val="24"/>
        </w:rPr>
        <w:t xml:space="preserve"> more guarded than aloof and openly dismissive.</w:t>
      </w:r>
      <w:r w:rsidR="009D6999">
        <w:rPr>
          <w:rFonts w:ascii="Times New Roman" w:hAnsi="Times New Roman" w:cs="Times New Roman"/>
          <w:sz w:val="24"/>
          <w:szCs w:val="24"/>
        </w:rPr>
        <w:t xml:space="preserve"> People on both sides, but especially longer-term Black and middle-class homeowners, are watching</w:t>
      </w:r>
      <w:r w:rsidR="00A761BE">
        <w:rPr>
          <w:rFonts w:ascii="Times New Roman" w:hAnsi="Times New Roman" w:cs="Times New Roman"/>
          <w:sz w:val="24"/>
          <w:szCs w:val="24"/>
        </w:rPr>
        <w:t xml:space="preserve"> and learning about</w:t>
      </w:r>
      <w:r w:rsidR="00CE2A8C">
        <w:rPr>
          <w:rFonts w:ascii="Times New Roman" w:hAnsi="Times New Roman" w:cs="Times New Roman"/>
          <w:sz w:val="24"/>
          <w:szCs w:val="24"/>
        </w:rPr>
        <w:t xml:space="preserve"> the newcomers. The newcomers </w:t>
      </w:r>
      <w:r w:rsidR="00CE2A8C">
        <w:rPr>
          <w:rFonts w:ascii="Times New Roman" w:hAnsi="Times New Roman" w:cs="Times New Roman"/>
          <w:sz w:val="24"/>
          <w:szCs w:val="24"/>
        </w:rPr>
        <w:lastRenderedPageBreak/>
        <w:t xml:space="preserve">are watching, too, even if they haven’t yet figured out how skeptically they are viewed. </w:t>
      </w:r>
      <w:r w:rsidR="00CE2A8C" w:rsidRPr="00CE2A8C">
        <w:rPr>
          <w:rFonts w:ascii="Times New Roman" w:hAnsi="Times New Roman" w:cs="Times New Roman"/>
          <w:sz w:val="24"/>
          <w:szCs w:val="24"/>
        </w:rPr>
        <w:t>Th</w:t>
      </w:r>
      <w:r w:rsidR="00CE2A8C">
        <w:rPr>
          <w:rFonts w:ascii="Times New Roman" w:hAnsi="Times New Roman" w:cs="Times New Roman"/>
          <w:sz w:val="24"/>
          <w:szCs w:val="24"/>
        </w:rPr>
        <w:t xml:space="preserve">e watching and learning are </w:t>
      </w:r>
      <w:r w:rsidR="00CE2A8C" w:rsidRPr="00CE2A8C">
        <w:rPr>
          <w:rFonts w:ascii="Times New Roman" w:hAnsi="Times New Roman" w:cs="Times New Roman"/>
          <w:sz w:val="24"/>
          <w:szCs w:val="24"/>
        </w:rPr>
        <w:t>happening slowly and tentatively</w:t>
      </w:r>
      <w:r w:rsidR="00CE2A8C">
        <w:rPr>
          <w:rFonts w:ascii="Times New Roman" w:hAnsi="Times New Roman" w:cs="Times New Roman"/>
          <w:sz w:val="24"/>
          <w:szCs w:val="24"/>
        </w:rPr>
        <w:t xml:space="preserve"> on both sides.</w:t>
      </w:r>
      <w:commentRangeEnd w:id="4"/>
      <w:r w:rsidR="003E0F8C">
        <w:rPr>
          <w:rStyle w:val="CommentReference"/>
        </w:rPr>
        <w:commentReference w:id="4"/>
      </w:r>
    </w:p>
    <w:p w14:paraId="2249B089" w14:textId="77777777" w:rsidR="00A761BE" w:rsidRDefault="00A761BE" w:rsidP="00DB75AF">
      <w:pPr>
        <w:pStyle w:val="NoSpacing"/>
        <w:rPr>
          <w:rFonts w:ascii="Times New Roman" w:hAnsi="Times New Roman" w:cs="Times New Roman"/>
          <w:sz w:val="24"/>
          <w:szCs w:val="24"/>
        </w:rPr>
      </w:pPr>
    </w:p>
    <w:p w14:paraId="000630DE" w14:textId="77777777" w:rsidR="00EC0DB4" w:rsidRDefault="00A761BE" w:rsidP="00DB75AF">
      <w:pPr>
        <w:pStyle w:val="NoSpacing"/>
        <w:rPr>
          <w:rFonts w:ascii="Times New Roman" w:hAnsi="Times New Roman" w:cs="Times New Roman"/>
          <w:sz w:val="24"/>
          <w:szCs w:val="24"/>
        </w:rPr>
      </w:pPr>
      <w:commentRangeStart w:id="5"/>
      <w:r>
        <w:rPr>
          <w:rFonts w:ascii="Times New Roman" w:hAnsi="Times New Roman" w:cs="Times New Roman"/>
          <w:sz w:val="24"/>
          <w:szCs w:val="24"/>
        </w:rPr>
        <w:t>Such prejudice as people have is just as guarded as their public behavior</w:t>
      </w:r>
      <w:r w:rsidR="005C5616">
        <w:rPr>
          <w:rFonts w:ascii="Times New Roman" w:hAnsi="Times New Roman" w:cs="Times New Roman"/>
          <w:sz w:val="24"/>
          <w:szCs w:val="24"/>
        </w:rPr>
        <w:t xml:space="preserve">. </w:t>
      </w:r>
      <w:commentRangeEnd w:id="5"/>
      <w:r w:rsidR="003E0F8C">
        <w:rPr>
          <w:rStyle w:val="CommentReference"/>
        </w:rPr>
        <w:commentReference w:id="5"/>
      </w:r>
      <w:r w:rsidR="005C5616">
        <w:rPr>
          <w:rFonts w:ascii="Times New Roman" w:hAnsi="Times New Roman" w:cs="Times New Roman"/>
          <w:sz w:val="24"/>
          <w:szCs w:val="24"/>
        </w:rPr>
        <w:t>It is</w:t>
      </w:r>
      <w:r>
        <w:rPr>
          <w:rFonts w:ascii="Times New Roman" w:hAnsi="Times New Roman" w:cs="Times New Roman"/>
          <w:sz w:val="24"/>
          <w:szCs w:val="24"/>
        </w:rPr>
        <w:t xml:space="preserve"> often ill-informed but leav</w:t>
      </w:r>
      <w:r w:rsidR="005C5616">
        <w:rPr>
          <w:rFonts w:ascii="Times New Roman" w:hAnsi="Times New Roman" w:cs="Times New Roman"/>
          <w:sz w:val="24"/>
          <w:szCs w:val="24"/>
        </w:rPr>
        <w:t>es people</w:t>
      </w:r>
      <w:r>
        <w:rPr>
          <w:rFonts w:ascii="Times New Roman" w:hAnsi="Times New Roman" w:cs="Times New Roman"/>
          <w:sz w:val="24"/>
          <w:szCs w:val="24"/>
        </w:rPr>
        <w:t xml:space="preserve"> ample room and time to readjust as they learn more about each other. The </w:t>
      </w:r>
      <w:r w:rsidR="005C5616">
        <w:rPr>
          <w:rFonts w:ascii="Times New Roman" w:hAnsi="Times New Roman" w:cs="Times New Roman"/>
          <w:sz w:val="24"/>
          <w:szCs w:val="24"/>
        </w:rPr>
        <w:t>s</w:t>
      </w:r>
      <w:r>
        <w:rPr>
          <w:rFonts w:ascii="Times New Roman" w:hAnsi="Times New Roman" w:cs="Times New Roman"/>
          <w:sz w:val="24"/>
          <w:szCs w:val="24"/>
        </w:rPr>
        <w:t xml:space="preserve">ocial and cultural accommodations made </w:t>
      </w:r>
      <w:r w:rsidR="005C5616">
        <w:rPr>
          <w:rFonts w:ascii="Times New Roman" w:hAnsi="Times New Roman" w:cs="Times New Roman"/>
          <w:sz w:val="24"/>
          <w:szCs w:val="24"/>
        </w:rPr>
        <w:t xml:space="preserve">on their </w:t>
      </w:r>
      <w:r w:rsidR="00CA7119">
        <w:rPr>
          <w:rFonts w:ascii="Times New Roman" w:hAnsi="Times New Roman" w:cs="Times New Roman"/>
          <w:sz w:val="24"/>
          <w:szCs w:val="24"/>
        </w:rPr>
        <w:t>climb</w:t>
      </w:r>
      <w:r w:rsidR="005C5616">
        <w:rPr>
          <w:rFonts w:ascii="Times New Roman" w:hAnsi="Times New Roman" w:cs="Times New Roman"/>
          <w:sz w:val="24"/>
          <w:szCs w:val="24"/>
        </w:rPr>
        <w:t xml:space="preserve"> up this learning curve </w:t>
      </w:r>
      <w:r>
        <w:rPr>
          <w:rFonts w:ascii="Times New Roman" w:hAnsi="Times New Roman" w:cs="Times New Roman"/>
          <w:sz w:val="24"/>
          <w:szCs w:val="24"/>
        </w:rPr>
        <w:t xml:space="preserve">are </w:t>
      </w:r>
      <w:r w:rsidR="005C5616">
        <w:rPr>
          <w:rFonts w:ascii="Times New Roman" w:hAnsi="Times New Roman" w:cs="Times New Roman"/>
          <w:sz w:val="24"/>
          <w:szCs w:val="24"/>
        </w:rPr>
        <w:t>not immediately evident in numbers: in the number of crimes that are committed, in complaints made to the city government, or in voting. But they are clearly apparent in the public tolerance, if not regard, which people demonstrate everyday as they become something other and more than “friendly strangers.”</w:t>
      </w:r>
      <w:r w:rsidR="00EC0DB4">
        <w:rPr>
          <w:rFonts w:ascii="Times New Roman" w:hAnsi="Times New Roman" w:cs="Times New Roman"/>
          <w:sz w:val="24"/>
          <w:szCs w:val="24"/>
        </w:rPr>
        <w:t xml:space="preserve"> </w:t>
      </w:r>
    </w:p>
    <w:p w14:paraId="088D77DD" w14:textId="77777777" w:rsidR="00EC0DB4" w:rsidRDefault="00EC0DB4" w:rsidP="00DB75AF">
      <w:pPr>
        <w:pStyle w:val="NoSpacing"/>
        <w:rPr>
          <w:rFonts w:ascii="Times New Roman" w:hAnsi="Times New Roman" w:cs="Times New Roman"/>
          <w:sz w:val="24"/>
          <w:szCs w:val="24"/>
        </w:rPr>
      </w:pPr>
    </w:p>
    <w:p w14:paraId="363C0A24" w14:textId="77777777" w:rsidR="00C94376" w:rsidRPr="00EC0DB4" w:rsidRDefault="00EC0DB4"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most telling signs of their willingness to take a while and figure out each other are evident in what </w:t>
      </w:r>
      <w:r>
        <w:rPr>
          <w:rFonts w:ascii="Times New Roman" w:hAnsi="Times New Roman" w:cs="Times New Roman"/>
          <w:i/>
          <w:sz w:val="24"/>
          <w:szCs w:val="24"/>
        </w:rPr>
        <w:t>doesn’t</w:t>
      </w:r>
      <w:r>
        <w:rPr>
          <w:rFonts w:ascii="Times New Roman" w:hAnsi="Times New Roman" w:cs="Times New Roman"/>
          <w:sz w:val="24"/>
          <w:szCs w:val="24"/>
        </w:rPr>
        <w:t xml:space="preserve"> happen there. There are no open and very public challenges</w:t>
      </w:r>
      <w:r w:rsidR="00BE6341">
        <w:rPr>
          <w:rFonts w:ascii="Times New Roman" w:hAnsi="Times New Roman" w:cs="Times New Roman"/>
          <w:sz w:val="24"/>
          <w:szCs w:val="24"/>
        </w:rPr>
        <w:t xml:space="preserve"> to each other, no name calling, or fights.</w:t>
      </w:r>
      <w:r>
        <w:rPr>
          <w:rFonts w:ascii="Times New Roman" w:hAnsi="Times New Roman" w:cs="Times New Roman"/>
          <w:sz w:val="24"/>
          <w:szCs w:val="24"/>
        </w:rPr>
        <w:t xml:space="preserve"> </w:t>
      </w:r>
      <w:r w:rsidR="00CA7119">
        <w:rPr>
          <w:rFonts w:ascii="Times New Roman" w:hAnsi="Times New Roman" w:cs="Times New Roman"/>
          <w:sz w:val="24"/>
          <w:szCs w:val="24"/>
        </w:rPr>
        <w:t>That is a tribute to the patience of longer-term residents, and this courtesy has been</w:t>
      </w:r>
      <w:r w:rsidR="000539DF">
        <w:rPr>
          <w:rFonts w:ascii="Times New Roman" w:hAnsi="Times New Roman" w:cs="Times New Roman"/>
          <w:sz w:val="24"/>
          <w:szCs w:val="24"/>
        </w:rPr>
        <w:t xml:space="preserve"> returned to them by most, but not all, newcomers.</w:t>
      </w:r>
      <w:r w:rsidR="00CA7119">
        <w:rPr>
          <w:rFonts w:ascii="Times New Roman" w:hAnsi="Times New Roman" w:cs="Times New Roman"/>
          <w:sz w:val="24"/>
          <w:szCs w:val="24"/>
        </w:rPr>
        <w:t xml:space="preserve"> </w:t>
      </w:r>
      <w:r>
        <w:rPr>
          <w:rFonts w:ascii="Times New Roman" w:hAnsi="Times New Roman" w:cs="Times New Roman"/>
          <w:sz w:val="24"/>
          <w:szCs w:val="24"/>
        </w:rPr>
        <w:t>The most noteworthy example of th</w:t>
      </w:r>
      <w:r w:rsidR="00BE6341">
        <w:rPr>
          <w:rFonts w:ascii="Times New Roman" w:hAnsi="Times New Roman" w:cs="Times New Roman"/>
          <w:sz w:val="24"/>
          <w:szCs w:val="24"/>
        </w:rPr>
        <w:t xml:space="preserve">e progress they have </w:t>
      </w:r>
      <w:r w:rsidR="000539DF">
        <w:rPr>
          <w:rFonts w:ascii="Times New Roman" w:hAnsi="Times New Roman" w:cs="Times New Roman"/>
          <w:sz w:val="24"/>
          <w:szCs w:val="24"/>
        </w:rPr>
        <w:t>in being respectful and accommodating</w:t>
      </w:r>
      <w:r w:rsidR="00BE6341">
        <w:rPr>
          <w:rFonts w:ascii="Times New Roman" w:hAnsi="Times New Roman" w:cs="Times New Roman"/>
          <w:sz w:val="24"/>
          <w:szCs w:val="24"/>
        </w:rPr>
        <w:t xml:space="preserve"> was apparent </w:t>
      </w:r>
      <w:r>
        <w:rPr>
          <w:rFonts w:ascii="Times New Roman" w:hAnsi="Times New Roman" w:cs="Times New Roman"/>
          <w:sz w:val="24"/>
          <w:szCs w:val="24"/>
        </w:rPr>
        <w:t>as recently as 2017</w:t>
      </w:r>
      <w:r w:rsidR="00BE6341">
        <w:rPr>
          <w:rFonts w:ascii="Times New Roman" w:hAnsi="Times New Roman" w:cs="Times New Roman"/>
          <w:sz w:val="24"/>
          <w:szCs w:val="24"/>
        </w:rPr>
        <w:t xml:space="preserve"> after a White police officer was found not guil</w:t>
      </w:r>
      <w:r w:rsidR="007C4E91">
        <w:rPr>
          <w:rFonts w:ascii="Times New Roman" w:hAnsi="Times New Roman" w:cs="Times New Roman"/>
          <w:sz w:val="24"/>
          <w:szCs w:val="24"/>
        </w:rPr>
        <w:t>ty of killing a young black man. P</w:t>
      </w:r>
      <w:r w:rsidR="007C4E91" w:rsidRPr="007C4E91">
        <w:rPr>
          <w:rFonts w:ascii="Times New Roman" w:hAnsi="Times New Roman" w:cs="Times New Roman"/>
          <w:sz w:val="24"/>
          <w:szCs w:val="24"/>
        </w:rPr>
        <w:t>rotests and some property damage occurred across the middle part of St. Louis but not in this neighborhood</w:t>
      </w:r>
      <w:r w:rsidR="007C4E91">
        <w:rPr>
          <w:rFonts w:ascii="Times New Roman" w:hAnsi="Times New Roman" w:cs="Times New Roman"/>
          <w:sz w:val="24"/>
          <w:szCs w:val="24"/>
        </w:rPr>
        <w:t xml:space="preserve"> which is located only a few blocks away from where many hundreds of angry Black people, White people, and people of “Other” races marched and disrupted traffic and commercial activities for a number of days. </w:t>
      </w:r>
    </w:p>
    <w:p w14:paraId="385DD8B2" w14:textId="77777777" w:rsidR="009F3971" w:rsidRDefault="009F3971" w:rsidP="00DB75AF">
      <w:pPr>
        <w:pStyle w:val="NoSpacing"/>
        <w:rPr>
          <w:rFonts w:ascii="Times New Roman" w:hAnsi="Times New Roman" w:cs="Times New Roman"/>
          <w:sz w:val="24"/>
          <w:szCs w:val="24"/>
        </w:rPr>
      </w:pPr>
    </w:p>
    <w:p w14:paraId="034EEF39" w14:textId="77777777" w:rsidR="009F3971" w:rsidRDefault="009F3971" w:rsidP="00DB75AF">
      <w:pPr>
        <w:pStyle w:val="NoSpacing"/>
        <w:rPr>
          <w:rFonts w:ascii="Times New Roman" w:hAnsi="Times New Roman" w:cs="Times New Roman"/>
          <w:sz w:val="24"/>
          <w:szCs w:val="24"/>
        </w:rPr>
      </w:pPr>
    </w:p>
    <w:p w14:paraId="063C06EC" w14:textId="77777777" w:rsidR="0012658C" w:rsidRDefault="0012658C" w:rsidP="00DB75AF">
      <w:pPr>
        <w:pStyle w:val="NoSpacing"/>
        <w:rPr>
          <w:rFonts w:ascii="Times New Roman" w:hAnsi="Times New Roman" w:cs="Times New Roman"/>
          <w:b/>
          <w:sz w:val="24"/>
          <w:szCs w:val="24"/>
        </w:rPr>
      </w:pPr>
      <w:r>
        <w:rPr>
          <w:rFonts w:ascii="Times New Roman" w:hAnsi="Times New Roman" w:cs="Times New Roman"/>
          <w:b/>
          <w:sz w:val="24"/>
          <w:szCs w:val="24"/>
        </w:rPr>
        <w:t>The North Central Neighborhood in St. Louis’s Central Corridor</w:t>
      </w:r>
    </w:p>
    <w:p w14:paraId="47E23B77" w14:textId="77777777" w:rsidR="00BE6341" w:rsidRDefault="00BE6341" w:rsidP="00DB75AF">
      <w:pPr>
        <w:pStyle w:val="NoSpacing"/>
        <w:rPr>
          <w:rFonts w:ascii="Times New Roman" w:hAnsi="Times New Roman" w:cs="Times New Roman"/>
          <w:b/>
          <w:sz w:val="24"/>
          <w:szCs w:val="24"/>
        </w:rPr>
      </w:pPr>
    </w:p>
    <w:p w14:paraId="4D1029C0" w14:textId="77777777" w:rsidR="00BE6341" w:rsidRDefault="00BE6341" w:rsidP="00DB75AF">
      <w:pPr>
        <w:pStyle w:val="NoSpacing"/>
        <w:rPr>
          <w:rFonts w:ascii="Times New Roman" w:hAnsi="Times New Roman" w:cs="Times New Roman"/>
          <w:b/>
          <w:sz w:val="24"/>
          <w:szCs w:val="24"/>
        </w:rPr>
      </w:pPr>
      <w:r>
        <w:rPr>
          <w:rFonts w:ascii="Times New Roman" w:hAnsi="Times New Roman" w:cs="Times New Roman"/>
          <w:b/>
          <w:sz w:val="24"/>
          <w:szCs w:val="24"/>
        </w:rPr>
        <w:t>Crime, Complaints, and Voting</w:t>
      </w:r>
    </w:p>
    <w:p w14:paraId="001E7A07" w14:textId="77777777" w:rsidR="0012658C" w:rsidRDefault="0012658C" w:rsidP="00DB75AF">
      <w:pPr>
        <w:pStyle w:val="NoSpacing"/>
        <w:rPr>
          <w:rFonts w:ascii="Times New Roman" w:hAnsi="Times New Roman" w:cs="Times New Roman"/>
          <w:b/>
          <w:sz w:val="24"/>
          <w:szCs w:val="24"/>
        </w:rPr>
      </w:pPr>
    </w:p>
    <w:p w14:paraId="2C3C18C4" w14:textId="77777777" w:rsidR="009F3971" w:rsidRDefault="009F3971" w:rsidP="00DB75AF">
      <w:pPr>
        <w:pStyle w:val="NoSpacing"/>
        <w:rPr>
          <w:rFonts w:ascii="Times New Roman" w:hAnsi="Times New Roman" w:cs="Times New Roman"/>
          <w:b/>
          <w:sz w:val="24"/>
          <w:szCs w:val="24"/>
        </w:rPr>
      </w:pPr>
      <w:r>
        <w:rPr>
          <w:rFonts w:ascii="Times New Roman" w:hAnsi="Times New Roman" w:cs="Times New Roman"/>
          <w:b/>
          <w:sz w:val="24"/>
          <w:szCs w:val="24"/>
        </w:rPr>
        <w:t>On “Civic Talk” and “Social Capital”</w:t>
      </w:r>
    </w:p>
    <w:p w14:paraId="188ECFDA" w14:textId="77777777" w:rsidR="00BE6341" w:rsidRDefault="00BE6341" w:rsidP="00DB75AF">
      <w:pPr>
        <w:pStyle w:val="NoSpacing"/>
        <w:rPr>
          <w:rFonts w:ascii="Times New Roman" w:hAnsi="Times New Roman" w:cs="Times New Roman"/>
          <w:b/>
          <w:sz w:val="24"/>
          <w:szCs w:val="24"/>
        </w:rPr>
      </w:pPr>
    </w:p>
    <w:p w14:paraId="39C8AC59" w14:textId="77777777" w:rsidR="00BE6341" w:rsidRPr="009F3971" w:rsidRDefault="00BE6341" w:rsidP="00DB75AF">
      <w:pPr>
        <w:pStyle w:val="NoSpacing"/>
        <w:rPr>
          <w:rFonts w:ascii="Times New Roman" w:hAnsi="Times New Roman" w:cs="Times New Roman"/>
          <w:b/>
          <w:sz w:val="24"/>
          <w:szCs w:val="24"/>
        </w:rPr>
      </w:pPr>
      <w:r>
        <w:rPr>
          <w:rFonts w:ascii="Times New Roman" w:hAnsi="Times New Roman" w:cs="Times New Roman"/>
          <w:b/>
          <w:sz w:val="24"/>
          <w:szCs w:val="24"/>
        </w:rPr>
        <w:t>Civic-Minded Prejudice and the Common Good</w:t>
      </w:r>
    </w:p>
    <w:p w14:paraId="6288971D" w14:textId="77777777" w:rsidR="00C42CA5" w:rsidRDefault="00C42CA5" w:rsidP="00091C7C">
      <w:pPr>
        <w:pStyle w:val="NoSpacing"/>
        <w:rPr>
          <w:rFonts w:ascii="Times New Roman" w:hAnsi="Times New Roman" w:cs="Times New Roman"/>
          <w:sz w:val="24"/>
          <w:szCs w:val="24"/>
        </w:rPr>
      </w:pPr>
    </w:p>
    <w:p w14:paraId="2D1A2A00" w14:textId="77777777" w:rsidR="00C42CA5" w:rsidRDefault="00C42CA5" w:rsidP="00091C7C">
      <w:pPr>
        <w:pStyle w:val="NoSpacing"/>
        <w:rPr>
          <w:rFonts w:ascii="Times New Roman" w:hAnsi="Times New Roman" w:cs="Times New Roman"/>
          <w:sz w:val="24"/>
          <w:szCs w:val="24"/>
        </w:rPr>
      </w:pPr>
    </w:p>
    <w:p w14:paraId="5FC9FC25" w14:textId="77777777" w:rsidR="0066179E" w:rsidRDefault="0066179E" w:rsidP="00DB75AF">
      <w:pPr>
        <w:pStyle w:val="NoSpacing"/>
        <w:rPr>
          <w:rFonts w:ascii="Times New Roman" w:hAnsi="Times New Roman" w:cs="Times New Roman"/>
          <w:sz w:val="24"/>
          <w:szCs w:val="24"/>
        </w:rPr>
      </w:pPr>
    </w:p>
    <w:p w14:paraId="62DAEF7B" w14:textId="77777777" w:rsidR="0066179E" w:rsidRPr="00DB75AF" w:rsidRDefault="0066179E" w:rsidP="00DB75AF">
      <w:pPr>
        <w:pStyle w:val="NoSpacing"/>
        <w:rPr>
          <w:rFonts w:ascii="Times New Roman" w:hAnsi="Times New Roman" w:cs="Times New Roman"/>
          <w:sz w:val="24"/>
          <w:szCs w:val="24"/>
        </w:rPr>
      </w:pPr>
    </w:p>
    <w:p w14:paraId="04222BF0" w14:textId="77777777" w:rsidR="00DB75AF" w:rsidRDefault="00DB75AF" w:rsidP="00DB75AF">
      <w:pPr>
        <w:pStyle w:val="NoSpacing"/>
        <w:jc w:val="center"/>
        <w:rPr>
          <w:rFonts w:ascii="Times New Roman" w:hAnsi="Times New Roman" w:cs="Times New Roman"/>
          <w:sz w:val="24"/>
          <w:szCs w:val="24"/>
        </w:rPr>
      </w:pPr>
    </w:p>
    <w:p w14:paraId="2DFC3908" w14:textId="77777777" w:rsidR="00DB75AF" w:rsidRDefault="00DB75AF" w:rsidP="00DB75AF">
      <w:pPr>
        <w:pStyle w:val="NoSpacing"/>
        <w:jc w:val="center"/>
        <w:rPr>
          <w:rFonts w:ascii="Times New Roman" w:hAnsi="Times New Roman" w:cs="Times New Roman"/>
          <w:sz w:val="24"/>
          <w:szCs w:val="24"/>
        </w:rPr>
      </w:pPr>
    </w:p>
    <w:p w14:paraId="4024AD24" w14:textId="77777777" w:rsidR="00DB75AF" w:rsidRDefault="00DB4427" w:rsidP="00DB75AF">
      <w:pPr>
        <w:pStyle w:val="NoSpacing"/>
        <w:rPr>
          <w:rFonts w:ascii="Times New Roman" w:hAnsi="Times New Roman" w:cs="Times New Roman"/>
          <w:sz w:val="24"/>
          <w:szCs w:val="24"/>
        </w:rPr>
      </w:pPr>
      <w:r>
        <w:rPr>
          <w:rFonts w:ascii="Times New Roman" w:hAnsi="Times New Roman" w:cs="Times New Roman"/>
          <w:b/>
          <w:sz w:val="24"/>
          <w:szCs w:val="24"/>
        </w:rPr>
        <w:t>References</w:t>
      </w:r>
    </w:p>
    <w:p w14:paraId="5A13119F" w14:textId="77777777" w:rsidR="00DB4427" w:rsidRDefault="00DB4427" w:rsidP="00DB75AF">
      <w:pPr>
        <w:pStyle w:val="NoSpacing"/>
        <w:rPr>
          <w:rFonts w:ascii="Times New Roman" w:hAnsi="Times New Roman" w:cs="Times New Roman"/>
          <w:sz w:val="24"/>
          <w:szCs w:val="24"/>
        </w:rPr>
      </w:pPr>
    </w:p>
    <w:p w14:paraId="2897EEE8" w14:textId="77777777"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Adelman, Robert. </w:t>
      </w:r>
      <w:r>
        <w:rPr>
          <w:rFonts w:ascii="Times New Roman" w:hAnsi="Times New Roman" w:cs="Times New Roman"/>
          <w:sz w:val="24"/>
          <w:szCs w:val="24"/>
        </w:rPr>
        <w:t xml:space="preserve">2005. </w:t>
      </w:r>
      <w:r w:rsidRPr="000029A4">
        <w:rPr>
          <w:rFonts w:ascii="Times New Roman" w:hAnsi="Times New Roman" w:cs="Times New Roman"/>
          <w:sz w:val="24"/>
          <w:szCs w:val="24"/>
        </w:rPr>
        <w:t xml:space="preserve">“The Roles of Race, Class, and Residential Preferences in the Neighborhood Racial Composition of Middle-Class Blacks and Whites.” </w:t>
      </w:r>
      <w:r w:rsidRPr="005A6D03">
        <w:rPr>
          <w:rFonts w:ascii="Times New Roman" w:hAnsi="Times New Roman" w:cs="Times New Roman"/>
          <w:i/>
          <w:sz w:val="24"/>
          <w:szCs w:val="24"/>
        </w:rPr>
        <w:t>Social Science Quarterly</w:t>
      </w:r>
      <w:r w:rsidRPr="000029A4">
        <w:rPr>
          <w:rFonts w:ascii="Times New Roman" w:hAnsi="Times New Roman" w:cs="Times New Roman"/>
          <w:sz w:val="24"/>
          <w:szCs w:val="24"/>
        </w:rPr>
        <w:t xml:space="preserve"> 86</w:t>
      </w:r>
      <w:r>
        <w:rPr>
          <w:rFonts w:ascii="Times New Roman" w:hAnsi="Times New Roman" w:cs="Times New Roman"/>
          <w:sz w:val="24"/>
          <w:szCs w:val="24"/>
        </w:rPr>
        <w:t>:</w:t>
      </w:r>
      <w:r w:rsidRPr="000029A4">
        <w:rPr>
          <w:rFonts w:ascii="Times New Roman" w:hAnsi="Times New Roman" w:cs="Times New Roman"/>
          <w:sz w:val="24"/>
          <w:szCs w:val="24"/>
        </w:rPr>
        <w:t>1, 209–228.</w:t>
      </w:r>
    </w:p>
    <w:p w14:paraId="67B51491" w14:textId="77777777" w:rsidR="00E02F29" w:rsidRDefault="00E02F29" w:rsidP="00E2692B">
      <w:pPr>
        <w:pStyle w:val="NoSpacing"/>
        <w:rPr>
          <w:rFonts w:ascii="Times New Roman" w:hAnsi="Times New Roman" w:cs="Times New Roman"/>
          <w:sz w:val="24"/>
          <w:szCs w:val="24"/>
        </w:rPr>
      </w:pPr>
    </w:p>
    <w:p w14:paraId="28E2FA29" w14:textId="77777777" w:rsidR="00860299" w:rsidRDefault="00860299" w:rsidP="00860299">
      <w:pPr>
        <w:pStyle w:val="NoSpacing"/>
        <w:rPr>
          <w:rFonts w:ascii="Times New Roman" w:hAnsi="Times New Roman" w:cs="Times New Roman"/>
          <w:sz w:val="24"/>
          <w:szCs w:val="24"/>
        </w:rPr>
      </w:pPr>
      <w:r w:rsidRPr="00F91656">
        <w:rPr>
          <w:rFonts w:ascii="Times New Roman" w:hAnsi="Times New Roman" w:cs="Times New Roman"/>
          <w:sz w:val="24"/>
          <w:szCs w:val="24"/>
        </w:rPr>
        <w:t xml:space="preserve">Bucerius, Sandra and Sara Thompson and Luca Berardi. </w:t>
      </w:r>
      <w:r>
        <w:rPr>
          <w:rFonts w:ascii="Times New Roman" w:hAnsi="Times New Roman" w:cs="Times New Roman"/>
          <w:sz w:val="24"/>
          <w:szCs w:val="24"/>
        </w:rPr>
        <w:t xml:space="preserve">2017. </w:t>
      </w:r>
      <w:r w:rsidRPr="00F91656">
        <w:rPr>
          <w:rFonts w:ascii="Times New Roman" w:hAnsi="Times New Roman" w:cs="Times New Roman"/>
          <w:sz w:val="24"/>
          <w:szCs w:val="24"/>
        </w:rPr>
        <w:t xml:space="preserve">“They’re Colonizing My Neighborhood”: (Perceptions of) Social Mix in Canada.” </w:t>
      </w:r>
      <w:r w:rsidRPr="00F91656">
        <w:rPr>
          <w:rFonts w:ascii="Times New Roman" w:hAnsi="Times New Roman" w:cs="Times New Roman"/>
          <w:i/>
          <w:sz w:val="24"/>
          <w:szCs w:val="24"/>
        </w:rPr>
        <w:t>City &amp; Community</w:t>
      </w:r>
      <w:r w:rsidRPr="00F91656">
        <w:rPr>
          <w:rFonts w:ascii="Times New Roman" w:hAnsi="Times New Roman" w:cs="Times New Roman"/>
          <w:sz w:val="24"/>
          <w:szCs w:val="24"/>
        </w:rPr>
        <w:t xml:space="preserve"> 16</w:t>
      </w:r>
      <w:r>
        <w:rPr>
          <w:rFonts w:ascii="Times New Roman" w:hAnsi="Times New Roman" w:cs="Times New Roman"/>
          <w:sz w:val="24"/>
          <w:szCs w:val="24"/>
        </w:rPr>
        <w:t>:</w:t>
      </w:r>
      <w:r w:rsidRPr="00F91656">
        <w:rPr>
          <w:rFonts w:ascii="Times New Roman" w:hAnsi="Times New Roman" w:cs="Times New Roman"/>
          <w:sz w:val="24"/>
          <w:szCs w:val="24"/>
        </w:rPr>
        <w:t>4, 486-504.</w:t>
      </w:r>
    </w:p>
    <w:p w14:paraId="26A3B78F" w14:textId="77777777" w:rsidR="00860299" w:rsidRDefault="00860299" w:rsidP="00860299">
      <w:pPr>
        <w:pStyle w:val="NoSpacing"/>
        <w:rPr>
          <w:rFonts w:ascii="Times New Roman" w:hAnsi="Times New Roman" w:cs="Times New Roman"/>
          <w:sz w:val="24"/>
          <w:szCs w:val="24"/>
        </w:rPr>
      </w:pPr>
    </w:p>
    <w:p w14:paraId="71C5B96B" w14:textId="77777777" w:rsidR="00860299" w:rsidRPr="0061627F" w:rsidRDefault="00860299" w:rsidP="00860299">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Deluca, Stefanie, Susan Clampet-Lunquist, and Kathryn Edin. 2016. </w:t>
      </w:r>
      <w:r>
        <w:rPr>
          <w:rFonts w:ascii="Times New Roman" w:hAnsi="Times New Roman" w:cs="Times New Roman"/>
          <w:i/>
          <w:sz w:val="24"/>
          <w:szCs w:val="24"/>
        </w:rPr>
        <w:t>Coming of Age in the Other America</w:t>
      </w:r>
      <w:r>
        <w:rPr>
          <w:rFonts w:ascii="Times New Roman" w:hAnsi="Times New Roman" w:cs="Times New Roman"/>
          <w:sz w:val="24"/>
          <w:szCs w:val="24"/>
        </w:rPr>
        <w:t xml:space="preserve">. New York: Russell Sage Foundation. </w:t>
      </w:r>
    </w:p>
    <w:p w14:paraId="49674138" w14:textId="77777777" w:rsidR="00860299" w:rsidRDefault="00860299" w:rsidP="00860299">
      <w:pPr>
        <w:pStyle w:val="NoSpacing"/>
        <w:rPr>
          <w:rFonts w:ascii="Times New Roman" w:hAnsi="Times New Roman" w:cs="Times New Roman"/>
          <w:sz w:val="24"/>
          <w:szCs w:val="24"/>
        </w:rPr>
      </w:pPr>
    </w:p>
    <w:p w14:paraId="193DEB38" w14:textId="77777777" w:rsidR="00E2692B" w:rsidRDefault="00E2692B" w:rsidP="00E2692B">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Fasenfest, David, Jason Booza, and Kurt Metzger. </w:t>
      </w:r>
      <w:r>
        <w:rPr>
          <w:rFonts w:ascii="Times New Roman" w:hAnsi="Times New Roman" w:cs="Times New Roman"/>
          <w:sz w:val="24"/>
          <w:szCs w:val="24"/>
        </w:rPr>
        <w:t xml:space="preserve">2006. </w:t>
      </w:r>
      <w:r w:rsidRPr="00A07CAA">
        <w:rPr>
          <w:rFonts w:ascii="Times New Roman" w:hAnsi="Times New Roman" w:cs="Times New Roman"/>
          <w:sz w:val="24"/>
          <w:szCs w:val="24"/>
        </w:rPr>
        <w:t xml:space="preserve">“Living Together: A New Look at Racial and Ethnic Integration in Metropolitan Neighborhoods, 1990-2000.” </w:t>
      </w:r>
      <w:r>
        <w:rPr>
          <w:rFonts w:ascii="Times New Roman" w:hAnsi="Times New Roman" w:cs="Times New Roman"/>
          <w:sz w:val="24"/>
          <w:szCs w:val="24"/>
        </w:rPr>
        <w:t>Pp. 93-118 in</w:t>
      </w:r>
      <w:r w:rsidRPr="00A07CAA">
        <w:rPr>
          <w:rFonts w:ascii="Times New Roman" w:hAnsi="Times New Roman" w:cs="Times New Roman"/>
          <w:sz w:val="24"/>
          <w:szCs w:val="24"/>
        </w:rPr>
        <w:t xml:space="preserve"> </w:t>
      </w:r>
      <w:r w:rsidRPr="003E5464">
        <w:rPr>
          <w:rFonts w:ascii="Times New Roman" w:hAnsi="Times New Roman" w:cs="Times New Roman"/>
          <w:i/>
          <w:sz w:val="24"/>
          <w:szCs w:val="24"/>
        </w:rPr>
        <w:t>Redefining Urban &amp; Suburban America: Evidence from the 2000 Census</w:t>
      </w:r>
      <w:r>
        <w:rPr>
          <w:rFonts w:ascii="Times New Roman" w:hAnsi="Times New Roman" w:cs="Times New Roman"/>
          <w:sz w:val="24"/>
          <w:szCs w:val="24"/>
        </w:rPr>
        <w:t xml:space="preserve">, edited by </w:t>
      </w:r>
      <w:r w:rsidRPr="003E5464">
        <w:rPr>
          <w:rFonts w:ascii="Times New Roman" w:hAnsi="Times New Roman" w:cs="Times New Roman"/>
          <w:sz w:val="24"/>
          <w:szCs w:val="24"/>
        </w:rPr>
        <w:t>Alan Berube, Bruce Katz, and Robert Lang</w:t>
      </w:r>
      <w:r>
        <w:rPr>
          <w:rFonts w:ascii="Times New Roman" w:hAnsi="Times New Roman" w:cs="Times New Roman"/>
          <w:sz w:val="24"/>
          <w:szCs w:val="24"/>
        </w:rPr>
        <w:t>.</w:t>
      </w:r>
      <w:r w:rsidRPr="003E5464">
        <w:rPr>
          <w:rFonts w:ascii="Times New Roman" w:hAnsi="Times New Roman" w:cs="Times New Roman"/>
          <w:sz w:val="24"/>
          <w:szCs w:val="24"/>
        </w:rPr>
        <w:t xml:space="preserve"> </w:t>
      </w:r>
      <w:r w:rsidRPr="00A07CAA">
        <w:rPr>
          <w:rFonts w:ascii="Times New Roman" w:hAnsi="Times New Roman" w:cs="Times New Roman"/>
          <w:sz w:val="24"/>
          <w:szCs w:val="24"/>
        </w:rPr>
        <w:t>Washington, D.C.: Brookings Institution Press</w:t>
      </w:r>
      <w:r>
        <w:rPr>
          <w:rFonts w:ascii="Times New Roman" w:hAnsi="Times New Roman" w:cs="Times New Roman"/>
          <w:sz w:val="24"/>
          <w:szCs w:val="24"/>
        </w:rPr>
        <w:t>.</w:t>
      </w:r>
    </w:p>
    <w:p w14:paraId="77759011" w14:textId="77777777" w:rsidR="00E2692B" w:rsidRDefault="00E2692B" w:rsidP="00DB4427">
      <w:pPr>
        <w:pStyle w:val="NoSpacing"/>
        <w:rPr>
          <w:rFonts w:ascii="Times New Roman" w:hAnsi="Times New Roman" w:cs="Times New Roman"/>
          <w:sz w:val="24"/>
          <w:szCs w:val="24"/>
        </w:rPr>
      </w:pPr>
    </w:p>
    <w:p w14:paraId="7424DC60" w14:textId="77777777"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Fischer, Mary and Travis Lowe. </w:t>
      </w:r>
      <w:r>
        <w:rPr>
          <w:rFonts w:ascii="Times New Roman" w:hAnsi="Times New Roman" w:cs="Times New Roman"/>
          <w:sz w:val="24"/>
          <w:szCs w:val="24"/>
        </w:rPr>
        <w:t xml:space="preserve">2015. </w:t>
      </w:r>
      <w:r w:rsidRPr="000029A4">
        <w:rPr>
          <w:rFonts w:ascii="Times New Roman" w:hAnsi="Times New Roman" w:cs="Times New Roman"/>
          <w:sz w:val="24"/>
          <w:szCs w:val="24"/>
        </w:rPr>
        <w:t xml:space="preserve">“Homebuyer Neighborhood Attainment in Black and White: Housing Outcomes during the Housing Boom.” </w:t>
      </w:r>
      <w:r w:rsidRPr="005A6D03">
        <w:rPr>
          <w:rFonts w:ascii="Times New Roman" w:hAnsi="Times New Roman" w:cs="Times New Roman"/>
          <w:i/>
          <w:sz w:val="24"/>
          <w:szCs w:val="24"/>
        </w:rPr>
        <w:t>Social Forces</w:t>
      </w:r>
      <w:r w:rsidRPr="000029A4">
        <w:rPr>
          <w:rFonts w:ascii="Times New Roman" w:hAnsi="Times New Roman" w:cs="Times New Roman"/>
          <w:sz w:val="24"/>
          <w:szCs w:val="24"/>
        </w:rPr>
        <w:t xml:space="preserve"> 93</w:t>
      </w:r>
      <w:r>
        <w:rPr>
          <w:rFonts w:ascii="Times New Roman" w:hAnsi="Times New Roman" w:cs="Times New Roman"/>
          <w:sz w:val="24"/>
          <w:szCs w:val="24"/>
        </w:rPr>
        <w:t>:</w:t>
      </w:r>
      <w:r w:rsidRPr="000029A4">
        <w:rPr>
          <w:rFonts w:ascii="Times New Roman" w:hAnsi="Times New Roman" w:cs="Times New Roman"/>
          <w:sz w:val="24"/>
          <w:szCs w:val="24"/>
        </w:rPr>
        <w:t>4, 1481-1512.</w:t>
      </w:r>
    </w:p>
    <w:p w14:paraId="452746FC" w14:textId="77777777" w:rsidR="00E02F29" w:rsidRDefault="00E02F29" w:rsidP="00DB4427">
      <w:pPr>
        <w:pStyle w:val="NoSpacing"/>
        <w:rPr>
          <w:rFonts w:ascii="Times New Roman" w:hAnsi="Times New Roman" w:cs="Times New Roman"/>
          <w:sz w:val="24"/>
          <w:szCs w:val="24"/>
        </w:rPr>
      </w:pPr>
    </w:p>
    <w:p w14:paraId="0EDB11FC" w14:textId="77777777" w:rsidR="00DB4427" w:rsidRDefault="00DB4427" w:rsidP="00DB4427">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Flores, Ronald and Arun Peter Lobo. </w:t>
      </w:r>
      <w:r>
        <w:rPr>
          <w:rFonts w:ascii="Times New Roman" w:hAnsi="Times New Roman" w:cs="Times New Roman"/>
          <w:sz w:val="24"/>
          <w:szCs w:val="24"/>
        </w:rPr>
        <w:t xml:space="preserve">2012. </w:t>
      </w:r>
      <w:r w:rsidRPr="00A07CAA">
        <w:rPr>
          <w:rFonts w:ascii="Times New Roman" w:hAnsi="Times New Roman" w:cs="Times New Roman"/>
          <w:sz w:val="24"/>
          <w:szCs w:val="24"/>
        </w:rPr>
        <w:t xml:space="preserve">“The Reassertion of a Black/Non-Black Color Line: The Rise in Integrated Neighborhoods without Blacks in New York City, 1970-2010.” </w:t>
      </w:r>
      <w:r w:rsidRPr="003E5464">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35</w:t>
      </w:r>
      <w:r>
        <w:rPr>
          <w:rFonts w:ascii="Times New Roman" w:hAnsi="Times New Roman" w:cs="Times New Roman"/>
          <w:sz w:val="24"/>
          <w:szCs w:val="24"/>
        </w:rPr>
        <w:t>:</w:t>
      </w:r>
      <w:r w:rsidRPr="00A07CAA">
        <w:rPr>
          <w:rFonts w:ascii="Times New Roman" w:hAnsi="Times New Roman" w:cs="Times New Roman"/>
          <w:sz w:val="24"/>
          <w:szCs w:val="24"/>
        </w:rPr>
        <w:t>3, 255-282.</w:t>
      </w:r>
    </w:p>
    <w:p w14:paraId="054D9B43" w14:textId="77777777" w:rsidR="00DB4427" w:rsidRPr="000029A4" w:rsidRDefault="00DB4427" w:rsidP="00DB4427">
      <w:pPr>
        <w:pStyle w:val="NoSpacing"/>
        <w:rPr>
          <w:rFonts w:ascii="Times New Roman" w:hAnsi="Times New Roman" w:cs="Times New Roman"/>
          <w:sz w:val="24"/>
          <w:szCs w:val="24"/>
        </w:rPr>
      </w:pPr>
    </w:p>
    <w:p w14:paraId="0D49FAFC" w14:textId="77777777" w:rsidR="00E2692B" w:rsidRPr="00856477" w:rsidRDefault="00E2692B" w:rsidP="00E2692B">
      <w:pPr>
        <w:pStyle w:val="NoSpacing"/>
        <w:rPr>
          <w:rFonts w:ascii="Times New Roman" w:hAnsi="Times New Roman" w:cs="Times New Roman"/>
          <w:sz w:val="24"/>
          <w:szCs w:val="24"/>
        </w:rPr>
      </w:pPr>
      <w:r w:rsidRPr="00856477">
        <w:rPr>
          <w:rFonts w:ascii="Times New Roman" w:hAnsi="Times New Roman" w:cs="Times New Roman"/>
          <w:sz w:val="24"/>
          <w:szCs w:val="24"/>
        </w:rPr>
        <w:t xml:space="preserve">Gibbons, Joseph and </w:t>
      </w:r>
      <w:proofErr w:type="spellStart"/>
      <w:r w:rsidRPr="00856477">
        <w:rPr>
          <w:rFonts w:ascii="Times New Roman" w:hAnsi="Times New Roman" w:cs="Times New Roman"/>
          <w:sz w:val="24"/>
          <w:szCs w:val="24"/>
        </w:rPr>
        <w:t>Tse-Chuan</w:t>
      </w:r>
      <w:proofErr w:type="spellEnd"/>
      <w:r w:rsidRPr="00856477">
        <w:rPr>
          <w:rFonts w:ascii="Times New Roman" w:hAnsi="Times New Roman" w:cs="Times New Roman"/>
          <w:sz w:val="24"/>
          <w:szCs w:val="24"/>
        </w:rPr>
        <w:t xml:space="preserve"> Yang. </w:t>
      </w:r>
      <w:r>
        <w:rPr>
          <w:rFonts w:ascii="Times New Roman" w:hAnsi="Times New Roman" w:cs="Times New Roman"/>
          <w:sz w:val="24"/>
          <w:szCs w:val="24"/>
        </w:rPr>
        <w:t xml:space="preserve">2016. </w:t>
      </w:r>
      <w:r w:rsidRPr="00856477">
        <w:rPr>
          <w:rFonts w:ascii="Times New Roman" w:hAnsi="Times New Roman" w:cs="Times New Roman"/>
          <w:sz w:val="24"/>
          <w:szCs w:val="24"/>
        </w:rPr>
        <w:t xml:space="preserve">“Connecting Across the Divides of Race/Ethnicity: How Does Segregation Matter?” </w:t>
      </w:r>
      <w:r w:rsidRPr="00856477">
        <w:rPr>
          <w:rFonts w:ascii="Times New Roman" w:hAnsi="Times New Roman" w:cs="Times New Roman"/>
          <w:i/>
          <w:sz w:val="24"/>
          <w:szCs w:val="24"/>
        </w:rPr>
        <w:t>Urban Affairs Review</w:t>
      </w:r>
      <w:r w:rsidRPr="00856477">
        <w:rPr>
          <w:rFonts w:ascii="Times New Roman" w:hAnsi="Times New Roman" w:cs="Times New Roman"/>
          <w:sz w:val="24"/>
          <w:szCs w:val="24"/>
        </w:rPr>
        <w:t xml:space="preserve"> 52</w:t>
      </w:r>
      <w:r>
        <w:rPr>
          <w:rFonts w:ascii="Times New Roman" w:hAnsi="Times New Roman" w:cs="Times New Roman"/>
          <w:sz w:val="24"/>
          <w:szCs w:val="24"/>
        </w:rPr>
        <w:t>:</w:t>
      </w:r>
      <w:r w:rsidRPr="00856477">
        <w:rPr>
          <w:rFonts w:ascii="Times New Roman" w:hAnsi="Times New Roman" w:cs="Times New Roman"/>
          <w:sz w:val="24"/>
          <w:szCs w:val="24"/>
        </w:rPr>
        <w:t>4, 531-559.</w:t>
      </w:r>
    </w:p>
    <w:p w14:paraId="6A2E5E60" w14:textId="77777777" w:rsidR="00E2692B" w:rsidRDefault="00E2692B" w:rsidP="00E2692B">
      <w:pPr>
        <w:pStyle w:val="NoSpacing"/>
        <w:rPr>
          <w:rFonts w:ascii="Times New Roman" w:hAnsi="Times New Roman" w:cs="Times New Roman"/>
          <w:sz w:val="24"/>
          <w:szCs w:val="24"/>
        </w:rPr>
      </w:pPr>
    </w:p>
    <w:p w14:paraId="0FE777FF" w14:textId="77777777" w:rsidR="00BC4CCD" w:rsidRDefault="00BC4CCD" w:rsidP="00BC4CCD">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Gonzales, Teresa. </w:t>
      </w:r>
      <w:r>
        <w:rPr>
          <w:rFonts w:ascii="Times New Roman" w:hAnsi="Times New Roman" w:cs="Times New Roman"/>
          <w:sz w:val="24"/>
          <w:szCs w:val="24"/>
        </w:rPr>
        <w:t xml:space="preserve">2017. </w:t>
      </w:r>
      <w:r w:rsidRPr="00A07CAA">
        <w:rPr>
          <w:rFonts w:ascii="Times New Roman" w:hAnsi="Times New Roman" w:cs="Times New Roman"/>
          <w:sz w:val="24"/>
          <w:szCs w:val="24"/>
        </w:rPr>
        <w:t xml:space="preserve">“Two sides of the same coin: The New Communities’ Program, grassroots organizations, and leadership development in two Chicago neighborhoods.” </w:t>
      </w:r>
      <w:r w:rsidRPr="003E5464">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39</w:t>
      </w:r>
      <w:r>
        <w:rPr>
          <w:rFonts w:ascii="Times New Roman" w:hAnsi="Times New Roman" w:cs="Times New Roman"/>
          <w:sz w:val="24"/>
          <w:szCs w:val="24"/>
        </w:rPr>
        <w:t>:</w:t>
      </w:r>
      <w:r w:rsidRPr="00A07CAA">
        <w:rPr>
          <w:rFonts w:ascii="Times New Roman" w:hAnsi="Times New Roman" w:cs="Times New Roman"/>
          <w:sz w:val="24"/>
          <w:szCs w:val="24"/>
        </w:rPr>
        <w:t>8, 1138-1154.</w:t>
      </w:r>
    </w:p>
    <w:p w14:paraId="3DF3336D" w14:textId="77777777" w:rsidR="00BC4CCD" w:rsidRDefault="00BC4CCD" w:rsidP="00E02F29">
      <w:pPr>
        <w:pStyle w:val="NoSpacing"/>
        <w:rPr>
          <w:rFonts w:ascii="Times New Roman" w:hAnsi="Times New Roman" w:cs="Times New Roman"/>
          <w:sz w:val="24"/>
          <w:szCs w:val="24"/>
        </w:rPr>
      </w:pPr>
    </w:p>
    <w:p w14:paraId="3608A282" w14:textId="77777777" w:rsidR="00E02F29" w:rsidRDefault="00E02F29" w:rsidP="00E02F29">
      <w:pPr>
        <w:pStyle w:val="NoSpacing"/>
        <w:rPr>
          <w:rFonts w:ascii="Times New Roman" w:hAnsi="Times New Roman" w:cs="Times New Roman"/>
          <w:sz w:val="24"/>
          <w:szCs w:val="24"/>
        </w:rPr>
      </w:pPr>
      <w:r w:rsidRPr="005A6D03">
        <w:rPr>
          <w:rFonts w:ascii="Times New Roman" w:hAnsi="Times New Roman" w:cs="Times New Roman"/>
          <w:sz w:val="24"/>
          <w:szCs w:val="24"/>
        </w:rPr>
        <w:t xml:space="preserve">Guy, Stuart. </w:t>
      </w:r>
      <w:r>
        <w:rPr>
          <w:rFonts w:ascii="Times New Roman" w:hAnsi="Times New Roman" w:cs="Times New Roman"/>
          <w:sz w:val="24"/>
          <w:szCs w:val="24"/>
        </w:rPr>
        <w:t xml:space="preserve">2000. </w:t>
      </w:r>
      <w:r w:rsidRPr="005A6D03">
        <w:rPr>
          <w:rFonts w:ascii="Times New Roman" w:hAnsi="Times New Roman" w:cs="Times New Roman"/>
          <w:sz w:val="24"/>
          <w:szCs w:val="24"/>
        </w:rPr>
        <w:t>“Segregation in the Boston Metropolitan Area at the End of the 20th Century.” Civil Rights Project, Cambridge, MA. Harvard University: 1-39.</w:t>
      </w:r>
    </w:p>
    <w:p w14:paraId="044F1AC4" w14:textId="77777777" w:rsidR="00E02F29" w:rsidRDefault="00E02F29" w:rsidP="00E02F29">
      <w:pPr>
        <w:pStyle w:val="NoSpacing"/>
        <w:rPr>
          <w:rFonts w:ascii="Times New Roman" w:hAnsi="Times New Roman" w:cs="Times New Roman"/>
          <w:sz w:val="24"/>
          <w:szCs w:val="24"/>
        </w:rPr>
      </w:pPr>
    </w:p>
    <w:p w14:paraId="69C273E5" w14:textId="77777777" w:rsidR="00860299" w:rsidRPr="00A07CAA" w:rsidRDefault="00860299" w:rsidP="00860299">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Hu, </w:t>
      </w:r>
      <w:proofErr w:type="spellStart"/>
      <w:r w:rsidRPr="00A07CAA">
        <w:rPr>
          <w:rFonts w:ascii="Times New Roman" w:hAnsi="Times New Roman" w:cs="Times New Roman"/>
          <w:sz w:val="24"/>
          <w:szCs w:val="24"/>
        </w:rPr>
        <w:t>Lingqian</w:t>
      </w:r>
      <w:proofErr w:type="spellEnd"/>
      <w:r w:rsidRPr="00A07CAA">
        <w:rPr>
          <w:rFonts w:ascii="Times New Roman" w:hAnsi="Times New Roman" w:cs="Times New Roman"/>
          <w:sz w:val="24"/>
          <w:szCs w:val="24"/>
        </w:rPr>
        <w:t xml:space="preserve"> and Genevieve Giuliano. </w:t>
      </w:r>
      <w:r>
        <w:rPr>
          <w:rFonts w:ascii="Times New Roman" w:hAnsi="Times New Roman" w:cs="Times New Roman"/>
          <w:sz w:val="24"/>
          <w:szCs w:val="24"/>
        </w:rPr>
        <w:t xml:space="preserve">2017. </w:t>
      </w:r>
      <w:r w:rsidRPr="00A07CAA">
        <w:rPr>
          <w:rFonts w:ascii="Times New Roman" w:hAnsi="Times New Roman" w:cs="Times New Roman"/>
          <w:sz w:val="24"/>
          <w:szCs w:val="24"/>
        </w:rPr>
        <w:t xml:space="preserve">“Poverty concentration, job access, and employment outcomes.” </w:t>
      </w:r>
      <w:r w:rsidRPr="00347059">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39</w:t>
      </w:r>
      <w:r>
        <w:rPr>
          <w:rFonts w:ascii="Times New Roman" w:hAnsi="Times New Roman" w:cs="Times New Roman"/>
          <w:sz w:val="24"/>
          <w:szCs w:val="24"/>
        </w:rPr>
        <w:t>:</w:t>
      </w:r>
      <w:r w:rsidRPr="00A07CAA">
        <w:rPr>
          <w:rFonts w:ascii="Times New Roman" w:hAnsi="Times New Roman" w:cs="Times New Roman"/>
          <w:sz w:val="24"/>
          <w:szCs w:val="24"/>
        </w:rPr>
        <w:t>1, 1-16.</w:t>
      </w:r>
    </w:p>
    <w:p w14:paraId="63E4F5DA" w14:textId="77777777" w:rsidR="00860299" w:rsidRDefault="00860299" w:rsidP="00E02F29">
      <w:pPr>
        <w:pStyle w:val="NoSpacing"/>
        <w:rPr>
          <w:rFonts w:ascii="Times New Roman" w:hAnsi="Times New Roman" w:cs="Times New Roman"/>
          <w:sz w:val="24"/>
          <w:szCs w:val="24"/>
        </w:rPr>
      </w:pPr>
    </w:p>
    <w:p w14:paraId="61B887FB" w14:textId="77777777"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Immergluck, Daniel. </w:t>
      </w:r>
      <w:r>
        <w:rPr>
          <w:rFonts w:ascii="Times New Roman" w:hAnsi="Times New Roman" w:cs="Times New Roman"/>
          <w:sz w:val="24"/>
          <w:szCs w:val="24"/>
        </w:rPr>
        <w:t xml:space="preserve">1998. </w:t>
      </w:r>
      <w:r w:rsidRPr="000029A4">
        <w:rPr>
          <w:rFonts w:ascii="Times New Roman" w:hAnsi="Times New Roman" w:cs="Times New Roman"/>
          <w:sz w:val="24"/>
          <w:szCs w:val="24"/>
        </w:rPr>
        <w:t xml:space="preserve">“Progress Confined: Increases in Black Home Buying and the Persistence of Residential Segregation.” </w:t>
      </w:r>
      <w:r w:rsidRPr="005A6D03">
        <w:rPr>
          <w:rFonts w:ascii="Times New Roman" w:hAnsi="Times New Roman" w:cs="Times New Roman"/>
          <w:i/>
          <w:sz w:val="24"/>
          <w:szCs w:val="24"/>
        </w:rPr>
        <w:t>Journal of Urban Affa</w:t>
      </w:r>
      <w:r w:rsidRPr="000029A4">
        <w:rPr>
          <w:rFonts w:ascii="Times New Roman" w:hAnsi="Times New Roman" w:cs="Times New Roman"/>
          <w:sz w:val="24"/>
          <w:szCs w:val="24"/>
        </w:rPr>
        <w:t>irs</w:t>
      </w:r>
      <w:r>
        <w:rPr>
          <w:rFonts w:ascii="Times New Roman" w:hAnsi="Times New Roman" w:cs="Times New Roman"/>
          <w:sz w:val="24"/>
          <w:szCs w:val="24"/>
        </w:rPr>
        <w:t xml:space="preserve"> </w:t>
      </w:r>
      <w:r w:rsidRPr="000029A4">
        <w:rPr>
          <w:rFonts w:ascii="Times New Roman" w:hAnsi="Times New Roman" w:cs="Times New Roman"/>
          <w:sz w:val="24"/>
          <w:szCs w:val="24"/>
        </w:rPr>
        <w:t>20</w:t>
      </w:r>
      <w:r>
        <w:rPr>
          <w:rFonts w:ascii="Times New Roman" w:hAnsi="Times New Roman" w:cs="Times New Roman"/>
          <w:sz w:val="24"/>
          <w:szCs w:val="24"/>
        </w:rPr>
        <w:t>:</w:t>
      </w:r>
      <w:r w:rsidRPr="000029A4">
        <w:rPr>
          <w:rFonts w:ascii="Times New Roman" w:hAnsi="Times New Roman" w:cs="Times New Roman"/>
          <w:sz w:val="24"/>
          <w:szCs w:val="24"/>
        </w:rPr>
        <w:t>4, 443-457.</w:t>
      </w:r>
      <w:r>
        <w:rPr>
          <w:rFonts w:ascii="Times New Roman" w:hAnsi="Times New Roman" w:cs="Times New Roman"/>
          <w:sz w:val="24"/>
          <w:szCs w:val="24"/>
        </w:rPr>
        <w:t xml:space="preserve">     </w:t>
      </w:r>
    </w:p>
    <w:p w14:paraId="7F459593" w14:textId="77777777" w:rsidR="00E02F29" w:rsidRDefault="00E02F29" w:rsidP="00E2692B">
      <w:pPr>
        <w:pStyle w:val="NoSpacing"/>
        <w:rPr>
          <w:rFonts w:ascii="Times New Roman" w:hAnsi="Times New Roman" w:cs="Times New Roman"/>
          <w:sz w:val="24"/>
          <w:szCs w:val="24"/>
        </w:rPr>
      </w:pPr>
    </w:p>
    <w:p w14:paraId="2B883019" w14:textId="77777777" w:rsidR="00E2692B" w:rsidRDefault="00E2692B" w:rsidP="00E2692B">
      <w:pPr>
        <w:pStyle w:val="NoSpacing"/>
        <w:rPr>
          <w:rFonts w:ascii="Times New Roman" w:hAnsi="Times New Roman" w:cs="Times New Roman"/>
          <w:sz w:val="24"/>
          <w:szCs w:val="24"/>
        </w:rPr>
      </w:pPr>
      <w:r w:rsidRPr="000E6EA3">
        <w:rPr>
          <w:rFonts w:ascii="Times New Roman" w:hAnsi="Times New Roman" w:cs="Times New Roman"/>
          <w:sz w:val="24"/>
          <w:szCs w:val="24"/>
        </w:rPr>
        <w:t>Joseph, Mark and Robert Chaskin</w:t>
      </w:r>
      <w:r>
        <w:rPr>
          <w:rFonts w:ascii="Times New Roman" w:hAnsi="Times New Roman" w:cs="Times New Roman"/>
          <w:sz w:val="24"/>
          <w:szCs w:val="24"/>
        </w:rPr>
        <w:t>.</w:t>
      </w:r>
      <w:r w:rsidRPr="000E6EA3">
        <w:rPr>
          <w:rFonts w:ascii="Times New Roman" w:hAnsi="Times New Roman" w:cs="Times New Roman"/>
          <w:sz w:val="24"/>
          <w:szCs w:val="24"/>
        </w:rPr>
        <w:t xml:space="preserve"> </w:t>
      </w:r>
      <w:r>
        <w:rPr>
          <w:rFonts w:ascii="Times New Roman" w:hAnsi="Times New Roman" w:cs="Times New Roman"/>
          <w:sz w:val="24"/>
          <w:szCs w:val="24"/>
        </w:rPr>
        <w:t xml:space="preserve">2010. </w:t>
      </w:r>
      <w:r w:rsidRPr="000E6EA3">
        <w:rPr>
          <w:rFonts w:ascii="Times New Roman" w:hAnsi="Times New Roman" w:cs="Times New Roman"/>
          <w:sz w:val="24"/>
          <w:szCs w:val="24"/>
        </w:rPr>
        <w:t>“Living in a Mixed-Income Development: Resident Perceptions of the Benefits and Disadvantages of Two Developments in Chicago</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Urban Studies</w:t>
      </w:r>
      <w:r w:rsidRPr="000E6EA3">
        <w:rPr>
          <w:rFonts w:ascii="Times New Roman" w:hAnsi="Times New Roman" w:cs="Times New Roman"/>
          <w:sz w:val="24"/>
          <w:szCs w:val="24"/>
        </w:rPr>
        <w:t xml:space="preserve"> 47</w:t>
      </w:r>
      <w:r>
        <w:rPr>
          <w:rFonts w:ascii="Times New Roman" w:hAnsi="Times New Roman" w:cs="Times New Roman"/>
          <w:sz w:val="24"/>
          <w:szCs w:val="24"/>
        </w:rPr>
        <w:t>:</w:t>
      </w:r>
      <w:r w:rsidRPr="000E6EA3">
        <w:rPr>
          <w:rFonts w:ascii="Times New Roman" w:hAnsi="Times New Roman" w:cs="Times New Roman"/>
          <w:sz w:val="24"/>
          <w:szCs w:val="24"/>
        </w:rPr>
        <w:t>11, 2347-2366.</w:t>
      </w:r>
    </w:p>
    <w:p w14:paraId="22AA0720" w14:textId="77777777" w:rsidR="00E2692B" w:rsidRDefault="00E2692B" w:rsidP="00E2692B">
      <w:pPr>
        <w:pStyle w:val="NoSpacing"/>
        <w:rPr>
          <w:rFonts w:ascii="Times New Roman" w:hAnsi="Times New Roman" w:cs="Times New Roman"/>
          <w:sz w:val="24"/>
          <w:szCs w:val="24"/>
        </w:rPr>
      </w:pPr>
    </w:p>
    <w:p w14:paraId="6FE01A82" w14:textId="77777777" w:rsidR="00E2692B" w:rsidRDefault="00E2692B" w:rsidP="00E2692B">
      <w:pPr>
        <w:pStyle w:val="NoSpacing"/>
        <w:rPr>
          <w:rFonts w:ascii="Times New Roman" w:hAnsi="Times New Roman" w:cs="Times New Roman"/>
          <w:sz w:val="24"/>
          <w:szCs w:val="24"/>
        </w:rPr>
      </w:pPr>
      <w:r w:rsidRPr="00907B16">
        <w:rPr>
          <w:rFonts w:ascii="Times New Roman" w:hAnsi="Times New Roman" w:cs="Times New Roman"/>
          <w:sz w:val="24"/>
          <w:szCs w:val="24"/>
        </w:rPr>
        <w:t xml:space="preserve">Joseph, Mark. </w:t>
      </w:r>
      <w:r>
        <w:rPr>
          <w:rFonts w:ascii="Times New Roman" w:hAnsi="Times New Roman" w:cs="Times New Roman"/>
          <w:sz w:val="24"/>
          <w:szCs w:val="24"/>
        </w:rPr>
        <w:t xml:space="preserve">2011. </w:t>
      </w:r>
      <w:r w:rsidRPr="00907B16">
        <w:rPr>
          <w:rFonts w:ascii="Times New Roman" w:hAnsi="Times New Roman" w:cs="Times New Roman"/>
          <w:sz w:val="24"/>
          <w:szCs w:val="24"/>
        </w:rPr>
        <w:t xml:space="preserve">“Reinventing Older Communities Through Mixed-Income Development: What Are We Learning from Chicago’s Public Housing Transformation?” </w:t>
      </w:r>
      <w:r>
        <w:rPr>
          <w:rFonts w:ascii="Times New Roman" w:hAnsi="Times New Roman" w:cs="Times New Roman"/>
          <w:sz w:val="24"/>
          <w:szCs w:val="24"/>
        </w:rPr>
        <w:t>Pp. 122-139 i</w:t>
      </w:r>
      <w:r w:rsidRPr="00907B16">
        <w:rPr>
          <w:rFonts w:ascii="Times New Roman" w:hAnsi="Times New Roman" w:cs="Times New Roman"/>
          <w:sz w:val="24"/>
          <w:szCs w:val="24"/>
        </w:rPr>
        <w:t xml:space="preserve">n </w:t>
      </w:r>
      <w:r w:rsidRPr="00907B16">
        <w:rPr>
          <w:rFonts w:ascii="Times New Roman" w:hAnsi="Times New Roman" w:cs="Times New Roman"/>
          <w:i/>
          <w:sz w:val="24"/>
          <w:szCs w:val="24"/>
        </w:rPr>
        <w:t>Neighborhood and Life Chances</w:t>
      </w:r>
      <w:r>
        <w:rPr>
          <w:rFonts w:ascii="Times New Roman" w:hAnsi="Times New Roman" w:cs="Times New Roman"/>
          <w:sz w:val="24"/>
          <w:szCs w:val="24"/>
        </w:rPr>
        <w:t xml:space="preserve">, edited by </w:t>
      </w:r>
      <w:r w:rsidRPr="00347059">
        <w:rPr>
          <w:rFonts w:ascii="Times New Roman" w:hAnsi="Times New Roman" w:cs="Times New Roman"/>
          <w:sz w:val="24"/>
          <w:szCs w:val="24"/>
        </w:rPr>
        <w:t xml:space="preserve">Harriet </w:t>
      </w:r>
      <w:proofErr w:type="spellStart"/>
      <w:r w:rsidRPr="00347059">
        <w:rPr>
          <w:rFonts w:ascii="Times New Roman" w:hAnsi="Times New Roman" w:cs="Times New Roman"/>
          <w:sz w:val="24"/>
          <w:szCs w:val="24"/>
        </w:rPr>
        <w:t>Newburger</w:t>
      </w:r>
      <w:proofErr w:type="spellEnd"/>
      <w:r w:rsidRPr="00347059">
        <w:rPr>
          <w:rFonts w:ascii="Times New Roman" w:hAnsi="Times New Roman" w:cs="Times New Roman"/>
          <w:sz w:val="24"/>
          <w:szCs w:val="24"/>
        </w:rPr>
        <w:t xml:space="preserve">, Eugenie Birch, and Susan </w:t>
      </w:r>
      <w:proofErr w:type="spellStart"/>
      <w:r w:rsidRPr="00347059">
        <w:rPr>
          <w:rFonts w:ascii="Times New Roman" w:hAnsi="Times New Roman" w:cs="Times New Roman"/>
          <w:sz w:val="24"/>
          <w:szCs w:val="24"/>
        </w:rPr>
        <w:t>Wachter</w:t>
      </w:r>
      <w:proofErr w:type="spellEnd"/>
      <w:r>
        <w:rPr>
          <w:rFonts w:ascii="Times New Roman" w:hAnsi="Times New Roman" w:cs="Times New Roman"/>
          <w:sz w:val="24"/>
          <w:szCs w:val="24"/>
        </w:rPr>
        <w:t>.</w:t>
      </w:r>
      <w:r w:rsidRPr="00347059">
        <w:rPr>
          <w:rFonts w:ascii="Times New Roman" w:hAnsi="Times New Roman" w:cs="Times New Roman"/>
          <w:sz w:val="24"/>
          <w:szCs w:val="24"/>
        </w:rPr>
        <w:t xml:space="preserve"> </w:t>
      </w:r>
      <w:r w:rsidRPr="00907B16">
        <w:rPr>
          <w:rFonts w:ascii="Times New Roman" w:hAnsi="Times New Roman" w:cs="Times New Roman"/>
          <w:sz w:val="24"/>
          <w:szCs w:val="24"/>
        </w:rPr>
        <w:t>Philadelphia: Univers</w:t>
      </w:r>
      <w:r>
        <w:rPr>
          <w:rFonts w:ascii="Times New Roman" w:hAnsi="Times New Roman" w:cs="Times New Roman"/>
          <w:sz w:val="24"/>
          <w:szCs w:val="24"/>
        </w:rPr>
        <w:t>ity of Pennsylvania Press.</w:t>
      </w:r>
    </w:p>
    <w:p w14:paraId="0365DCCC" w14:textId="77777777" w:rsidR="00E2692B" w:rsidRDefault="00E2692B" w:rsidP="00E2692B">
      <w:pPr>
        <w:pStyle w:val="NoSpacing"/>
        <w:rPr>
          <w:rFonts w:ascii="Times New Roman" w:hAnsi="Times New Roman" w:cs="Times New Roman"/>
          <w:sz w:val="24"/>
          <w:szCs w:val="24"/>
        </w:rPr>
      </w:pPr>
    </w:p>
    <w:p w14:paraId="75D4436A" w14:textId="77777777" w:rsidR="00E2692B" w:rsidRPr="00E241E0" w:rsidRDefault="00E2692B" w:rsidP="00E2692B">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Khare, Amy, Mark Joseph, and Robert Chaskin, 2015. “The Enduring Significance of Race in Mixed-Income Developments” </w:t>
      </w:r>
      <w:r w:rsidRPr="00E241E0">
        <w:rPr>
          <w:rFonts w:ascii="Times New Roman" w:hAnsi="Times New Roman" w:cs="Times New Roman"/>
          <w:i/>
          <w:sz w:val="24"/>
          <w:szCs w:val="24"/>
        </w:rPr>
        <w:t>Urban Affairs Review</w:t>
      </w:r>
      <w:r w:rsidRPr="00E241E0">
        <w:rPr>
          <w:rFonts w:ascii="Times New Roman" w:hAnsi="Times New Roman" w:cs="Times New Roman"/>
          <w:sz w:val="24"/>
          <w:szCs w:val="24"/>
        </w:rPr>
        <w:t xml:space="preserve"> 51:4, 474-503.</w:t>
      </w:r>
    </w:p>
    <w:p w14:paraId="6B2B3A62" w14:textId="77777777" w:rsidR="00E2692B" w:rsidRPr="00E241E0" w:rsidRDefault="00E2692B" w:rsidP="00E2692B">
      <w:pPr>
        <w:pStyle w:val="NoSpacing"/>
        <w:rPr>
          <w:rFonts w:ascii="Times New Roman" w:hAnsi="Times New Roman" w:cs="Times New Roman"/>
          <w:sz w:val="24"/>
          <w:szCs w:val="24"/>
        </w:rPr>
      </w:pPr>
    </w:p>
    <w:p w14:paraId="746BAB9F" w14:textId="77777777" w:rsidR="00E2692B" w:rsidRDefault="00E2692B" w:rsidP="00E2692B">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Kim, </w:t>
      </w:r>
      <w:proofErr w:type="spellStart"/>
      <w:r w:rsidRPr="00E241E0">
        <w:rPr>
          <w:rFonts w:ascii="Times New Roman" w:hAnsi="Times New Roman" w:cs="Times New Roman"/>
          <w:sz w:val="24"/>
          <w:szCs w:val="24"/>
        </w:rPr>
        <w:t>Jeongseob</w:t>
      </w:r>
      <w:proofErr w:type="spellEnd"/>
      <w:r w:rsidRPr="00E241E0">
        <w:rPr>
          <w:rFonts w:ascii="Times New Roman" w:hAnsi="Times New Roman" w:cs="Times New Roman"/>
          <w:sz w:val="24"/>
          <w:szCs w:val="24"/>
        </w:rPr>
        <w:t xml:space="preserve">. 2016. “Achieving Mixed Income Communities through Infill? The Effect of Infill Housing on Neighborhood Income Diversity” </w:t>
      </w:r>
      <w:r w:rsidRPr="00E241E0">
        <w:rPr>
          <w:rFonts w:ascii="Times New Roman" w:hAnsi="Times New Roman" w:cs="Times New Roman"/>
          <w:i/>
          <w:sz w:val="24"/>
          <w:szCs w:val="24"/>
        </w:rPr>
        <w:t>Journal of Urban Affairs</w:t>
      </w:r>
      <w:r w:rsidRPr="00E241E0">
        <w:rPr>
          <w:rFonts w:ascii="Times New Roman" w:hAnsi="Times New Roman" w:cs="Times New Roman"/>
          <w:sz w:val="24"/>
          <w:szCs w:val="24"/>
        </w:rPr>
        <w:t xml:space="preserve"> 38:2, 280-297</w:t>
      </w:r>
      <w:r>
        <w:rPr>
          <w:rFonts w:ascii="Times New Roman" w:hAnsi="Times New Roman" w:cs="Times New Roman"/>
          <w:sz w:val="24"/>
          <w:szCs w:val="24"/>
        </w:rPr>
        <w:t>.</w:t>
      </w:r>
    </w:p>
    <w:p w14:paraId="61A3F3DD" w14:textId="77777777" w:rsidR="00E2692B" w:rsidRDefault="00E2692B" w:rsidP="00E2692B">
      <w:pPr>
        <w:pStyle w:val="NoSpacing"/>
        <w:rPr>
          <w:rFonts w:ascii="Times New Roman" w:hAnsi="Times New Roman" w:cs="Times New Roman"/>
          <w:sz w:val="24"/>
          <w:szCs w:val="24"/>
        </w:rPr>
      </w:pPr>
    </w:p>
    <w:p w14:paraId="69CF3DEC" w14:textId="77777777" w:rsidR="00BC4CCD" w:rsidRPr="00E241E0" w:rsidRDefault="00BC4CCD" w:rsidP="00BC4CCD">
      <w:pPr>
        <w:pStyle w:val="NoSpacing"/>
        <w:rPr>
          <w:rFonts w:ascii="Times New Roman" w:hAnsi="Times New Roman" w:cs="Times New Roman"/>
          <w:sz w:val="24"/>
          <w:szCs w:val="24"/>
        </w:rPr>
      </w:pPr>
      <w:r w:rsidRPr="00E241E0">
        <w:rPr>
          <w:rFonts w:ascii="Times New Roman" w:hAnsi="Times New Roman" w:cs="Times New Roman"/>
          <w:sz w:val="24"/>
          <w:szCs w:val="24"/>
        </w:rPr>
        <w:lastRenderedPageBreak/>
        <w:t xml:space="preserve">Kim, Jung </w:t>
      </w:r>
      <w:proofErr w:type="spellStart"/>
      <w:r w:rsidRPr="00E241E0">
        <w:rPr>
          <w:rFonts w:ascii="Times New Roman" w:hAnsi="Times New Roman" w:cs="Times New Roman"/>
          <w:sz w:val="24"/>
          <w:szCs w:val="24"/>
        </w:rPr>
        <w:t>Wook</w:t>
      </w:r>
      <w:proofErr w:type="spellEnd"/>
      <w:r w:rsidRPr="00E241E0">
        <w:rPr>
          <w:rFonts w:ascii="Times New Roman" w:hAnsi="Times New Roman" w:cs="Times New Roman"/>
          <w:sz w:val="24"/>
          <w:szCs w:val="24"/>
        </w:rPr>
        <w:t xml:space="preserve"> and </w:t>
      </w:r>
      <w:proofErr w:type="spellStart"/>
      <w:r w:rsidRPr="00E241E0">
        <w:rPr>
          <w:rFonts w:ascii="Times New Roman" w:hAnsi="Times New Roman" w:cs="Times New Roman"/>
          <w:sz w:val="24"/>
          <w:szCs w:val="24"/>
        </w:rPr>
        <w:t>Hee</w:t>
      </w:r>
      <w:proofErr w:type="spellEnd"/>
      <w:r w:rsidRPr="00E241E0">
        <w:rPr>
          <w:rFonts w:ascii="Times New Roman" w:hAnsi="Times New Roman" w:cs="Times New Roman"/>
          <w:sz w:val="24"/>
          <w:szCs w:val="24"/>
        </w:rPr>
        <w:t xml:space="preserve"> </w:t>
      </w:r>
      <w:proofErr w:type="spellStart"/>
      <w:r w:rsidRPr="00E241E0">
        <w:rPr>
          <w:rFonts w:ascii="Times New Roman" w:hAnsi="Times New Roman" w:cs="Times New Roman"/>
          <w:sz w:val="24"/>
          <w:szCs w:val="24"/>
        </w:rPr>
        <w:t>Soun</w:t>
      </w:r>
      <w:proofErr w:type="spellEnd"/>
      <w:r w:rsidRPr="00E241E0">
        <w:rPr>
          <w:rFonts w:ascii="Times New Roman" w:hAnsi="Times New Roman" w:cs="Times New Roman"/>
          <w:sz w:val="24"/>
          <w:szCs w:val="24"/>
        </w:rPr>
        <w:t xml:space="preserve"> Jang. 2017. “Why do residents participate in neighborhood associations? The case of apartment neighborhood associations in Seoul, South Korea.” </w:t>
      </w:r>
      <w:r w:rsidRPr="00E241E0">
        <w:rPr>
          <w:rFonts w:ascii="Times New Roman" w:hAnsi="Times New Roman" w:cs="Times New Roman"/>
          <w:i/>
          <w:sz w:val="24"/>
          <w:szCs w:val="24"/>
        </w:rPr>
        <w:t>Journal of Urban Affairs</w:t>
      </w:r>
      <w:r w:rsidRPr="00E241E0">
        <w:rPr>
          <w:rFonts w:ascii="Times New Roman" w:hAnsi="Times New Roman" w:cs="Times New Roman"/>
          <w:sz w:val="24"/>
          <w:szCs w:val="24"/>
        </w:rPr>
        <w:t xml:space="preserve"> 39:8, 1155-1168.</w:t>
      </w:r>
    </w:p>
    <w:p w14:paraId="4E87825E" w14:textId="77777777" w:rsidR="00BC4CCD" w:rsidRPr="00E241E0" w:rsidRDefault="00BC4CCD" w:rsidP="00BC4CCD">
      <w:pPr>
        <w:pStyle w:val="NoSpacing"/>
        <w:rPr>
          <w:rFonts w:ascii="Times New Roman" w:hAnsi="Times New Roman" w:cs="Times New Roman"/>
          <w:sz w:val="24"/>
          <w:szCs w:val="24"/>
        </w:rPr>
      </w:pPr>
    </w:p>
    <w:p w14:paraId="3FA11EC0" w14:textId="77777777" w:rsidR="001E0BEA" w:rsidRPr="00E241E0" w:rsidRDefault="001E0BEA" w:rsidP="001E0BEA">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Mayorga-Gallo, Sarah. 2014. </w:t>
      </w:r>
      <w:r w:rsidRPr="00E241E0">
        <w:rPr>
          <w:rFonts w:ascii="Times New Roman" w:hAnsi="Times New Roman" w:cs="Times New Roman"/>
          <w:i/>
          <w:sz w:val="24"/>
          <w:szCs w:val="24"/>
        </w:rPr>
        <w:t xml:space="preserve">Behind the White Picket Fence: Power and Privilege in a Multiethnic Neighborhood. </w:t>
      </w:r>
      <w:r w:rsidRPr="00E241E0">
        <w:rPr>
          <w:rFonts w:ascii="Times New Roman" w:hAnsi="Times New Roman" w:cs="Times New Roman"/>
          <w:sz w:val="24"/>
          <w:szCs w:val="24"/>
        </w:rPr>
        <w:t>Chapel Hill: University of North Carolina Press.</w:t>
      </w:r>
    </w:p>
    <w:p w14:paraId="232573FC" w14:textId="77777777" w:rsidR="001E0BEA" w:rsidRDefault="001E0BEA" w:rsidP="00081EA5">
      <w:pPr>
        <w:pStyle w:val="NoSpacing"/>
        <w:rPr>
          <w:rFonts w:ascii="Times New Roman" w:hAnsi="Times New Roman" w:cs="Times New Roman"/>
          <w:sz w:val="24"/>
          <w:szCs w:val="24"/>
        </w:rPr>
      </w:pPr>
    </w:p>
    <w:p w14:paraId="6EDF41EB" w14:textId="77777777"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Monti, Daniel</w:t>
      </w:r>
      <w:r>
        <w:rPr>
          <w:rFonts w:ascii="Times New Roman" w:hAnsi="Times New Roman" w:cs="Times New Roman"/>
          <w:sz w:val="24"/>
          <w:szCs w:val="24"/>
        </w:rPr>
        <w:t xml:space="preserve">. 1990. </w:t>
      </w:r>
      <w:r w:rsidRPr="00E241E0">
        <w:rPr>
          <w:rFonts w:ascii="Times New Roman" w:hAnsi="Times New Roman" w:cs="Times New Roman"/>
          <w:i/>
          <w:sz w:val="24"/>
          <w:szCs w:val="24"/>
        </w:rPr>
        <w:t>Race, Redevelopment, and the New Company Town</w:t>
      </w:r>
      <w:r>
        <w:rPr>
          <w:rFonts w:ascii="Times New Roman" w:hAnsi="Times New Roman" w:cs="Times New Roman"/>
          <w:i/>
          <w:sz w:val="24"/>
          <w:szCs w:val="24"/>
        </w:rPr>
        <w:t>.</w:t>
      </w:r>
      <w:r w:rsidRPr="000E6EA3">
        <w:rPr>
          <w:rFonts w:ascii="Times New Roman" w:hAnsi="Times New Roman" w:cs="Times New Roman"/>
          <w:sz w:val="24"/>
          <w:szCs w:val="24"/>
        </w:rPr>
        <w:t xml:space="preserve"> Albany, NY: State University of New York Press.</w:t>
      </w:r>
    </w:p>
    <w:p w14:paraId="05F0B721" w14:textId="77777777" w:rsidR="00081EA5" w:rsidRPr="000E6EA3" w:rsidRDefault="00081EA5" w:rsidP="00081EA5">
      <w:pPr>
        <w:pStyle w:val="NoSpacing"/>
        <w:rPr>
          <w:rFonts w:ascii="Times New Roman" w:hAnsi="Times New Roman" w:cs="Times New Roman"/>
          <w:sz w:val="24"/>
          <w:szCs w:val="24"/>
        </w:rPr>
      </w:pPr>
    </w:p>
    <w:p w14:paraId="7EAE300C" w14:textId="77777777"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 xml:space="preserve">Monti, Daniel and Michael Goodman, </w:t>
      </w:r>
      <w:r>
        <w:rPr>
          <w:rFonts w:ascii="Times New Roman" w:hAnsi="Times New Roman" w:cs="Times New Roman"/>
          <w:sz w:val="24"/>
          <w:szCs w:val="24"/>
        </w:rPr>
        <w:t xml:space="preserve">1999. </w:t>
      </w:r>
      <w:r w:rsidRPr="000E6EA3">
        <w:rPr>
          <w:rFonts w:ascii="Times New Roman" w:hAnsi="Times New Roman" w:cs="Times New Roman"/>
          <w:sz w:val="24"/>
          <w:szCs w:val="24"/>
        </w:rPr>
        <w:t>"Corporately Sponsored Redevelopment Campaigns and the Social Stability of Urban Neighborhoods</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Journal of Urban Affairs</w:t>
      </w:r>
      <w:r w:rsidRPr="000E6EA3">
        <w:rPr>
          <w:rFonts w:ascii="Times New Roman" w:hAnsi="Times New Roman" w:cs="Times New Roman"/>
          <w:sz w:val="24"/>
          <w:szCs w:val="24"/>
        </w:rPr>
        <w:t xml:space="preserve"> 21</w:t>
      </w:r>
      <w:r>
        <w:rPr>
          <w:rFonts w:ascii="Times New Roman" w:hAnsi="Times New Roman" w:cs="Times New Roman"/>
          <w:sz w:val="24"/>
          <w:szCs w:val="24"/>
        </w:rPr>
        <w:t>:</w:t>
      </w:r>
      <w:r w:rsidRPr="000E6EA3">
        <w:rPr>
          <w:rFonts w:ascii="Times New Roman" w:hAnsi="Times New Roman" w:cs="Times New Roman"/>
          <w:sz w:val="24"/>
          <w:szCs w:val="24"/>
        </w:rPr>
        <w:t xml:space="preserve">1, 101-129. </w:t>
      </w:r>
    </w:p>
    <w:p w14:paraId="7B762C00" w14:textId="77777777" w:rsidR="00081EA5" w:rsidRPr="000E6EA3" w:rsidRDefault="00081EA5" w:rsidP="00081EA5">
      <w:pPr>
        <w:pStyle w:val="NoSpacing"/>
        <w:rPr>
          <w:rFonts w:ascii="Times New Roman" w:hAnsi="Times New Roman" w:cs="Times New Roman"/>
          <w:sz w:val="24"/>
          <w:szCs w:val="24"/>
        </w:rPr>
      </w:pPr>
    </w:p>
    <w:p w14:paraId="7F82EEB6" w14:textId="77777777"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Mo</w:t>
      </w:r>
      <w:r>
        <w:rPr>
          <w:rFonts w:ascii="Times New Roman" w:hAnsi="Times New Roman" w:cs="Times New Roman"/>
          <w:sz w:val="24"/>
          <w:szCs w:val="24"/>
        </w:rPr>
        <w:t>nti, Daniel and Daniel Burghoff.</w:t>
      </w:r>
      <w:r w:rsidRPr="000E6EA3">
        <w:rPr>
          <w:rFonts w:ascii="Times New Roman" w:hAnsi="Times New Roman" w:cs="Times New Roman"/>
          <w:sz w:val="24"/>
          <w:szCs w:val="24"/>
        </w:rPr>
        <w:t xml:space="preserve"> </w:t>
      </w:r>
      <w:r>
        <w:rPr>
          <w:rFonts w:ascii="Times New Roman" w:hAnsi="Times New Roman" w:cs="Times New Roman"/>
          <w:sz w:val="24"/>
          <w:szCs w:val="24"/>
        </w:rPr>
        <w:t xml:space="preserve">2012. </w:t>
      </w:r>
      <w:r w:rsidRPr="000E6EA3">
        <w:rPr>
          <w:rFonts w:ascii="Times New Roman" w:hAnsi="Times New Roman" w:cs="Times New Roman"/>
          <w:sz w:val="24"/>
          <w:szCs w:val="24"/>
        </w:rPr>
        <w:t>“Corporately-Sponsored Redevelopment Campaigns and the Demographic Stability of Urban Neighborhoods: Saint Louis Re-revisited</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Journal of Urban Affairs</w:t>
      </w:r>
      <w:r>
        <w:rPr>
          <w:rFonts w:ascii="Times New Roman" w:hAnsi="Times New Roman" w:cs="Times New Roman"/>
          <w:sz w:val="24"/>
          <w:szCs w:val="24"/>
        </w:rPr>
        <w:t xml:space="preserve"> 34:</w:t>
      </w:r>
      <w:r w:rsidRPr="000E6EA3">
        <w:rPr>
          <w:rFonts w:ascii="Times New Roman" w:hAnsi="Times New Roman" w:cs="Times New Roman"/>
          <w:sz w:val="24"/>
          <w:szCs w:val="24"/>
        </w:rPr>
        <w:t>5, 513-532.</w:t>
      </w:r>
    </w:p>
    <w:p w14:paraId="5D0CBFEA" w14:textId="77777777" w:rsidR="00DB4427" w:rsidRDefault="00DB4427" w:rsidP="00DB75AF">
      <w:pPr>
        <w:pStyle w:val="NoSpacing"/>
        <w:rPr>
          <w:rFonts w:ascii="Times New Roman" w:hAnsi="Times New Roman" w:cs="Times New Roman"/>
          <w:sz w:val="24"/>
          <w:szCs w:val="24"/>
        </w:rPr>
      </w:pPr>
    </w:p>
    <w:p w14:paraId="4D2B6154" w14:textId="77777777" w:rsidR="00E2692B" w:rsidRPr="00E32A48" w:rsidRDefault="00E2692B" w:rsidP="00E2692B">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Owens, Ann. </w:t>
      </w:r>
      <w:r>
        <w:rPr>
          <w:rFonts w:ascii="Times New Roman" w:hAnsi="Times New Roman" w:cs="Times New Roman"/>
          <w:sz w:val="24"/>
          <w:szCs w:val="24"/>
        </w:rPr>
        <w:t xml:space="preserve">2012. </w:t>
      </w:r>
      <w:r w:rsidRPr="00E32A48">
        <w:rPr>
          <w:rFonts w:ascii="Times New Roman" w:hAnsi="Times New Roman" w:cs="Times New Roman"/>
          <w:sz w:val="24"/>
          <w:szCs w:val="24"/>
        </w:rPr>
        <w:t xml:space="preserve">“Neighborhoods on the Rise: A Typology of Neighborhoods Experiencing Socioeconomic Ascent.” </w:t>
      </w:r>
      <w:r w:rsidRPr="005A6D03">
        <w:rPr>
          <w:rFonts w:ascii="Times New Roman" w:hAnsi="Times New Roman" w:cs="Times New Roman"/>
          <w:i/>
          <w:sz w:val="24"/>
          <w:szCs w:val="24"/>
        </w:rPr>
        <w:t>City &amp; Community</w:t>
      </w:r>
      <w:r w:rsidRPr="00E32A48">
        <w:rPr>
          <w:rFonts w:ascii="Times New Roman" w:hAnsi="Times New Roman" w:cs="Times New Roman"/>
          <w:sz w:val="24"/>
          <w:szCs w:val="24"/>
        </w:rPr>
        <w:t xml:space="preserve"> 11</w:t>
      </w:r>
      <w:r>
        <w:rPr>
          <w:rFonts w:ascii="Times New Roman" w:hAnsi="Times New Roman" w:cs="Times New Roman"/>
          <w:sz w:val="24"/>
          <w:szCs w:val="24"/>
        </w:rPr>
        <w:t>:</w:t>
      </w:r>
      <w:r w:rsidRPr="00E32A48">
        <w:rPr>
          <w:rFonts w:ascii="Times New Roman" w:hAnsi="Times New Roman" w:cs="Times New Roman"/>
          <w:sz w:val="24"/>
          <w:szCs w:val="24"/>
        </w:rPr>
        <w:t>4, 345-369.</w:t>
      </w:r>
    </w:p>
    <w:p w14:paraId="1441ADE2" w14:textId="77777777" w:rsidR="00E2692B" w:rsidRDefault="00E2692B" w:rsidP="00DB75AF">
      <w:pPr>
        <w:pStyle w:val="NoSpacing"/>
        <w:rPr>
          <w:rFonts w:ascii="Times New Roman" w:hAnsi="Times New Roman" w:cs="Times New Roman"/>
          <w:sz w:val="24"/>
          <w:szCs w:val="24"/>
        </w:rPr>
      </w:pPr>
    </w:p>
    <w:p w14:paraId="36B86CD3" w14:textId="77777777" w:rsidR="00E2692B" w:rsidRPr="00E32A48" w:rsidRDefault="00E2692B" w:rsidP="00E2692B">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Rawlings, Lynette, Laura Harris, and Margery Turner. </w:t>
      </w:r>
      <w:r>
        <w:rPr>
          <w:rFonts w:ascii="Times New Roman" w:hAnsi="Times New Roman" w:cs="Times New Roman"/>
          <w:sz w:val="24"/>
          <w:szCs w:val="24"/>
        </w:rPr>
        <w:t xml:space="preserve">2004. </w:t>
      </w:r>
      <w:r w:rsidRPr="00E32A48">
        <w:rPr>
          <w:rFonts w:ascii="Times New Roman" w:hAnsi="Times New Roman" w:cs="Times New Roman"/>
          <w:sz w:val="24"/>
          <w:szCs w:val="24"/>
        </w:rPr>
        <w:t>"Race and Residence: Prospects for Stable Neighborhood Integration." Washington DC: The Urban Institute.</w:t>
      </w:r>
    </w:p>
    <w:p w14:paraId="5C33BD8E" w14:textId="77777777" w:rsidR="00E2692B" w:rsidRDefault="00E2692B" w:rsidP="00DB75AF">
      <w:pPr>
        <w:pStyle w:val="NoSpacing"/>
        <w:rPr>
          <w:rFonts w:ascii="Times New Roman" w:hAnsi="Times New Roman" w:cs="Times New Roman"/>
          <w:sz w:val="24"/>
          <w:szCs w:val="24"/>
        </w:rPr>
      </w:pPr>
    </w:p>
    <w:p w14:paraId="47FBE7CC" w14:textId="77777777" w:rsidR="00E2692B" w:rsidRPr="00123F5C" w:rsidRDefault="00E2692B" w:rsidP="00E2692B">
      <w:pPr>
        <w:pStyle w:val="NoSpacing"/>
        <w:rPr>
          <w:rFonts w:ascii="Times New Roman" w:hAnsi="Times New Roman" w:cs="Times New Roman"/>
          <w:sz w:val="24"/>
          <w:szCs w:val="24"/>
        </w:rPr>
      </w:pPr>
      <w:r w:rsidRPr="00123F5C">
        <w:rPr>
          <w:rFonts w:ascii="Times New Roman" w:hAnsi="Times New Roman" w:cs="Times New Roman"/>
          <w:sz w:val="24"/>
          <w:szCs w:val="24"/>
        </w:rPr>
        <w:t xml:space="preserve">Timberlake, Jeffrey and Elaina Johns-Wolfe. </w:t>
      </w:r>
      <w:r>
        <w:rPr>
          <w:rFonts w:ascii="Times New Roman" w:hAnsi="Times New Roman" w:cs="Times New Roman"/>
          <w:sz w:val="24"/>
          <w:szCs w:val="24"/>
        </w:rPr>
        <w:t xml:space="preserve">2017. </w:t>
      </w:r>
      <w:r w:rsidRPr="00123F5C">
        <w:rPr>
          <w:rFonts w:ascii="Times New Roman" w:hAnsi="Times New Roman" w:cs="Times New Roman"/>
          <w:sz w:val="24"/>
          <w:szCs w:val="24"/>
        </w:rPr>
        <w:t xml:space="preserve">“Neighborhood </w:t>
      </w:r>
      <w:proofErr w:type="spellStart"/>
      <w:r w:rsidRPr="00123F5C">
        <w:rPr>
          <w:rFonts w:ascii="Times New Roman" w:hAnsi="Times New Roman" w:cs="Times New Roman"/>
          <w:sz w:val="24"/>
          <w:szCs w:val="24"/>
        </w:rPr>
        <w:t>Ethnoracial</w:t>
      </w:r>
      <w:proofErr w:type="spellEnd"/>
      <w:r w:rsidRPr="00123F5C">
        <w:rPr>
          <w:rFonts w:ascii="Times New Roman" w:hAnsi="Times New Roman" w:cs="Times New Roman"/>
          <w:sz w:val="24"/>
          <w:szCs w:val="24"/>
        </w:rPr>
        <w:t xml:space="preserve"> Composition and Gentrification in Chicago and New York, 1980-2010.” </w:t>
      </w:r>
      <w:r w:rsidRPr="00123F5C">
        <w:rPr>
          <w:rFonts w:ascii="Times New Roman" w:hAnsi="Times New Roman" w:cs="Times New Roman"/>
          <w:i/>
          <w:sz w:val="24"/>
          <w:szCs w:val="24"/>
        </w:rPr>
        <w:t>Urban Affairs Review</w:t>
      </w:r>
      <w:r w:rsidRPr="00123F5C">
        <w:rPr>
          <w:rFonts w:ascii="Times New Roman" w:hAnsi="Times New Roman" w:cs="Times New Roman"/>
          <w:sz w:val="24"/>
          <w:szCs w:val="24"/>
        </w:rPr>
        <w:t xml:space="preserve"> 53</w:t>
      </w:r>
      <w:r>
        <w:rPr>
          <w:rFonts w:ascii="Times New Roman" w:hAnsi="Times New Roman" w:cs="Times New Roman"/>
          <w:sz w:val="24"/>
          <w:szCs w:val="24"/>
        </w:rPr>
        <w:t>:</w:t>
      </w:r>
      <w:r w:rsidRPr="00123F5C">
        <w:rPr>
          <w:rFonts w:ascii="Times New Roman" w:hAnsi="Times New Roman" w:cs="Times New Roman"/>
          <w:sz w:val="24"/>
          <w:szCs w:val="24"/>
        </w:rPr>
        <w:t>2, 236-272.</w:t>
      </w:r>
    </w:p>
    <w:p w14:paraId="25F85693" w14:textId="77777777" w:rsidR="00E2692B" w:rsidRDefault="00E2692B" w:rsidP="00E2692B">
      <w:pPr>
        <w:pStyle w:val="NoSpacing"/>
        <w:rPr>
          <w:rFonts w:ascii="Times New Roman" w:hAnsi="Times New Roman" w:cs="Times New Roman"/>
          <w:sz w:val="24"/>
          <w:szCs w:val="24"/>
        </w:rPr>
      </w:pPr>
    </w:p>
    <w:p w14:paraId="431E1A99" w14:textId="77777777" w:rsidR="00E02F29" w:rsidRDefault="00E02F29" w:rsidP="00E02F29">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Wyly, Elvin and Daniel Hammel. </w:t>
      </w:r>
      <w:r>
        <w:rPr>
          <w:rFonts w:ascii="Times New Roman" w:hAnsi="Times New Roman" w:cs="Times New Roman"/>
          <w:sz w:val="24"/>
          <w:szCs w:val="24"/>
        </w:rPr>
        <w:t xml:space="preserve">2004. </w:t>
      </w:r>
      <w:r w:rsidRPr="00E32A48">
        <w:rPr>
          <w:rFonts w:ascii="Times New Roman" w:hAnsi="Times New Roman" w:cs="Times New Roman"/>
          <w:sz w:val="24"/>
          <w:szCs w:val="24"/>
        </w:rPr>
        <w:t xml:space="preserve">“Gentrification, Segregation, and Discrimination in the American Urban System.” </w:t>
      </w:r>
      <w:r w:rsidRPr="00F91656">
        <w:rPr>
          <w:rFonts w:ascii="Times New Roman" w:hAnsi="Times New Roman" w:cs="Times New Roman"/>
          <w:i/>
          <w:sz w:val="24"/>
          <w:szCs w:val="24"/>
        </w:rPr>
        <w:t>Environment and Planning</w:t>
      </w:r>
      <w:r w:rsidRPr="00E32A48">
        <w:rPr>
          <w:rFonts w:ascii="Times New Roman" w:hAnsi="Times New Roman" w:cs="Times New Roman"/>
          <w:sz w:val="24"/>
          <w:szCs w:val="24"/>
        </w:rPr>
        <w:t xml:space="preserve"> 36</w:t>
      </w:r>
      <w:r>
        <w:rPr>
          <w:rFonts w:ascii="Times New Roman" w:hAnsi="Times New Roman" w:cs="Times New Roman"/>
          <w:sz w:val="24"/>
          <w:szCs w:val="24"/>
        </w:rPr>
        <w:t>:</w:t>
      </w:r>
      <w:r w:rsidRPr="00E32A48">
        <w:rPr>
          <w:rFonts w:ascii="Times New Roman" w:hAnsi="Times New Roman" w:cs="Times New Roman"/>
          <w:sz w:val="24"/>
          <w:szCs w:val="24"/>
        </w:rPr>
        <w:t>7, 1215-1241.</w:t>
      </w:r>
    </w:p>
    <w:p w14:paraId="74EF2736" w14:textId="77777777" w:rsidR="00E2692B" w:rsidRDefault="00E2692B" w:rsidP="00DB75AF">
      <w:pPr>
        <w:pStyle w:val="NoSpacing"/>
        <w:rPr>
          <w:rFonts w:ascii="Times New Roman" w:hAnsi="Times New Roman" w:cs="Times New Roman"/>
          <w:sz w:val="24"/>
          <w:szCs w:val="24"/>
        </w:rPr>
      </w:pPr>
    </w:p>
    <w:p w14:paraId="15C03556" w14:textId="77777777" w:rsidR="00E2692B" w:rsidRPr="00DB4427" w:rsidRDefault="00E2692B" w:rsidP="00DB75AF">
      <w:pPr>
        <w:pStyle w:val="NoSpacing"/>
        <w:rPr>
          <w:rFonts w:ascii="Times New Roman" w:hAnsi="Times New Roman" w:cs="Times New Roman"/>
          <w:sz w:val="24"/>
          <w:szCs w:val="24"/>
        </w:rPr>
      </w:pPr>
    </w:p>
    <w:sectPr w:rsidR="00E2692B" w:rsidRPr="00DB4427">
      <w:footerReference w:type="default" r:id="rI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lcolm Townes" w:date="2020-04-03T22:03:00Z" w:initials="MT">
    <w:p w14:paraId="464C794F" w14:textId="1ABDCA87" w:rsidR="003E0F8C" w:rsidRDefault="003E0F8C">
      <w:pPr>
        <w:pStyle w:val="CommentText"/>
      </w:pPr>
      <w:r>
        <w:rPr>
          <w:rStyle w:val="CommentReference"/>
        </w:rPr>
        <w:annotationRef/>
      </w:r>
      <w:r>
        <w:t>Did Blacks mov</w:t>
      </w:r>
      <w:r w:rsidR="006D55A0">
        <w:t>ing</w:t>
      </w:r>
      <w:r>
        <w:t xml:space="preserve"> in cau</w:t>
      </w:r>
      <w:r w:rsidR="006D55A0">
        <w:t>se</w:t>
      </w:r>
      <w:r>
        <w:t xml:space="preserve"> Whites to leave or did Whites leav</w:t>
      </w:r>
      <w:r w:rsidR="006D55A0">
        <w:t>ing</w:t>
      </w:r>
      <w:r>
        <w:t xml:space="preserve"> for better prospects </w:t>
      </w:r>
      <w:r w:rsidR="006D55A0">
        <w:t xml:space="preserve">cause Blacks to move in because space was </w:t>
      </w:r>
      <w:r>
        <w:t>creat</w:t>
      </w:r>
      <w:r w:rsidR="006D55A0">
        <w:t>ed</w:t>
      </w:r>
      <w:r>
        <w:t xml:space="preserve"> space</w:t>
      </w:r>
      <w:r w:rsidR="006D55A0">
        <w:t xml:space="preserve"> by the migration of Whites</w:t>
      </w:r>
      <w:r>
        <w:t>?</w:t>
      </w:r>
    </w:p>
  </w:comment>
  <w:comment w:id="1" w:author="Malcolm Townes" w:date="2020-04-03T22:05:00Z" w:initials="MT">
    <w:p w14:paraId="7ED69F17" w14:textId="77777777" w:rsidR="003E0F8C" w:rsidRDefault="003E0F8C">
      <w:pPr>
        <w:pStyle w:val="CommentText"/>
      </w:pPr>
      <w:r>
        <w:rPr>
          <w:rStyle w:val="CommentReference"/>
        </w:rPr>
        <w:annotationRef/>
      </w:r>
      <w:r>
        <w:t xml:space="preserve">Why did municipalities struggle financially?  </w:t>
      </w:r>
      <w:r w:rsidR="00C72CC2">
        <w:t xml:space="preserve">Are you saying the presence of Blacks caused fiscal problems for these municipalities? </w:t>
      </w:r>
      <w:r>
        <w:t xml:space="preserve">Didn’t the Black residents moving </w:t>
      </w:r>
      <w:r w:rsidR="00C72CC2">
        <w:t xml:space="preserve">in </w:t>
      </w:r>
      <w:r>
        <w:t xml:space="preserve">need to have </w:t>
      </w:r>
      <w:r w:rsidR="00C72CC2">
        <w:t xml:space="preserve">real </w:t>
      </w:r>
      <w:r>
        <w:t xml:space="preserve">incomes comparable </w:t>
      </w:r>
      <w:r w:rsidR="00C72CC2">
        <w:t xml:space="preserve">to what </w:t>
      </w:r>
      <w:r>
        <w:t xml:space="preserve">the Whites </w:t>
      </w:r>
      <w:r w:rsidR="00C72CC2">
        <w:t xml:space="preserve">had </w:t>
      </w:r>
      <w:r>
        <w:t>when they moved in?</w:t>
      </w:r>
      <w:r w:rsidR="00C72CC2">
        <w:t xml:space="preserve">  If that level of income was sufficient when Whites lived there why wouldn’t it be sufficient when Blacks lived there?</w:t>
      </w:r>
    </w:p>
  </w:comment>
  <w:comment w:id="2" w:author="Malcolm Townes" w:date="2020-04-03T21:57:00Z" w:initials="MT">
    <w:p w14:paraId="0AA23BEE" w14:textId="23F3A94D" w:rsidR="003E0F8C" w:rsidRDefault="003E0F8C">
      <w:pPr>
        <w:pStyle w:val="CommentText"/>
      </w:pPr>
      <w:r>
        <w:rPr>
          <w:rStyle w:val="CommentReference"/>
        </w:rPr>
        <w:annotationRef/>
      </w:r>
      <w:r>
        <w:t xml:space="preserve">This doesn’t seem quite clear to me.  </w:t>
      </w:r>
      <w:r w:rsidR="006D55A0">
        <w:t>To me, i</w:t>
      </w:r>
      <w:r>
        <w:t xml:space="preserve">t </w:t>
      </w:r>
      <w:r w:rsidR="006D55A0">
        <w:t xml:space="preserve">seems a little underdeveloped and disconnected </w:t>
      </w:r>
      <w:r>
        <w:t>with the next paragraph.</w:t>
      </w:r>
    </w:p>
  </w:comment>
  <w:comment w:id="4" w:author="Malcolm Townes" w:date="2020-04-03T22:02:00Z" w:initials="MT">
    <w:p w14:paraId="0CE1D5A2" w14:textId="77777777" w:rsidR="003E0F8C" w:rsidRDefault="003E0F8C">
      <w:pPr>
        <w:pStyle w:val="CommentText"/>
      </w:pPr>
      <w:r>
        <w:rPr>
          <w:rStyle w:val="CommentReference"/>
        </w:rPr>
        <w:annotationRef/>
      </w:r>
      <w:r>
        <w:t>I don’t see the tie in with bridging social capital.</w:t>
      </w:r>
    </w:p>
  </w:comment>
  <w:comment w:id="5" w:author="Malcolm Townes" w:date="2020-04-03T22:00:00Z" w:initials="MT">
    <w:p w14:paraId="4ECD55DB" w14:textId="77777777" w:rsidR="003E0F8C" w:rsidRDefault="003E0F8C">
      <w:pPr>
        <w:pStyle w:val="CommentText"/>
      </w:pPr>
      <w:r>
        <w:rPr>
          <w:rStyle w:val="CommentReference"/>
        </w:rPr>
        <w:annotationRef/>
      </w:r>
      <w:r>
        <w:t>To what prejudice are you referring?  This sentence isn’t quite clear to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4C794F" w15:done="0"/>
  <w15:commentEx w15:paraId="7ED69F17" w15:done="0"/>
  <w15:commentEx w15:paraId="0AA23BEE" w15:done="0"/>
  <w15:commentEx w15:paraId="0CE1D5A2" w15:done="0"/>
  <w15:commentEx w15:paraId="4ECD55DB"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CE682D" w14:textId="77777777" w:rsidR="0083427B" w:rsidRDefault="0083427B" w:rsidP="00DB75AF">
      <w:pPr>
        <w:spacing w:after="0" w:line="240" w:lineRule="auto"/>
      </w:pPr>
      <w:r>
        <w:separator/>
      </w:r>
    </w:p>
  </w:endnote>
  <w:endnote w:type="continuationSeparator" w:id="0">
    <w:p w14:paraId="3BF68D04" w14:textId="77777777" w:rsidR="0083427B" w:rsidRDefault="0083427B" w:rsidP="00DB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4089257"/>
      <w:docPartObj>
        <w:docPartGallery w:val="Page Numbers (Bottom of Page)"/>
        <w:docPartUnique/>
      </w:docPartObj>
    </w:sdtPr>
    <w:sdtEndPr>
      <w:rPr>
        <w:noProof/>
      </w:rPr>
    </w:sdtEndPr>
    <w:sdtContent>
      <w:p w14:paraId="383C9324" w14:textId="5D63CEB6" w:rsidR="00DB75AF" w:rsidRDefault="00DB75AF">
        <w:pPr>
          <w:pStyle w:val="Footer"/>
          <w:jc w:val="right"/>
        </w:pPr>
        <w:r>
          <w:fldChar w:fldCharType="begin"/>
        </w:r>
        <w:r>
          <w:instrText xml:space="preserve"> PAGE   \* MERGEFORMAT </w:instrText>
        </w:r>
        <w:r>
          <w:fldChar w:fldCharType="separate"/>
        </w:r>
        <w:r w:rsidR="006D55A0">
          <w:rPr>
            <w:noProof/>
          </w:rPr>
          <w:t>4</w:t>
        </w:r>
        <w:r>
          <w:rPr>
            <w:noProof/>
          </w:rPr>
          <w:fldChar w:fldCharType="end"/>
        </w:r>
      </w:p>
    </w:sdtContent>
  </w:sdt>
  <w:p w14:paraId="06E58ED8" w14:textId="77777777" w:rsidR="00DB75AF" w:rsidRDefault="00DB7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613CF" w14:textId="77777777" w:rsidR="0083427B" w:rsidRDefault="0083427B" w:rsidP="00DB75AF">
      <w:pPr>
        <w:spacing w:after="0" w:line="240" w:lineRule="auto"/>
      </w:pPr>
      <w:r>
        <w:separator/>
      </w:r>
    </w:p>
  </w:footnote>
  <w:footnote w:type="continuationSeparator" w:id="0">
    <w:p w14:paraId="265D4057" w14:textId="77777777" w:rsidR="0083427B" w:rsidRDefault="0083427B" w:rsidP="00DB75A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lcolm Townes">
    <w15:presenceInfo w15:providerId="AD" w15:userId="S-1-5-21-3792995650-1684798503-1435206973-2330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5AF"/>
    <w:rsid w:val="000539DF"/>
    <w:rsid w:val="00081EA5"/>
    <w:rsid w:val="00091C7C"/>
    <w:rsid w:val="0012658C"/>
    <w:rsid w:val="001E0BEA"/>
    <w:rsid w:val="0024351F"/>
    <w:rsid w:val="003029B3"/>
    <w:rsid w:val="00306C23"/>
    <w:rsid w:val="00353238"/>
    <w:rsid w:val="00363F0D"/>
    <w:rsid w:val="003E0F8C"/>
    <w:rsid w:val="004B2A2E"/>
    <w:rsid w:val="00544F18"/>
    <w:rsid w:val="005916D8"/>
    <w:rsid w:val="005C5616"/>
    <w:rsid w:val="00613366"/>
    <w:rsid w:val="00624F9D"/>
    <w:rsid w:val="006314B6"/>
    <w:rsid w:val="0066179E"/>
    <w:rsid w:val="006D55A0"/>
    <w:rsid w:val="006F5489"/>
    <w:rsid w:val="00763D05"/>
    <w:rsid w:val="007B790F"/>
    <w:rsid w:val="007C4E91"/>
    <w:rsid w:val="007E784D"/>
    <w:rsid w:val="007F0AE0"/>
    <w:rsid w:val="00825789"/>
    <w:rsid w:val="0083427B"/>
    <w:rsid w:val="00860299"/>
    <w:rsid w:val="008727B8"/>
    <w:rsid w:val="009C3E61"/>
    <w:rsid w:val="009D6999"/>
    <w:rsid w:val="009E1CE5"/>
    <w:rsid w:val="009F3971"/>
    <w:rsid w:val="00A232CB"/>
    <w:rsid w:val="00A428EE"/>
    <w:rsid w:val="00A761BE"/>
    <w:rsid w:val="00AB1E47"/>
    <w:rsid w:val="00AC22B8"/>
    <w:rsid w:val="00AD448C"/>
    <w:rsid w:val="00AE1042"/>
    <w:rsid w:val="00AE4FA0"/>
    <w:rsid w:val="00AF1306"/>
    <w:rsid w:val="00BC4CCD"/>
    <w:rsid w:val="00BE6341"/>
    <w:rsid w:val="00BF6FC7"/>
    <w:rsid w:val="00C42CA5"/>
    <w:rsid w:val="00C468C8"/>
    <w:rsid w:val="00C46939"/>
    <w:rsid w:val="00C678E6"/>
    <w:rsid w:val="00C72CC2"/>
    <w:rsid w:val="00C75C3C"/>
    <w:rsid w:val="00C94376"/>
    <w:rsid w:val="00CA7119"/>
    <w:rsid w:val="00CE2A8C"/>
    <w:rsid w:val="00D44183"/>
    <w:rsid w:val="00D44986"/>
    <w:rsid w:val="00DB4427"/>
    <w:rsid w:val="00DB75AF"/>
    <w:rsid w:val="00DD79B9"/>
    <w:rsid w:val="00E02F29"/>
    <w:rsid w:val="00E2692B"/>
    <w:rsid w:val="00EC0DB4"/>
    <w:rsid w:val="00F87BCF"/>
    <w:rsid w:val="00FC5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F32E7"/>
  <w15:docId w15:val="{AE8A5C1F-6259-420C-B658-27B1249D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75AF"/>
    <w:pPr>
      <w:spacing w:after="0" w:line="240" w:lineRule="auto"/>
    </w:pPr>
  </w:style>
  <w:style w:type="paragraph" w:styleId="Header">
    <w:name w:val="header"/>
    <w:basedOn w:val="Normal"/>
    <w:link w:val="HeaderChar"/>
    <w:uiPriority w:val="99"/>
    <w:unhideWhenUsed/>
    <w:rsid w:val="00DB7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5AF"/>
  </w:style>
  <w:style w:type="paragraph" w:styleId="Footer">
    <w:name w:val="footer"/>
    <w:basedOn w:val="Normal"/>
    <w:link w:val="FooterChar"/>
    <w:uiPriority w:val="99"/>
    <w:unhideWhenUsed/>
    <w:rsid w:val="00DB7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5AF"/>
  </w:style>
  <w:style w:type="character" w:styleId="CommentReference">
    <w:name w:val="annotation reference"/>
    <w:basedOn w:val="DefaultParagraphFont"/>
    <w:uiPriority w:val="99"/>
    <w:semiHidden/>
    <w:unhideWhenUsed/>
    <w:rsid w:val="003E0F8C"/>
    <w:rPr>
      <w:sz w:val="16"/>
      <w:szCs w:val="16"/>
    </w:rPr>
  </w:style>
  <w:style w:type="paragraph" w:styleId="CommentText">
    <w:name w:val="annotation text"/>
    <w:basedOn w:val="Normal"/>
    <w:link w:val="CommentTextChar"/>
    <w:uiPriority w:val="99"/>
    <w:semiHidden/>
    <w:unhideWhenUsed/>
    <w:rsid w:val="003E0F8C"/>
    <w:pPr>
      <w:spacing w:line="240" w:lineRule="auto"/>
    </w:pPr>
    <w:rPr>
      <w:sz w:val="20"/>
      <w:szCs w:val="20"/>
    </w:rPr>
  </w:style>
  <w:style w:type="character" w:customStyle="1" w:styleId="CommentTextChar">
    <w:name w:val="Comment Text Char"/>
    <w:basedOn w:val="DefaultParagraphFont"/>
    <w:link w:val="CommentText"/>
    <w:uiPriority w:val="99"/>
    <w:semiHidden/>
    <w:rsid w:val="003E0F8C"/>
    <w:rPr>
      <w:sz w:val="20"/>
      <w:szCs w:val="20"/>
    </w:rPr>
  </w:style>
  <w:style w:type="paragraph" w:styleId="CommentSubject">
    <w:name w:val="annotation subject"/>
    <w:basedOn w:val="CommentText"/>
    <w:next w:val="CommentText"/>
    <w:link w:val="CommentSubjectChar"/>
    <w:uiPriority w:val="99"/>
    <w:semiHidden/>
    <w:unhideWhenUsed/>
    <w:rsid w:val="003E0F8C"/>
    <w:rPr>
      <w:b/>
      <w:bCs/>
    </w:rPr>
  </w:style>
  <w:style w:type="character" w:customStyle="1" w:styleId="CommentSubjectChar">
    <w:name w:val="Comment Subject Char"/>
    <w:basedOn w:val="CommentTextChar"/>
    <w:link w:val="CommentSubject"/>
    <w:uiPriority w:val="99"/>
    <w:semiHidden/>
    <w:rsid w:val="003E0F8C"/>
    <w:rPr>
      <w:b/>
      <w:bCs/>
      <w:sz w:val="20"/>
      <w:szCs w:val="20"/>
    </w:rPr>
  </w:style>
  <w:style w:type="paragraph" w:styleId="BalloonText">
    <w:name w:val="Balloon Text"/>
    <w:basedOn w:val="Normal"/>
    <w:link w:val="BalloonTextChar"/>
    <w:uiPriority w:val="99"/>
    <w:semiHidden/>
    <w:unhideWhenUsed/>
    <w:rsid w:val="003E0F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0F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F1254-4684-4886-9E20-50ED6AD98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dc:creator>
  <cp:lastModifiedBy>Malcolm Townes</cp:lastModifiedBy>
  <cp:revision>4</cp:revision>
  <dcterms:created xsi:type="dcterms:W3CDTF">2020-04-04T02:57:00Z</dcterms:created>
  <dcterms:modified xsi:type="dcterms:W3CDTF">2020-04-04T03:13:00Z</dcterms:modified>
</cp:coreProperties>
</file>