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31C8A" w:rsidRPr="007B4C29" w:rsidRDefault="00031C8A" w:rsidP="00031C8A">
      <w:pPr>
        <w:spacing w:line="480" w:lineRule="auto"/>
        <w:jc w:val="center"/>
        <w:rPr>
          <w:rFonts w:ascii="Times New Roman" w:hAnsi="Times New Roman" w:cs="Times New Roman"/>
          <w:sz w:val="24"/>
        </w:rPr>
      </w:pPr>
    </w:p>
    <w:p w:rsidR="00031C8A" w:rsidRPr="007B4C29" w:rsidRDefault="00031C8A" w:rsidP="00031C8A">
      <w:pPr>
        <w:spacing w:line="480" w:lineRule="auto"/>
        <w:jc w:val="center"/>
        <w:rPr>
          <w:rFonts w:ascii="Times New Roman" w:hAnsi="Times New Roman" w:cs="Times New Roman"/>
          <w:sz w:val="24"/>
        </w:rPr>
      </w:pPr>
    </w:p>
    <w:p w:rsidR="00B05600" w:rsidRDefault="00B05600" w:rsidP="00031C8A">
      <w:pPr>
        <w:spacing w:line="480" w:lineRule="auto"/>
        <w:jc w:val="center"/>
        <w:rPr>
          <w:rFonts w:ascii="Times New Roman" w:hAnsi="Times New Roman" w:cs="Times New Roman"/>
          <w:sz w:val="24"/>
        </w:rPr>
      </w:pPr>
      <w:r>
        <w:rPr>
          <w:rFonts w:ascii="Times New Roman" w:hAnsi="Times New Roman" w:cs="Times New Roman"/>
          <w:sz w:val="24"/>
        </w:rPr>
        <w:t>Together Divided</w:t>
      </w:r>
      <w:r w:rsidR="00C02CA9">
        <w:rPr>
          <w:rFonts w:ascii="Times New Roman" w:hAnsi="Times New Roman" w:cs="Times New Roman"/>
          <w:sz w:val="24"/>
        </w:rPr>
        <w:t>:</w:t>
      </w:r>
    </w:p>
    <w:p w:rsidR="00C02CA9" w:rsidRDefault="00C02CA9" w:rsidP="00031C8A">
      <w:pPr>
        <w:spacing w:line="480" w:lineRule="auto"/>
        <w:jc w:val="center"/>
        <w:rPr>
          <w:rFonts w:ascii="Times New Roman" w:hAnsi="Times New Roman" w:cs="Times New Roman"/>
          <w:sz w:val="24"/>
        </w:rPr>
      </w:pPr>
      <w:r>
        <w:rPr>
          <w:rFonts w:ascii="Times New Roman" w:hAnsi="Times New Roman" w:cs="Times New Roman"/>
          <w:sz w:val="24"/>
        </w:rPr>
        <w:t>Divided Together:</w:t>
      </w:r>
    </w:p>
    <w:p w:rsidR="00C02CA9" w:rsidRDefault="00C02CA9" w:rsidP="00031C8A">
      <w:pPr>
        <w:spacing w:line="480" w:lineRule="auto"/>
        <w:jc w:val="center"/>
        <w:rPr>
          <w:rFonts w:ascii="Times New Roman" w:hAnsi="Times New Roman" w:cs="Times New Roman"/>
          <w:sz w:val="24"/>
        </w:rPr>
      </w:pPr>
      <w:r>
        <w:rPr>
          <w:rFonts w:ascii="Times New Roman" w:hAnsi="Times New Roman" w:cs="Times New Roman"/>
          <w:sz w:val="24"/>
        </w:rPr>
        <w:t>Overcoming the Persistently Pesky Problem of Segregation:</w:t>
      </w:r>
    </w:p>
    <w:p w:rsidR="00C02CA9" w:rsidRDefault="00C02CA9" w:rsidP="00031C8A">
      <w:pPr>
        <w:spacing w:line="480" w:lineRule="auto"/>
        <w:jc w:val="center"/>
        <w:rPr>
          <w:rFonts w:ascii="Times New Roman" w:hAnsi="Times New Roman" w:cs="Times New Roman"/>
          <w:sz w:val="24"/>
        </w:rPr>
      </w:pPr>
    </w:p>
    <w:p w:rsidR="00467517" w:rsidRDefault="00031C8A" w:rsidP="00467517">
      <w:pPr>
        <w:spacing w:line="480" w:lineRule="auto"/>
        <w:jc w:val="center"/>
        <w:rPr>
          <w:rFonts w:ascii="Times New Roman" w:hAnsi="Times New Roman" w:cs="Times New Roman"/>
          <w:sz w:val="24"/>
        </w:rPr>
      </w:pPr>
      <w:r w:rsidRPr="007B4C29">
        <w:rPr>
          <w:rFonts w:ascii="Times New Roman" w:hAnsi="Times New Roman" w:cs="Times New Roman"/>
          <w:sz w:val="24"/>
        </w:rPr>
        <w:t>Bridging the Delmar Divide</w:t>
      </w:r>
      <w:r w:rsidR="001B15E9" w:rsidRPr="007B4C29">
        <w:rPr>
          <w:rFonts w:ascii="Times New Roman" w:hAnsi="Times New Roman" w:cs="Times New Roman"/>
          <w:sz w:val="24"/>
        </w:rPr>
        <w:t xml:space="preserve">: Examining Community in a </w:t>
      </w:r>
    </w:p>
    <w:p w:rsidR="00031C8A" w:rsidRPr="007B4C29" w:rsidRDefault="001B15E9" w:rsidP="00467517">
      <w:pPr>
        <w:spacing w:line="480" w:lineRule="auto"/>
        <w:jc w:val="center"/>
        <w:rPr>
          <w:rFonts w:ascii="Times New Roman" w:hAnsi="Times New Roman" w:cs="Times New Roman"/>
          <w:sz w:val="24"/>
        </w:rPr>
      </w:pPr>
      <w:r w:rsidRPr="007B4C29">
        <w:rPr>
          <w:rFonts w:ascii="Times New Roman" w:hAnsi="Times New Roman" w:cs="Times New Roman"/>
          <w:sz w:val="24"/>
        </w:rPr>
        <w:t>Racially Diverse and Upwardly Mobile Neighborhood</w:t>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t>Malcolm S. Townes</w:t>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t>Saint Louis University</w:t>
      </w:r>
    </w:p>
    <w:p w:rsidR="00031C8A" w:rsidRPr="007B4C29" w:rsidRDefault="00031C8A" w:rsidP="00031C8A">
      <w:pPr>
        <w:spacing w:line="480" w:lineRule="auto"/>
        <w:rPr>
          <w:rFonts w:ascii="Times New Roman" w:hAnsi="Times New Roman" w:cs="Times New Roman"/>
          <w:sz w:val="24"/>
        </w:rPr>
      </w:pPr>
    </w:p>
    <w:p w:rsidR="00031C8A" w:rsidRPr="007B4C29" w:rsidRDefault="00031C8A" w:rsidP="00031C8A">
      <w:pPr>
        <w:spacing w:line="480" w:lineRule="auto"/>
        <w:rPr>
          <w:rFonts w:ascii="Times New Roman" w:hAnsi="Times New Roman" w:cs="Times New Roman"/>
          <w:sz w:val="24"/>
        </w:rPr>
      </w:pPr>
      <w:r w:rsidRPr="007B4C29">
        <w:rPr>
          <w:rFonts w:ascii="Times New Roman" w:hAnsi="Times New Roman" w:cs="Times New Roman"/>
          <w:sz w:val="24"/>
        </w:rPr>
        <w:br w:type="page"/>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lastRenderedPageBreak/>
        <w:t>Abstract</w:t>
      </w:r>
    </w:p>
    <w:p w:rsidR="00031C8A" w:rsidRPr="007B4C29" w:rsidRDefault="00031C8A" w:rsidP="00031C8A">
      <w:pPr>
        <w:spacing w:line="480" w:lineRule="auto"/>
        <w:rPr>
          <w:rFonts w:ascii="Times New Roman" w:hAnsi="Times New Roman" w:cs="Times New Roman"/>
          <w:sz w:val="24"/>
        </w:rPr>
      </w:pPr>
    </w:p>
    <w:p w:rsidR="00031C8A" w:rsidRPr="007B4C29" w:rsidRDefault="00031C8A">
      <w:pPr>
        <w:rPr>
          <w:rFonts w:ascii="Times New Roman" w:hAnsi="Times New Roman" w:cs="Times New Roman"/>
          <w:sz w:val="24"/>
        </w:rPr>
      </w:pPr>
      <w:r w:rsidRPr="007B4C29">
        <w:rPr>
          <w:rFonts w:ascii="Times New Roman" w:hAnsi="Times New Roman" w:cs="Times New Roman"/>
          <w:sz w:val="24"/>
        </w:rPr>
        <w:br w:type="page"/>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lastRenderedPageBreak/>
        <w:t>Introduction</w:t>
      </w:r>
    </w:p>
    <w:p w:rsidR="00ED1E03" w:rsidRDefault="00A82B56" w:rsidP="00031C8A">
      <w:pPr>
        <w:spacing w:line="480" w:lineRule="auto"/>
        <w:rPr>
          <w:rFonts w:ascii="Times New Roman" w:hAnsi="Times New Roman" w:cs="Times New Roman"/>
          <w:sz w:val="24"/>
        </w:rPr>
      </w:pPr>
      <w:r>
        <w:rPr>
          <w:rFonts w:ascii="Times New Roman" w:hAnsi="Times New Roman" w:cs="Times New Roman"/>
          <w:sz w:val="24"/>
        </w:rPr>
        <w:tab/>
      </w:r>
      <w:r w:rsidR="0077686A">
        <w:rPr>
          <w:rFonts w:ascii="Times New Roman" w:hAnsi="Times New Roman" w:cs="Times New Roman"/>
          <w:sz w:val="24"/>
        </w:rPr>
        <w:t xml:space="preserve">Segregation in America is a social phenomenon whose lineage traces back to the nation’s </w:t>
      </w:r>
      <w:r w:rsidR="0018291C">
        <w:rPr>
          <w:rFonts w:ascii="Times New Roman" w:hAnsi="Times New Roman" w:cs="Times New Roman"/>
          <w:sz w:val="24"/>
        </w:rPr>
        <w:t xml:space="preserve">racist past and its </w:t>
      </w:r>
      <w:r w:rsidR="0077686A">
        <w:rPr>
          <w:rFonts w:ascii="Times New Roman" w:hAnsi="Times New Roman" w:cs="Times New Roman"/>
          <w:sz w:val="24"/>
        </w:rPr>
        <w:t xml:space="preserve">original sin of slavery.  </w:t>
      </w:r>
      <w:r w:rsidR="002F4EDE">
        <w:rPr>
          <w:rFonts w:ascii="Times New Roman" w:hAnsi="Times New Roman" w:cs="Times New Roman"/>
          <w:sz w:val="24"/>
        </w:rPr>
        <w:t xml:space="preserve">The city of </w:t>
      </w:r>
      <w:r>
        <w:rPr>
          <w:rFonts w:ascii="Times New Roman" w:hAnsi="Times New Roman" w:cs="Times New Roman"/>
          <w:sz w:val="24"/>
        </w:rPr>
        <w:t>St. Louis, Missouri has been called one of the most segregated cities in the nation</w:t>
      </w:r>
      <w:r w:rsidR="002D6887">
        <w:rPr>
          <w:rFonts w:ascii="Times New Roman" w:hAnsi="Times New Roman" w:cs="Times New Roman"/>
          <w:sz w:val="24"/>
        </w:rPr>
        <w:t xml:space="preserve"> (</w:t>
      </w:r>
      <w:proofErr w:type="spellStart"/>
      <w:r w:rsidR="004A06B4">
        <w:rPr>
          <w:rFonts w:ascii="Times New Roman" w:hAnsi="Times New Roman" w:cs="Times New Roman"/>
          <w:sz w:val="24"/>
        </w:rPr>
        <w:t>Freixas</w:t>
      </w:r>
      <w:proofErr w:type="spellEnd"/>
      <w:r w:rsidR="004A06B4">
        <w:rPr>
          <w:rFonts w:ascii="Times New Roman" w:hAnsi="Times New Roman" w:cs="Times New Roman"/>
          <w:sz w:val="24"/>
        </w:rPr>
        <w:t xml:space="preserve"> &amp; Abbott, 2019</w:t>
      </w:r>
      <w:r w:rsidR="002D6887">
        <w:rPr>
          <w:rFonts w:ascii="Times New Roman" w:hAnsi="Times New Roman" w:cs="Times New Roman"/>
          <w:sz w:val="24"/>
        </w:rPr>
        <w:t>)</w:t>
      </w:r>
      <w:r>
        <w:rPr>
          <w:rFonts w:ascii="Times New Roman" w:hAnsi="Times New Roman" w:cs="Times New Roman"/>
          <w:sz w:val="24"/>
        </w:rPr>
        <w:t xml:space="preserve">.  </w:t>
      </w:r>
      <w:r w:rsidR="009C66AB">
        <w:rPr>
          <w:rFonts w:ascii="Times New Roman" w:hAnsi="Times New Roman" w:cs="Times New Roman"/>
          <w:sz w:val="24"/>
        </w:rPr>
        <w:t xml:space="preserve">While the legal battle against segregation has been decided, the social battle wages on.  </w:t>
      </w:r>
      <w:r>
        <w:rPr>
          <w:rFonts w:ascii="Times New Roman" w:hAnsi="Times New Roman" w:cs="Times New Roman"/>
          <w:sz w:val="24"/>
        </w:rPr>
        <w:t>More than 150 years after the end of the Civil War</w:t>
      </w:r>
      <w:r w:rsidR="004A06B4">
        <w:rPr>
          <w:rFonts w:ascii="Times New Roman" w:hAnsi="Times New Roman" w:cs="Times New Roman"/>
          <w:sz w:val="24"/>
        </w:rPr>
        <w:t xml:space="preserve"> and some 50 years after the end of government sanctioned segregation</w:t>
      </w:r>
      <w:r>
        <w:rPr>
          <w:rFonts w:ascii="Times New Roman" w:hAnsi="Times New Roman" w:cs="Times New Roman"/>
          <w:sz w:val="24"/>
        </w:rPr>
        <w:t xml:space="preserve">, the racial and </w:t>
      </w:r>
      <w:r w:rsidR="0062526E">
        <w:rPr>
          <w:rFonts w:ascii="Times New Roman" w:hAnsi="Times New Roman" w:cs="Times New Roman"/>
          <w:sz w:val="24"/>
        </w:rPr>
        <w:t>socio</w:t>
      </w:r>
      <w:r>
        <w:rPr>
          <w:rFonts w:ascii="Times New Roman" w:hAnsi="Times New Roman" w:cs="Times New Roman"/>
          <w:sz w:val="24"/>
        </w:rPr>
        <w:t xml:space="preserve">economic division in the </w:t>
      </w:r>
      <w:r w:rsidR="009C66AB">
        <w:rPr>
          <w:rFonts w:ascii="Times New Roman" w:hAnsi="Times New Roman" w:cs="Times New Roman"/>
          <w:sz w:val="24"/>
        </w:rPr>
        <w:t>St. Louis City</w:t>
      </w:r>
      <w:r>
        <w:rPr>
          <w:rFonts w:ascii="Times New Roman" w:hAnsi="Times New Roman" w:cs="Times New Roman"/>
          <w:sz w:val="24"/>
        </w:rPr>
        <w:t xml:space="preserve"> remains so ingrained that </w:t>
      </w:r>
      <w:r w:rsidR="004A06B4">
        <w:rPr>
          <w:rFonts w:ascii="Times New Roman" w:hAnsi="Times New Roman" w:cs="Times New Roman"/>
          <w:sz w:val="24"/>
        </w:rPr>
        <w:t>a name has been</w:t>
      </w:r>
      <w:r>
        <w:rPr>
          <w:rFonts w:ascii="Times New Roman" w:hAnsi="Times New Roman" w:cs="Times New Roman"/>
          <w:sz w:val="24"/>
        </w:rPr>
        <w:t xml:space="preserve"> </w:t>
      </w:r>
      <w:r w:rsidR="0018291C">
        <w:rPr>
          <w:rFonts w:ascii="Times New Roman" w:hAnsi="Times New Roman" w:cs="Times New Roman"/>
          <w:sz w:val="24"/>
        </w:rPr>
        <w:t>coined t</w:t>
      </w:r>
      <w:r w:rsidR="009C66AB">
        <w:rPr>
          <w:rFonts w:ascii="Times New Roman" w:hAnsi="Times New Roman" w:cs="Times New Roman"/>
          <w:sz w:val="24"/>
        </w:rPr>
        <w:t>hat</w:t>
      </w:r>
      <w:r w:rsidR="0018291C">
        <w:rPr>
          <w:rFonts w:ascii="Times New Roman" w:hAnsi="Times New Roman" w:cs="Times New Roman"/>
          <w:sz w:val="24"/>
        </w:rPr>
        <w:t xml:space="preserve"> </w:t>
      </w:r>
      <w:r w:rsidR="0062526E">
        <w:rPr>
          <w:rFonts w:ascii="Times New Roman" w:hAnsi="Times New Roman" w:cs="Times New Roman"/>
          <w:sz w:val="24"/>
        </w:rPr>
        <w:t xml:space="preserve">eloquently </w:t>
      </w:r>
      <w:r w:rsidR="0018291C">
        <w:rPr>
          <w:rFonts w:ascii="Times New Roman" w:hAnsi="Times New Roman" w:cs="Times New Roman"/>
          <w:sz w:val="24"/>
        </w:rPr>
        <w:t>embodies the</w:t>
      </w:r>
      <w:r w:rsidR="0077686A">
        <w:rPr>
          <w:rFonts w:ascii="Times New Roman" w:hAnsi="Times New Roman" w:cs="Times New Roman"/>
          <w:sz w:val="24"/>
        </w:rPr>
        <w:t xml:space="preserve"> essence of this</w:t>
      </w:r>
      <w:r w:rsidR="004A06B4">
        <w:rPr>
          <w:rFonts w:ascii="Times New Roman" w:hAnsi="Times New Roman" w:cs="Times New Roman"/>
          <w:sz w:val="24"/>
        </w:rPr>
        <w:t xml:space="preserve"> persistent</w:t>
      </w:r>
      <w:r w:rsidR="00942DA9">
        <w:rPr>
          <w:rFonts w:ascii="Times New Roman" w:hAnsi="Times New Roman" w:cs="Times New Roman"/>
          <w:sz w:val="24"/>
        </w:rPr>
        <w:t>ly</w:t>
      </w:r>
      <w:r w:rsidR="00112BF9">
        <w:rPr>
          <w:rFonts w:ascii="Times New Roman" w:hAnsi="Times New Roman" w:cs="Times New Roman"/>
          <w:sz w:val="24"/>
        </w:rPr>
        <w:t xml:space="preserve"> pesky</w:t>
      </w:r>
      <w:r w:rsidR="004A06B4">
        <w:rPr>
          <w:rFonts w:ascii="Times New Roman" w:hAnsi="Times New Roman" w:cs="Times New Roman"/>
          <w:sz w:val="24"/>
        </w:rPr>
        <w:t xml:space="preserve"> social</w:t>
      </w:r>
      <w:r>
        <w:rPr>
          <w:rFonts w:ascii="Times New Roman" w:hAnsi="Times New Roman" w:cs="Times New Roman"/>
          <w:sz w:val="24"/>
        </w:rPr>
        <w:t xml:space="preserve"> phenomenon – the “Delmar Divide”</w:t>
      </w:r>
      <w:r w:rsidR="002D6887">
        <w:rPr>
          <w:rFonts w:ascii="Times New Roman" w:hAnsi="Times New Roman" w:cs="Times New Roman"/>
          <w:sz w:val="24"/>
        </w:rPr>
        <w:t xml:space="preserve"> (</w:t>
      </w:r>
      <w:proofErr w:type="spellStart"/>
      <w:r w:rsidR="00521CE6">
        <w:rPr>
          <w:rFonts w:ascii="Times New Roman" w:hAnsi="Times New Roman" w:cs="Times New Roman"/>
          <w:sz w:val="24"/>
        </w:rPr>
        <w:t>Strasser</w:t>
      </w:r>
      <w:proofErr w:type="spellEnd"/>
      <w:r w:rsidR="00521CE6">
        <w:rPr>
          <w:rFonts w:ascii="Times New Roman" w:hAnsi="Times New Roman" w:cs="Times New Roman"/>
          <w:sz w:val="24"/>
        </w:rPr>
        <w:t>, 2012</w:t>
      </w:r>
      <w:r w:rsidR="002D6887">
        <w:rPr>
          <w:rFonts w:ascii="Times New Roman" w:hAnsi="Times New Roman" w:cs="Times New Roman"/>
          <w:sz w:val="24"/>
        </w:rPr>
        <w:t>)</w:t>
      </w:r>
      <w:r>
        <w:rPr>
          <w:rFonts w:ascii="Times New Roman" w:hAnsi="Times New Roman" w:cs="Times New Roman"/>
          <w:sz w:val="24"/>
        </w:rPr>
        <w:t>.</w:t>
      </w:r>
    </w:p>
    <w:p w:rsidR="00F94279" w:rsidRDefault="00F94279" w:rsidP="00031C8A">
      <w:pPr>
        <w:spacing w:line="480" w:lineRule="auto"/>
        <w:rPr>
          <w:rFonts w:ascii="Times New Roman" w:hAnsi="Times New Roman" w:cs="Times New Roman"/>
          <w:sz w:val="24"/>
        </w:rPr>
      </w:pPr>
      <w:r>
        <w:rPr>
          <w:rFonts w:ascii="Times New Roman" w:hAnsi="Times New Roman" w:cs="Times New Roman"/>
          <w:sz w:val="24"/>
        </w:rPr>
        <w:tab/>
        <w:t xml:space="preserve">Delmar Boulevard bisects the city of St. Louis, Missouri into northern and southern regions.  It serves as a natural geographic demarcation for resident populations that are very </w:t>
      </w:r>
      <w:r w:rsidR="004F0940">
        <w:rPr>
          <w:rFonts w:ascii="Times New Roman" w:hAnsi="Times New Roman" w:cs="Times New Roman"/>
          <w:sz w:val="24"/>
        </w:rPr>
        <w:t>segregated</w:t>
      </w:r>
      <w:r>
        <w:rPr>
          <w:rFonts w:ascii="Times New Roman" w:hAnsi="Times New Roman" w:cs="Times New Roman"/>
          <w:sz w:val="24"/>
        </w:rPr>
        <w:t xml:space="preserve"> in terms of race, ethnicity, and socioeconomic status.</w:t>
      </w:r>
    </w:p>
    <w:p w:rsidR="008D4451" w:rsidRDefault="008D4451" w:rsidP="00031C8A">
      <w:pPr>
        <w:spacing w:line="480" w:lineRule="auto"/>
        <w:rPr>
          <w:rFonts w:ascii="Times New Roman" w:hAnsi="Times New Roman" w:cs="Times New Roman"/>
          <w:sz w:val="24"/>
        </w:rPr>
      </w:pPr>
      <w:r>
        <w:rPr>
          <w:rFonts w:ascii="Times New Roman" w:hAnsi="Times New Roman" w:cs="Times New Roman"/>
          <w:sz w:val="24"/>
        </w:rPr>
        <w:tab/>
      </w:r>
      <w:r w:rsidR="006373B4">
        <w:rPr>
          <w:rFonts w:ascii="Times New Roman" w:hAnsi="Times New Roman" w:cs="Times New Roman"/>
          <w:sz w:val="24"/>
        </w:rPr>
        <w:t>An area that straddles</w:t>
      </w:r>
      <w:r>
        <w:rPr>
          <w:rFonts w:ascii="Times New Roman" w:hAnsi="Times New Roman" w:cs="Times New Roman"/>
          <w:sz w:val="24"/>
        </w:rPr>
        <w:t xml:space="preserve"> Delmar Boulevard is currently the focus of planned redevelopment, which is to be accomplished through an entity operated by representatives of residents living in the redevelopment area along with several institutions with an interest in the project’s success.  </w:t>
      </w:r>
      <w:r w:rsidR="002D6E12">
        <w:rPr>
          <w:rFonts w:ascii="Times New Roman" w:hAnsi="Times New Roman" w:cs="Times New Roman"/>
          <w:sz w:val="24"/>
        </w:rPr>
        <w:t>This presents a unique opportunity to examine several important sociological topics</w:t>
      </w:r>
      <w:r w:rsidR="006373B4">
        <w:rPr>
          <w:rFonts w:ascii="Times New Roman" w:hAnsi="Times New Roman" w:cs="Times New Roman"/>
          <w:sz w:val="24"/>
        </w:rPr>
        <w:t>, particularly segregation and diversity</w:t>
      </w:r>
      <w:r w:rsidR="002D6E12">
        <w:rPr>
          <w:rFonts w:ascii="Times New Roman" w:hAnsi="Times New Roman" w:cs="Times New Roman"/>
          <w:sz w:val="24"/>
        </w:rPr>
        <w:t xml:space="preserve">.  As this redevelopment unfolds, the neighborhood residents will likely face significant challenges </w:t>
      </w:r>
      <w:r w:rsidR="006373B4">
        <w:rPr>
          <w:rFonts w:ascii="Times New Roman" w:hAnsi="Times New Roman" w:cs="Times New Roman"/>
          <w:sz w:val="24"/>
        </w:rPr>
        <w:t xml:space="preserve">as they attempt to build a </w:t>
      </w:r>
      <w:r w:rsidR="007737CB">
        <w:rPr>
          <w:rFonts w:ascii="Times New Roman" w:hAnsi="Times New Roman" w:cs="Times New Roman"/>
          <w:sz w:val="24"/>
        </w:rPr>
        <w:t xml:space="preserve">prosperous </w:t>
      </w:r>
      <w:r w:rsidR="006373B4">
        <w:rPr>
          <w:rFonts w:ascii="Times New Roman" w:hAnsi="Times New Roman" w:cs="Times New Roman"/>
          <w:sz w:val="24"/>
        </w:rPr>
        <w:t>diverse</w:t>
      </w:r>
      <w:r w:rsidR="002D6E12">
        <w:rPr>
          <w:rFonts w:ascii="Times New Roman" w:hAnsi="Times New Roman" w:cs="Times New Roman"/>
          <w:sz w:val="24"/>
        </w:rPr>
        <w:t xml:space="preserve"> community</w:t>
      </w:r>
      <w:r w:rsidR="006373B4">
        <w:rPr>
          <w:rFonts w:ascii="Times New Roman" w:hAnsi="Times New Roman" w:cs="Times New Roman"/>
          <w:sz w:val="24"/>
        </w:rPr>
        <w:t xml:space="preserve"> in a highly segregated city</w:t>
      </w:r>
      <w:r w:rsidR="002D6E12">
        <w:rPr>
          <w:rFonts w:ascii="Times New Roman" w:hAnsi="Times New Roman" w:cs="Times New Roman"/>
          <w:sz w:val="24"/>
        </w:rPr>
        <w:t>.</w:t>
      </w:r>
    </w:p>
    <w:p w:rsidR="008517D9" w:rsidRPr="007B4C29" w:rsidRDefault="008D4451" w:rsidP="00790986">
      <w:pPr>
        <w:spacing w:line="480" w:lineRule="auto"/>
        <w:rPr>
          <w:rFonts w:ascii="Times New Roman" w:hAnsi="Times New Roman" w:cs="Times New Roman"/>
          <w:sz w:val="24"/>
        </w:rPr>
      </w:pPr>
      <w:r>
        <w:rPr>
          <w:rFonts w:ascii="Times New Roman" w:hAnsi="Times New Roman" w:cs="Times New Roman"/>
          <w:sz w:val="24"/>
        </w:rPr>
        <w:tab/>
        <w:t>In this study, we examine</w:t>
      </w:r>
      <w:r w:rsidR="009666E4">
        <w:rPr>
          <w:rFonts w:ascii="Times New Roman" w:hAnsi="Times New Roman" w:cs="Times New Roman"/>
          <w:sz w:val="24"/>
        </w:rPr>
        <w:t>d</w:t>
      </w:r>
      <w:r w:rsidR="002D6E12">
        <w:rPr>
          <w:rFonts w:ascii="Times New Roman" w:hAnsi="Times New Roman" w:cs="Times New Roman"/>
          <w:sz w:val="24"/>
        </w:rPr>
        <w:t xml:space="preserve"> several important issues</w:t>
      </w:r>
      <w:r>
        <w:rPr>
          <w:rFonts w:ascii="Times New Roman" w:hAnsi="Times New Roman" w:cs="Times New Roman"/>
          <w:sz w:val="24"/>
        </w:rPr>
        <w:t xml:space="preserve">, namely (1) </w:t>
      </w:r>
      <w:r w:rsidR="001144A9">
        <w:rPr>
          <w:rFonts w:ascii="Times New Roman" w:hAnsi="Times New Roman" w:cs="Times New Roman"/>
          <w:sz w:val="24"/>
        </w:rPr>
        <w:t>w</w:t>
      </w:r>
      <w:r>
        <w:rPr>
          <w:rFonts w:ascii="Times New Roman" w:hAnsi="Times New Roman" w:cs="Times New Roman"/>
          <w:sz w:val="24"/>
        </w:rPr>
        <w:t>ho</w:t>
      </w:r>
      <w:r w:rsidR="002D6E12">
        <w:rPr>
          <w:rFonts w:ascii="Times New Roman" w:hAnsi="Times New Roman" w:cs="Times New Roman"/>
          <w:sz w:val="24"/>
        </w:rPr>
        <w:t xml:space="preserve"> can be a member of a community,</w:t>
      </w:r>
      <w:r>
        <w:rPr>
          <w:rFonts w:ascii="Times New Roman" w:hAnsi="Times New Roman" w:cs="Times New Roman"/>
          <w:sz w:val="24"/>
        </w:rPr>
        <w:t xml:space="preserve"> (2) </w:t>
      </w:r>
      <w:r w:rsidR="002D6E12">
        <w:rPr>
          <w:rFonts w:ascii="Times New Roman" w:hAnsi="Times New Roman" w:cs="Times New Roman"/>
          <w:sz w:val="24"/>
        </w:rPr>
        <w:t>how closely</w:t>
      </w:r>
      <w:r>
        <w:rPr>
          <w:rFonts w:ascii="Times New Roman" w:hAnsi="Times New Roman" w:cs="Times New Roman"/>
          <w:sz w:val="24"/>
        </w:rPr>
        <w:t xml:space="preserve"> </w:t>
      </w:r>
      <w:r w:rsidR="002D6E12">
        <w:rPr>
          <w:rFonts w:ascii="Times New Roman" w:hAnsi="Times New Roman" w:cs="Times New Roman"/>
          <w:sz w:val="24"/>
        </w:rPr>
        <w:t>community residents</w:t>
      </w:r>
      <w:r>
        <w:rPr>
          <w:rFonts w:ascii="Times New Roman" w:hAnsi="Times New Roman" w:cs="Times New Roman"/>
          <w:sz w:val="24"/>
        </w:rPr>
        <w:t xml:space="preserve"> expect other r</w:t>
      </w:r>
      <w:r w:rsidR="002D6E12">
        <w:rPr>
          <w:rFonts w:ascii="Times New Roman" w:hAnsi="Times New Roman" w:cs="Times New Roman"/>
          <w:sz w:val="24"/>
        </w:rPr>
        <w:t>esidents to abide by their rules,</w:t>
      </w:r>
      <w:r>
        <w:rPr>
          <w:rFonts w:ascii="Times New Roman" w:hAnsi="Times New Roman" w:cs="Times New Roman"/>
          <w:sz w:val="24"/>
        </w:rPr>
        <w:t xml:space="preserve"> and (3)</w:t>
      </w:r>
      <w:r w:rsidR="002D6E12">
        <w:rPr>
          <w:rFonts w:ascii="Times New Roman" w:hAnsi="Times New Roman" w:cs="Times New Roman"/>
          <w:sz w:val="24"/>
        </w:rPr>
        <w:t xml:space="preserve"> how accountable community residents expect to be to each other.</w:t>
      </w:r>
      <w:r>
        <w:rPr>
          <w:rFonts w:ascii="Times New Roman" w:hAnsi="Times New Roman" w:cs="Times New Roman"/>
          <w:sz w:val="24"/>
        </w:rPr>
        <w:t xml:space="preserve">  </w:t>
      </w:r>
      <w:r w:rsidR="008570CB">
        <w:rPr>
          <w:rFonts w:ascii="Times New Roman" w:hAnsi="Times New Roman" w:cs="Times New Roman"/>
          <w:sz w:val="24"/>
        </w:rPr>
        <w:t xml:space="preserve">These factors will </w:t>
      </w:r>
      <w:r w:rsidR="008570CB">
        <w:rPr>
          <w:rFonts w:ascii="Times New Roman" w:hAnsi="Times New Roman" w:cs="Times New Roman"/>
          <w:sz w:val="24"/>
        </w:rPr>
        <w:lastRenderedPageBreak/>
        <w:t>determine what approach to community-making this neighborhood will take, which will impact the outcome of the redevelopment effort.</w:t>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Theoretical and Conceptual Background</w:t>
      </w:r>
    </w:p>
    <w:p w:rsidR="00F000A2" w:rsidRDefault="00F000A2" w:rsidP="00031C8A">
      <w:pPr>
        <w:spacing w:line="480" w:lineRule="auto"/>
        <w:rPr>
          <w:rFonts w:ascii="Times New Roman" w:hAnsi="Times New Roman" w:cs="Times New Roman"/>
          <w:sz w:val="24"/>
        </w:rPr>
      </w:pPr>
      <w:r>
        <w:rPr>
          <w:rFonts w:ascii="Times New Roman" w:hAnsi="Times New Roman" w:cs="Times New Roman"/>
          <w:sz w:val="24"/>
        </w:rPr>
        <w:tab/>
        <w:t>The construct of community is a critical element of this study.  There have been numerous efforts to articulate a comprehensive definition of community, none of which have been especially successful (MacGregor, 2010).</w:t>
      </w:r>
      <w:r w:rsidR="00107BC3">
        <w:rPr>
          <w:rFonts w:ascii="Times New Roman" w:hAnsi="Times New Roman" w:cs="Times New Roman"/>
          <w:sz w:val="24"/>
        </w:rPr>
        <w:t xml:space="preserve">  </w:t>
      </w:r>
      <w:r w:rsidR="000133E9">
        <w:rPr>
          <w:rFonts w:ascii="Times New Roman" w:hAnsi="Times New Roman" w:cs="Times New Roman"/>
          <w:sz w:val="24"/>
        </w:rPr>
        <w:t>There</w:t>
      </w:r>
      <w:r w:rsidR="00107BC3">
        <w:rPr>
          <w:rFonts w:ascii="Times New Roman" w:hAnsi="Times New Roman" w:cs="Times New Roman"/>
          <w:sz w:val="24"/>
        </w:rPr>
        <w:t xml:space="preserve"> are at least </w:t>
      </w:r>
      <w:r w:rsidR="00DA232D">
        <w:rPr>
          <w:rFonts w:ascii="Times New Roman" w:hAnsi="Times New Roman" w:cs="Times New Roman"/>
          <w:sz w:val="24"/>
        </w:rPr>
        <w:t xml:space="preserve">three </w:t>
      </w:r>
      <w:r w:rsidR="00107BC3">
        <w:rPr>
          <w:rFonts w:ascii="Times New Roman" w:hAnsi="Times New Roman" w:cs="Times New Roman"/>
          <w:sz w:val="24"/>
        </w:rPr>
        <w:t>types of communities (</w:t>
      </w:r>
      <w:r w:rsidR="00AB081A">
        <w:rPr>
          <w:rFonts w:ascii="Times New Roman" w:hAnsi="Times New Roman" w:cs="Times New Roman"/>
          <w:sz w:val="24"/>
        </w:rPr>
        <w:t>Crow</w:t>
      </w:r>
      <w:r w:rsidR="003B47C4">
        <w:rPr>
          <w:rFonts w:ascii="Times New Roman" w:hAnsi="Times New Roman" w:cs="Times New Roman"/>
          <w:sz w:val="24"/>
        </w:rPr>
        <w:t xml:space="preserve">, </w:t>
      </w:r>
      <w:r w:rsidR="00107BC3">
        <w:rPr>
          <w:rFonts w:ascii="Times New Roman" w:hAnsi="Times New Roman" w:cs="Times New Roman"/>
          <w:sz w:val="24"/>
        </w:rPr>
        <w:t>201</w:t>
      </w:r>
      <w:r w:rsidR="003B47C4">
        <w:rPr>
          <w:rFonts w:ascii="Times New Roman" w:hAnsi="Times New Roman" w:cs="Times New Roman"/>
          <w:sz w:val="24"/>
        </w:rPr>
        <w:t>1</w:t>
      </w:r>
      <w:r w:rsidR="00107BC3">
        <w:rPr>
          <w:rFonts w:ascii="Times New Roman" w:hAnsi="Times New Roman" w:cs="Times New Roman"/>
          <w:sz w:val="24"/>
        </w:rPr>
        <w:t xml:space="preserve">).  </w:t>
      </w:r>
      <w:r w:rsidR="00566AB4">
        <w:rPr>
          <w:rFonts w:ascii="Times New Roman" w:hAnsi="Times New Roman" w:cs="Times New Roman"/>
          <w:sz w:val="24"/>
        </w:rPr>
        <w:t>A c</w:t>
      </w:r>
      <w:r w:rsidR="000133E9">
        <w:rPr>
          <w:rFonts w:ascii="Times New Roman" w:hAnsi="Times New Roman" w:cs="Times New Roman"/>
          <w:sz w:val="24"/>
        </w:rPr>
        <w:t>ommunit</w:t>
      </w:r>
      <w:r w:rsidR="00566AB4">
        <w:rPr>
          <w:rFonts w:ascii="Times New Roman" w:hAnsi="Times New Roman" w:cs="Times New Roman"/>
          <w:sz w:val="24"/>
        </w:rPr>
        <w:t xml:space="preserve">y of geography is space-based and defined by the geographic boundaries of a region.  A community of identity is based on a common sense of self or sameness to which the members of the community </w:t>
      </w:r>
      <w:r w:rsidR="00DA232D">
        <w:rPr>
          <w:rFonts w:ascii="Times New Roman" w:hAnsi="Times New Roman" w:cs="Times New Roman"/>
          <w:sz w:val="24"/>
        </w:rPr>
        <w:t>associate</w:t>
      </w:r>
      <w:r w:rsidR="00566AB4">
        <w:rPr>
          <w:rFonts w:ascii="Times New Roman" w:hAnsi="Times New Roman" w:cs="Times New Roman"/>
          <w:sz w:val="24"/>
        </w:rPr>
        <w:t>.  Communities of belief are based on common tenets to which each member of the community ascribes.</w:t>
      </w:r>
    </w:p>
    <w:p w:rsidR="000133E9" w:rsidRDefault="000133E9" w:rsidP="00031C8A">
      <w:pPr>
        <w:spacing w:line="480" w:lineRule="auto"/>
        <w:rPr>
          <w:rFonts w:ascii="Times New Roman" w:hAnsi="Times New Roman" w:cs="Times New Roman"/>
          <w:sz w:val="24"/>
        </w:rPr>
      </w:pPr>
      <w:r>
        <w:rPr>
          <w:rFonts w:ascii="Times New Roman" w:hAnsi="Times New Roman" w:cs="Times New Roman"/>
          <w:sz w:val="24"/>
        </w:rPr>
        <w:tab/>
        <w:t>Community is a social</w:t>
      </w:r>
      <w:r w:rsidR="000166A9">
        <w:rPr>
          <w:rFonts w:ascii="Times New Roman" w:hAnsi="Times New Roman" w:cs="Times New Roman"/>
          <w:sz w:val="24"/>
        </w:rPr>
        <w:t>ly</w:t>
      </w:r>
      <w:r>
        <w:rPr>
          <w:rFonts w:ascii="Times New Roman" w:hAnsi="Times New Roman" w:cs="Times New Roman"/>
          <w:sz w:val="24"/>
        </w:rPr>
        <w:t xml:space="preserve"> construct</w:t>
      </w:r>
      <w:r w:rsidR="000166A9">
        <w:rPr>
          <w:rFonts w:ascii="Times New Roman" w:hAnsi="Times New Roman" w:cs="Times New Roman"/>
          <w:sz w:val="24"/>
        </w:rPr>
        <w:t xml:space="preserve">ed phenomenon.  </w:t>
      </w:r>
      <w:r w:rsidR="0088569F">
        <w:rPr>
          <w:rFonts w:ascii="Times New Roman" w:hAnsi="Times New Roman" w:cs="Times New Roman"/>
          <w:sz w:val="24"/>
        </w:rPr>
        <w:t>It</w:t>
      </w:r>
      <w:r w:rsidR="000166A9">
        <w:rPr>
          <w:rFonts w:ascii="Times New Roman" w:hAnsi="Times New Roman" w:cs="Times New Roman"/>
          <w:sz w:val="24"/>
        </w:rPr>
        <w:t xml:space="preserve"> can be characterized along three dimensions (Monti, 1999).</w:t>
      </w:r>
      <w:r w:rsidR="0088569F">
        <w:rPr>
          <w:rFonts w:ascii="Times New Roman" w:hAnsi="Times New Roman" w:cs="Times New Roman"/>
          <w:sz w:val="24"/>
        </w:rPr>
        <w:t xml:space="preserve"> </w:t>
      </w:r>
      <w:r w:rsidR="00C7496C">
        <w:rPr>
          <w:rFonts w:ascii="Times New Roman" w:hAnsi="Times New Roman" w:cs="Times New Roman"/>
          <w:sz w:val="24"/>
        </w:rPr>
        <w:t xml:space="preserve"> Membership defines who can belong to the community</w:t>
      </w:r>
      <w:r w:rsidR="00272EB1">
        <w:rPr>
          <w:rFonts w:ascii="Times New Roman" w:hAnsi="Times New Roman" w:cs="Times New Roman"/>
          <w:sz w:val="24"/>
        </w:rPr>
        <w:t>.  It ranges from inclusive to exclusive.  Rules characterize the degree to which a community member expects other community members to abide by his or her conception of the community rules.  This dimension ranges from flexible to rigid.  Accountability indicates the degree to which community members care whether other community members follow the community rules.  It ranges from caring very little to caring a great deal.</w:t>
      </w:r>
      <w:r w:rsidR="00B6063D">
        <w:rPr>
          <w:rFonts w:ascii="Times New Roman" w:hAnsi="Times New Roman" w:cs="Times New Roman"/>
          <w:sz w:val="24"/>
        </w:rPr>
        <w:t xml:space="preserve">  Each of these dimensions is liberal on one end of the spectrum and conservative on the other end of the spectrum (Figure 3).</w:t>
      </w:r>
    </w:p>
    <w:p w:rsidR="0093501F" w:rsidRDefault="0093501F" w:rsidP="00031C8A">
      <w:pPr>
        <w:spacing w:line="480" w:lineRule="auto"/>
        <w:rPr>
          <w:rFonts w:ascii="Times New Roman" w:hAnsi="Times New Roman" w:cs="Times New Roman"/>
          <w:sz w:val="24"/>
        </w:rPr>
      </w:pPr>
      <w:r>
        <w:rPr>
          <w:rFonts w:ascii="Times New Roman" w:hAnsi="Times New Roman" w:cs="Times New Roman"/>
          <w:sz w:val="24"/>
        </w:rPr>
        <w:tab/>
        <w:t xml:space="preserve">There are four (4) basic </w:t>
      </w:r>
      <w:r w:rsidR="008B7509">
        <w:rPr>
          <w:rFonts w:ascii="Times New Roman" w:hAnsi="Times New Roman" w:cs="Times New Roman"/>
          <w:sz w:val="24"/>
        </w:rPr>
        <w:t>approaches to</w:t>
      </w:r>
      <w:r>
        <w:rPr>
          <w:rFonts w:ascii="Times New Roman" w:hAnsi="Times New Roman" w:cs="Times New Roman"/>
          <w:sz w:val="24"/>
        </w:rPr>
        <w:t xml:space="preserve"> mak</w:t>
      </w:r>
      <w:r w:rsidR="00306C81">
        <w:rPr>
          <w:rFonts w:ascii="Times New Roman" w:hAnsi="Times New Roman" w:cs="Times New Roman"/>
          <w:sz w:val="24"/>
        </w:rPr>
        <w:t>ing community that depend on</w:t>
      </w:r>
      <w:r>
        <w:rPr>
          <w:rFonts w:ascii="Times New Roman" w:hAnsi="Times New Roman" w:cs="Times New Roman"/>
          <w:sz w:val="24"/>
        </w:rPr>
        <w:t xml:space="preserve"> where a community falls on the three dimensions (Monti, 1999).  </w:t>
      </w:r>
      <w:r w:rsidR="00B6063D">
        <w:rPr>
          <w:rFonts w:ascii="Times New Roman" w:hAnsi="Times New Roman" w:cs="Times New Roman"/>
          <w:sz w:val="24"/>
        </w:rPr>
        <w:t>T</w:t>
      </w:r>
      <w:r w:rsidR="008B7509">
        <w:rPr>
          <w:rFonts w:ascii="Times New Roman" w:hAnsi="Times New Roman" w:cs="Times New Roman"/>
          <w:sz w:val="24"/>
        </w:rPr>
        <w:t>he business approach</w:t>
      </w:r>
      <w:r w:rsidR="00B6063D">
        <w:rPr>
          <w:rFonts w:ascii="Times New Roman" w:hAnsi="Times New Roman" w:cs="Times New Roman"/>
          <w:sz w:val="24"/>
        </w:rPr>
        <w:t xml:space="preserve"> comprises one liberal and two conservative dimensional values.</w:t>
      </w:r>
      <w:r w:rsidR="008B7509">
        <w:rPr>
          <w:rFonts w:ascii="Times New Roman" w:hAnsi="Times New Roman" w:cs="Times New Roman"/>
          <w:sz w:val="24"/>
        </w:rPr>
        <w:t xml:space="preserve"> </w:t>
      </w:r>
      <w:r w:rsidR="00B6063D">
        <w:rPr>
          <w:rFonts w:ascii="Times New Roman" w:hAnsi="Times New Roman" w:cs="Times New Roman"/>
          <w:sz w:val="24"/>
        </w:rPr>
        <w:t xml:space="preserve"> M</w:t>
      </w:r>
      <w:r w:rsidR="008B7509">
        <w:rPr>
          <w:rFonts w:ascii="Times New Roman" w:hAnsi="Times New Roman" w:cs="Times New Roman"/>
          <w:sz w:val="24"/>
        </w:rPr>
        <w:t xml:space="preserve">embership </w:t>
      </w:r>
      <w:r w:rsidR="00B6063D">
        <w:rPr>
          <w:rFonts w:ascii="Times New Roman" w:hAnsi="Times New Roman" w:cs="Times New Roman"/>
          <w:sz w:val="24"/>
        </w:rPr>
        <w:t xml:space="preserve">in the community </w:t>
      </w:r>
      <w:r w:rsidR="008B7509">
        <w:rPr>
          <w:rFonts w:ascii="Times New Roman" w:hAnsi="Times New Roman" w:cs="Times New Roman"/>
          <w:sz w:val="24"/>
        </w:rPr>
        <w:t xml:space="preserve">is open. </w:t>
      </w:r>
      <w:r w:rsidR="00B6063D">
        <w:rPr>
          <w:rFonts w:ascii="Times New Roman" w:hAnsi="Times New Roman" w:cs="Times New Roman"/>
          <w:sz w:val="24"/>
        </w:rPr>
        <w:t>Community m</w:t>
      </w:r>
      <w:r w:rsidR="008B7509">
        <w:rPr>
          <w:rFonts w:ascii="Times New Roman" w:hAnsi="Times New Roman" w:cs="Times New Roman"/>
          <w:sz w:val="24"/>
        </w:rPr>
        <w:t>embers are rigid about the rules and care a great deal whether other community members follow the rules.</w:t>
      </w:r>
      <w:r w:rsidR="00B6063D">
        <w:rPr>
          <w:rFonts w:ascii="Times New Roman" w:hAnsi="Times New Roman" w:cs="Times New Roman"/>
          <w:sz w:val="24"/>
        </w:rPr>
        <w:t xml:space="preserve">  The government approach also comprises one liberal and two </w:t>
      </w:r>
      <w:r w:rsidR="00B6063D">
        <w:rPr>
          <w:rFonts w:ascii="Times New Roman" w:hAnsi="Times New Roman" w:cs="Times New Roman"/>
          <w:sz w:val="24"/>
        </w:rPr>
        <w:lastRenderedPageBreak/>
        <w:t>conservative dimensional values.  Membership in the community is restricted.  Community members are rigid about the rules but tend to care very little about whether other community members follow the rules.  The consumer approach comprises two liberal and one conservative dimensional values.  Membership in the community is open.  Community members are flexible about the rules but they do care whether other community members follow the rules, whatever those rules may be.  Likewise, the ethnic approach comprises two liberal and one conservative dimensional values.  In this case, membership in the community is restricted.  However, community members are flexible about the rules and care very little if other community members follow the rules (Figu</w:t>
      </w:r>
      <w:r w:rsidR="00B80BB0">
        <w:rPr>
          <w:rFonts w:ascii="Times New Roman" w:hAnsi="Times New Roman" w:cs="Times New Roman"/>
          <w:sz w:val="24"/>
        </w:rPr>
        <w:t xml:space="preserve">re 3). </w:t>
      </w:r>
    </w:p>
    <w:p w:rsidR="00B80BB0" w:rsidRDefault="00B80BB0" w:rsidP="00B80BB0">
      <w:pPr>
        <w:spacing w:line="480" w:lineRule="auto"/>
        <w:ind w:firstLine="720"/>
        <w:rPr>
          <w:rFonts w:ascii="Times New Roman" w:hAnsi="Times New Roman" w:cs="Times New Roman"/>
          <w:sz w:val="24"/>
        </w:rPr>
      </w:pPr>
      <w:r>
        <w:rPr>
          <w:rFonts w:ascii="Times New Roman" w:hAnsi="Times New Roman" w:cs="Times New Roman"/>
          <w:sz w:val="24"/>
        </w:rPr>
        <w:t>Previous studies have tended to focus on communities that were racially and socioeconomically homogenous (</w:t>
      </w:r>
      <w:proofErr w:type="spellStart"/>
      <w:r>
        <w:rPr>
          <w:rFonts w:ascii="Times New Roman" w:hAnsi="Times New Roman" w:cs="Times New Roman"/>
          <w:sz w:val="24"/>
        </w:rPr>
        <w:t>Hoestrka</w:t>
      </w:r>
      <w:proofErr w:type="spellEnd"/>
      <w:r>
        <w:rPr>
          <w:rFonts w:ascii="Times New Roman" w:hAnsi="Times New Roman" w:cs="Times New Roman"/>
          <w:sz w:val="24"/>
        </w:rPr>
        <w:t xml:space="preserve"> &amp; </w:t>
      </w:r>
      <w:proofErr w:type="spellStart"/>
      <w:r>
        <w:rPr>
          <w:rFonts w:ascii="Times New Roman" w:hAnsi="Times New Roman" w:cs="Times New Roman"/>
          <w:sz w:val="24"/>
        </w:rPr>
        <w:t>Gerteis</w:t>
      </w:r>
      <w:proofErr w:type="spellEnd"/>
      <w:r>
        <w:rPr>
          <w:rFonts w:ascii="Times New Roman" w:hAnsi="Times New Roman" w:cs="Times New Roman"/>
          <w:sz w:val="24"/>
        </w:rPr>
        <w:t xml:space="preserve">, 2019; Lukasiewicz et. al., </w:t>
      </w:r>
      <w:r w:rsidRPr="00324EF5">
        <w:rPr>
          <w:rFonts w:ascii="Times New Roman" w:hAnsi="Times New Roman" w:cs="Times New Roman"/>
          <w:sz w:val="24"/>
        </w:rPr>
        <w:t>2019</w:t>
      </w:r>
      <w:r>
        <w:rPr>
          <w:rFonts w:ascii="Times New Roman" w:hAnsi="Times New Roman" w:cs="Times New Roman"/>
          <w:sz w:val="24"/>
        </w:rPr>
        <w:t>) or intergroup interactions in community commons (</w:t>
      </w:r>
      <w:proofErr w:type="spellStart"/>
      <w:r>
        <w:rPr>
          <w:rFonts w:ascii="Times New Roman" w:hAnsi="Times New Roman" w:cs="Times New Roman"/>
          <w:sz w:val="24"/>
        </w:rPr>
        <w:t>Aptekar</w:t>
      </w:r>
      <w:proofErr w:type="spellEnd"/>
      <w:r>
        <w:rPr>
          <w:rFonts w:ascii="Times New Roman" w:hAnsi="Times New Roman" w:cs="Times New Roman"/>
          <w:sz w:val="24"/>
        </w:rPr>
        <w:t>, 2019;</w:t>
      </w:r>
      <w:r w:rsidRPr="00324EF5">
        <w:rPr>
          <w:rFonts w:ascii="Times New Roman" w:hAnsi="Times New Roman" w:cs="Times New Roman"/>
          <w:sz w:val="24"/>
        </w:rPr>
        <w:t xml:space="preserve"> </w:t>
      </w:r>
      <w:proofErr w:type="spellStart"/>
      <w:r>
        <w:rPr>
          <w:rFonts w:ascii="Times New Roman" w:hAnsi="Times New Roman" w:cs="Times New Roman"/>
          <w:sz w:val="24"/>
        </w:rPr>
        <w:t>Cataldi</w:t>
      </w:r>
      <w:proofErr w:type="spellEnd"/>
      <w:r>
        <w:rPr>
          <w:rFonts w:ascii="Times New Roman" w:hAnsi="Times New Roman" w:cs="Times New Roman"/>
          <w:sz w:val="24"/>
        </w:rPr>
        <w:t xml:space="preserve">, 2019).  The current study examined community-making </w:t>
      </w:r>
      <w:r w:rsidR="007C07B2">
        <w:rPr>
          <w:rFonts w:ascii="Times New Roman" w:hAnsi="Times New Roman" w:cs="Times New Roman"/>
          <w:sz w:val="24"/>
        </w:rPr>
        <w:t xml:space="preserve">in </w:t>
      </w:r>
      <w:r>
        <w:rPr>
          <w:rFonts w:ascii="Times New Roman" w:hAnsi="Times New Roman" w:cs="Times New Roman"/>
          <w:sz w:val="24"/>
        </w:rPr>
        <w:t>a racially and socioeconomically heterogenous setting.</w:t>
      </w:r>
    </w:p>
    <w:p w:rsidR="00B80BB0" w:rsidRDefault="00B80BB0" w:rsidP="00B80BB0">
      <w:pPr>
        <w:spacing w:line="480" w:lineRule="auto"/>
        <w:rPr>
          <w:rFonts w:ascii="Times New Roman" w:hAnsi="Times New Roman" w:cs="Times New Roman"/>
          <w:sz w:val="24"/>
        </w:rPr>
      </w:pPr>
      <w:r>
        <w:rPr>
          <w:rFonts w:ascii="Times New Roman" w:hAnsi="Times New Roman" w:cs="Times New Roman"/>
          <w:sz w:val="24"/>
        </w:rPr>
        <w:t xml:space="preserve">Hoekstra &amp; </w:t>
      </w:r>
      <w:proofErr w:type="spellStart"/>
      <w:r>
        <w:rPr>
          <w:rFonts w:ascii="Times New Roman" w:hAnsi="Times New Roman" w:cs="Times New Roman"/>
          <w:sz w:val="24"/>
        </w:rPr>
        <w:t>Gerteis</w:t>
      </w:r>
      <w:proofErr w:type="spellEnd"/>
      <w:r>
        <w:rPr>
          <w:rFonts w:ascii="Times New Roman" w:hAnsi="Times New Roman" w:cs="Times New Roman"/>
          <w:sz w:val="24"/>
        </w:rPr>
        <w:t xml:space="preserve"> greatly influenced the focus and design of the current study.  It explored the concept of civic talk, which is the discourse by community members about who belongs in the community</w:t>
      </w:r>
      <w:r w:rsidR="00D72519">
        <w:rPr>
          <w:rFonts w:ascii="Times New Roman" w:hAnsi="Times New Roman" w:cs="Times New Roman"/>
          <w:sz w:val="24"/>
        </w:rPr>
        <w:t xml:space="preserve"> that</w:t>
      </w:r>
      <w:r>
        <w:rPr>
          <w:rFonts w:ascii="Times New Roman" w:hAnsi="Times New Roman" w:cs="Times New Roman"/>
          <w:sz w:val="24"/>
        </w:rPr>
        <w:t xml:space="preserve"> is frame</w:t>
      </w:r>
      <w:r w:rsidR="007C07B2">
        <w:rPr>
          <w:rFonts w:ascii="Times New Roman" w:hAnsi="Times New Roman" w:cs="Times New Roman"/>
          <w:sz w:val="24"/>
        </w:rPr>
        <w:t>d</w:t>
      </w:r>
      <w:r>
        <w:rPr>
          <w:rFonts w:ascii="Times New Roman" w:hAnsi="Times New Roman" w:cs="Times New Roman"/>
          <w:sz w:val="24"/>
        </w:rPr>
        <w:t xml:space="preserve"> in terms of civic engagement.  Hoekstra &amp; </w:t>
      </w:r>
      <w:proofErr w:type="spellStart"/>
      <w:r>
        <w:rPr>
          <w:rFonts w:ascii="Times New Roman" w:hAnsi="Times New Roman" w:cs="Times New Roman"/>
          <w:sz w:val="24"/>
        </w:rPr>
        <w:t>Gerteis</w:t>
      </w:r>
      <w:proofErr w:type="spellEnd"/>
      <w:r>
        <w:rPr>
          <w:rFonts w:ascii="Times New Roman" w:hAnsi="Times New Roman" w:cs="Times New Roman"/>
          <w:sz w:val="24"/>
        </w:rPr>
        <w:t xml:space="preserve"> demonstrated that individuals in the study communities had mixed feelings about community diversity and they used discourse coded in civic terms to reconcile their ambivalence.  Community members agreed with the idea of diversity within communities along race, class, and belief on a conceptual level.  However, their assessments about who they desired to have as members of their own community revealed a conflict with their stated philosophical beliefs.  While their assessments of who belonged in the community were couched in terms of civic responsibilities, the results often </w:t>
      </w:r>
      <w:r>
        <w:rPr>
          <w:rFonts w:ascii="Times New Roman" w:hAnsi="Times New Roman" w:cs="Times New Roman"/>
          <w:sz w:val="24"/>
        </w:rPr>
        <w:lastRenderedPageBreak/>
        <w:t>broke along race and class.  Consequently, the discourse of community members tended to reinforce traditional social hierarchies and inequalities.</w:t>
      </w:r>
    </w:p>
    <w:p w:rsidR="00B80BB0" w:rsidRDefault="00B80BB0" w:rsidP="00B80BB0">
      <w:pPr>
        <w:spacing w:line="480" w:lineRule="auto"/>
        <w:rPr>
          <w:rFonts w:ascii="Times New Roman" w:hAnsi="Times New Roman" w:cs="Times New Roman"/>
          <w:sz w:val="24"/>
        </w:rPr>
      </w:pPr>
      <w:r>
        <w:rPr>
          <w:rFonts w:ascii="Times New Roman" w:hAnsi="Times New Roman" w:cs="Times New Roman"/>
          <w:sz w:val="24"/>
        </w:rPr>
        <w:tab/>
        <w:t>Lukasiewicz et. al. (2019) also informed the current study.  It examined the role of social capital in communities impacted by poverty.  Social capital is the relationships a person has with other individuals and institutions in a society that facilitates the person’s ability to function within that society (</w:t>
      </w:r>
      <w:proofErr w:type="spellStart"/>
      <w:r>
        <w:rPr>
          <w:rFonts w:ascii="Times New Roman" w:hAnsi="Times New Roman" w:cs="Times New Roman"/>
          <w:sz w:val="24"/>
        </w:rPr>
        <w:t>Lukasciewicz</w:t>
      </w:r>
      <w:proofErr w:type="spellEnd"/>
      <w:r>
        <w:rPr>
          <w:rFonts w:ascii="Times New Roman" w:hAnsi="Times New Roman" w:cs="Times New Roman"/>
          <w:sz w:val="24"/>
        </w:rPr>
        <w:t xml:space="preserve"> et. al.; Edwards, 2011).  </w:t>
      </w:r>
      <w:proofErr w:type="spellStart"/>
      <w:r>
        <w:rPr>
          <w:rFonts w:ascii="Times New Roman" w:hAnsi="Times New Roman" w:cs="Times New Roman"/>
          <w:sz w:val="24"/>
        </w:rPr>
        <w:t>Lukasciewicz</w:t>
      </w:r>
      <w:proofErr w:type="spellEnd"/>
      <w:r>
        <w:rPr>
          <w:rFonts w:ascii="Times New Roman" w:hAnsi="Times New Roman" w:cs="Times New Roman"/>
          <w:sz w:val="24"/>
        </w:rPr>
        <w:t xml:space="preserve"> et. al</w:t>
      </w:r>
      <w:r>
        <w:rPr>
          <w:rFonts w:ascii="Times New Roman" w:hAnsi="Times New Roman" w:cs="Times New Roman"/>
          <w:sz w:val="24"/>
        </w:rPr>
        <w:t xml:space="preserve"> used a framework comprised of three </w:t>
      </w:r>
      <w:r>
        <w:rPr>
          <w:rFonts w:ascii="Times New Roman" w:hAnsi="Times New Roman" w:cs="Times New Roman"/>
          <w:sz w:val="24"/>
        </w:rPr>
        <w:t>types of social capital.  Bonding social capital is based on strong, close ties among people founded on high levels of trust and reciprocity.  Bridging social capital is based on relatively weaker, loose ties among people who may not be members of the same community</w:t>
      </w:r>
      <w:r>
        <w:rPr>
          <w:rFonts w:ascii="Times New Roman" w:hAnsi="Times New Roman" w:cs="Times New Roman"/>
          <w:sz w:val="24"/>
        </w:rPr>
        <w:t>.</w:t>
      </w:r>
      <w:r>
        <w:rPr>
          <w:rFonts w:ascii="Times New Roman" w:hAnsi="Times New Roman" w:cs="Times New Roman"/>
          <w:sz w:val="24"/>
        </w:rPr>
        <w:t xml:space="preserve"> </w:t>
      </w:r>
      <w:r w:rsidR="007C07B2">
        <w:rPr>
          <w:rFonts w:ascii="Times New Roman" w:hAnsi="Times New Roman" w:cs="Times New Roman"/>
          <w:sz w:val="24"/>
        </w:rPr>
        <w:t>Lukasiewicz et. al. described</w:t>
      </w:r>
      <w:r>
        <w:rPr>
          <w:rFonts w:ascii="Times New Roman" w:hAnsi="Times New Roman" w:cs="Times New Roman"/>
          <w:sz w:val="24"/>
        </w:rPr>
        <w:t xml:space="preserve"> a third form of social capital called linking social capital that is based on connections to organizations and institutions that are potential providers of resources.  The connections upon which linking social capital is founded are weaker relative to the connections of bridging social capital.  </w:t>
      </w:r>
      <w:r w:rsidR="007C07B2">
        <w:rPr>
          <w:rFonts w:ascii="Times New Roman" w:hAnsi="Times New Roman" w:cs="Times New Roman"/>
          <w:sz w:val="24"/>
        </w:rPr>
        <w:t>However, o</w:t>
      </w:r>
      <w:r>
        <w:rPr>
          <w:rFonts w:ascii="Times New Roman" w:hAnsi="Times New Roman" w:cs="Times New Roman"/>
          <w:sz w:val="24"/>
        </w:rPr>
        <w:t xml:space="preserve">ne can make the case that linking social capital as described by Lukasiewicz et. al. is nothing more than a variant of bridging social capital.  </w:t>
      </w:r>
    </w:p>
    <w:p w:rsidR="00B80BB0" w:rsidRDefault="00B80BB0" w:rsidP="00B80BB0">
      <w:pPr>
        <w:spacing w:line="480" w:lineRule="auto"/>
        <w:ind w:firstLine="720"/>
        <w:rPr>
          <w:rFonts w:ascii="Times New Roman" w:hAnsi="Times New Roman" w:cs="Times New Roman"/>
          <w:sz w:val="24"/>
        </w:rPr>
      </w:pPr>
      <w:r>
        <w:rPr>
          <w:rFonts w:ascii="Times New Roman" w:hAnsi="Times New Roman" w:cs="Times New Roman"/>
          <w:sz w:val="24"/>
        </w:rPr>
        <w:t>Lukasiewicz et. al. found that the structural characteristics of geographic communities (i.e., neighborhoods) compromised the ability of community members to develop and use bridging and linking social capital more than the characteristics of the community members themselves.  Lack of safety, limited community involvement, and lack of community resources undermined the development and use of bridging and linking social capital.</w:t>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Data</w:t>
      </w:r>
      <w:r w:rsidR="00790986">
        <w:rPr>
          <w:rFonts w:ascii="Times New Roman" w:hAnsi="Times New Roman" w:cs="Times New Roman"/>
          <w:b/>
          <w:sz w:val="24"/>
        </w:rPr>
        <w:t xml:space="preserve"> and Methods</w:t>
      </w:r>
    </w:p>
    <w:p w:rsidR="00790986" w:rsidRDefault="007E3881" w:rsidP="00790986">
      <w:pPr>
        <w:spacing w:line="480" w:lineRule="auto"/>
        <w:ind w:firstLine="720"/>
        <w:rPr>
          <w:rFonts w:ascii="Times New Roman" w:hAnsi="Times New Roman" w:cs="Times New Roman"/>
          <w:sz w:val="24"/>
        </w:rPr>
      </w:pPr>
      <w:r>
        <w:rPr>
          <w:rFonts w:ascii="Times New Roman" w:hAnsi="Times New Roman" w:cs="Times New Roman"/>
          <w:sz w:val="24"/>
        </w:rPr>
        <w:t>To conduct this study, we</w:t>
      </w:r>
      <w:r w:rsidR="00790986">
        <w:rPr>
          <w:rFonts w:ascii="Times New Roman" w:hAnsi="Times New Roman" w:cs="Times New Roman"/>
          <w:sz w:val="24"/>
        </w:rPr>
        <w:t xml:space="preserve"> used interpretive case analysis, which is one of four methods sociologists use to study social phenomena (Monti, 2012).  In interpretive case analysis, </w:t>
      </w:r>
      <w:r w:rsidR="00790986">
        <w:rPr>
          <w:rFonts w:ascii="Times New Roman" w:hAnsi="Times New Roman" w:cs="Times New Roman"/>
          <w:sz w:val="24"/>
        </w:rPr>
        <w:lastRenderedPageBreak/>
        <w:t>researchers document so called thick descriptions about social phenomena.  These thick descriptions contain a great deal of detail about the settings, groups, or events the researchers are studying.  Researchers analyze these qualitative data with the goal of uncovering insights about the larger social and cultural contexts in which the social phenomena occur.  They often take history into consideration in their analyses.</w:t>
      </w:r>
    </w:p>
    <w:p w:rsidR="00790986" w:rsidRDefault="00790986" w:rsidP="00790986">
      <w:pPr>
        <w:spacing w:line="480" w:lineRule="auto"/>
        <w:rPr>
          <w:rFonts w:ascii="Times New Roman" w:hAnsi="Times New Roman" w:cs="Times New Roman"/>
          <w:sz w:val="24"/>
        </w:rPr>
      </w:pPr>
      <w:r>
        <w:rPr>
          <w:rFonts w:ascii="Times New Roman" w:hAnsi="Times New Roman" w:cs="Times New Roman"/>
          <w:sz w:val="24"/>
        </w:rPr>
        <w:tab/>
        <w:t>The other approaches that sociologists use to study social phenomena were not particularly suitable for this study.  Ethnomethodology requires the researcher to spend extensive amounts of time in the study setting, often taking up residence for an extended period.  This simply was not practical in the context in which this study was conducted.  Ethnomethodology focuses on understanding the tacit meanings of interpersonal social interactions among community members (Monti, 2012).  Researchers using ethnomethodology do not consider the histories or contexts in which the interpersonal social interactions occur in their analyses.  They do not strive to generalize based on the social phenomena they observe.  Their intent is only to understand the specific interpersonal social interactions of the specific community they are studying.</w:t>
      </w:r>
    </w:p>
    <w:p w:rsidR="00790986" w:rsidRDefault="00790986" w:rsidP="00790986">
      <w:pPr>
        <w:spacing w:line="480" w:lineRule="auto"/>
        <w:rPr>
          <w:rFonts w:ascii="Times New Roman" w:hAnsi="Times New Roman" w:cs="Times New Roman"/>
          <w:sz w:val="24"/>
        </w:rPr>
      </w:pPr>
      <w:r>
        <w:rPr>
          <w:rFonts w:ascii="Times New Roman" w:hAnsi="Times New Roman" w:cs="Times New Roman"/>
          <w:sz w:val="24"/>
        </w:rPr>
        <w:tab/>
        <w:t xml:space="preserve">Sociologists use grounded theory (also called analytic induction) to study communities or specific roles within social settings.  Although researchers who use grounded theory do not attempt to </w:t>
      </w:r>
      <w:proofErr w:type="gramStart"/>
      <w:r>
        <w:rPr>
          <w:rFonts w:ascii="Times New Roman" w:hAnsi="Times New Roman" w:cs="Times New Roman"/>
          <w:sz w:val="24"/>
        </w:rPr>
        <w:t>make generalizations</w:t>
      </w:r>
      <w:proofErr w:type="gramEnd"/>
      <w:r>
        <w:rPr>
          <w:rFonts w:ascii="Times New Roman" w:hAnsi="Times New Roman" w:cs="Times New Roman"/>
          <w:sz w:val="24"/>
        </w:rPr>
        <w:t xml:space="preserve"> about whole societies, they do try to make generalizations that extend to different social contexts by understanding what groups, settings, and events in different situations have in common (Monti, 2012).  This requires studying specific social phenomena across different settings and times.  Researchers using grounded theory do not explicitly consider history in their analyses but they don’t consider social and historical contexts to be irrelevant.  </w:t>
      </w:r>
      <w:r>
        <w:rPr>
          <w:rFonts w:ascii="Times New Roman" w:hAnsi="Times New Roman" w:cs="Times New Roman"/>
          <w:sz w:val="24"/>
        </w:rPr>
        <w:lastRenderedPageBreak/>
        <w:t xml:space="preserve">The current study focused only on one setting and one short period.  As such, grounded theory was not a suitable method.  </w:t>
      </w:r>
    </w:p>
    <w:p w:rsidR="00790986" w:rsidRPr="007B4C29" w:rsidRDefault="00790986" w:rsidP="00790986">
      <w:pPr>
        <w:spacing w:line="480" w:lineRule="auto"/>
        <w:rPr>
          <w:rFonts w:ascii="Times New Roman" w:hAnsi="Times New Roman" w:cs="Times New Roman"/>
          <w:sz w:val="24"/>
        </w:rPr>
      </w:pPr>
      <w:r>
        <w:rPr>
          <w:rFonts w:ascii="Times New Roman" w:hAnsi="Times New Roman" w:cs="Times New Roman"/>
          <w:sz w:val="24"/>
        </w:rPr>
        <w:tab/>
        <w:t>Extended case analysis was also inappropriate for the purposes of this study.  The objective of extended case analysis is to challenge current thinking about how the world works, disenfranchised groups, and unaccepted notions (Monti, 2012).  This was not the objective of the current study.  Researchers that use extended case analysis search for examples of social phenomena that are anomalous with current understanding.  They essentially search for the loose thread in the sweater and pull on it once they find it thus unraveling the fabric of current social theory with the goal of making better theory that is more accurate and better social communities that are more just.</w:t>
      </w:r>
    </w:p>
    <w:p w:rsidR="00ED1E03" w:rsidRDefault="007E3881" w:rsidP="00A53D5F">
      <w:pPr>
        <w:spacing w:line="480" w:lineRule="auto"/>
        <w:ind w:firstLine="720"/>
        <w:rPr>
          <w:rFonts w:ascii="Times New Roman" w:hAnsi="Times New Roman" w:cs="Times New Roman"/>
          <w:sz w:val="24"/>
        </w:rPr>
      </w:pPr>
      <w:r>
        <w:rPr>
          <w:rFonts w:ascii="Times New Roman" w:hAnsi="Times New Roman" w:cs="Times New Roman"/>
          <w:sz w:val="24"/>
        </w:rPr>
        <w:t>We conducted the study</w:t>
      </w:r>
      <w:r w:rsidR="00A53D5F">
        <w:rPr>
          <w:rFonts w:ascii="Times New Roman" w:hAnsi="Times New Roman" w:cs="Times New Roman"/>
          <w:sz w:val="24"/>
        </w:rPr>
        <w:t xml:space="preserve"> in a geographic location whose borders are defined by </w:t>
      </w:r>
      <w:r w:rsidR="00182B40">
        <w:rPr>
          <w:rFonts w:ascii="Times New Roman" w:hAnsi="Times New Roman" w:cs="Times New Roman"/>
          <w:sz w:val="24"/>
        </w:rPr>
        <w:t>Page Boulevard</w:t>
      </w:r>
      <w:r w:rsidR="00A53D5F">
        <w:rPr>
          <w:rFonts w:ascii="Times New Roman" w:hAnsi="Times New Roman" w:cs="Times New Roman"/>
          <w:sz w:val="24"/>
        </w:rPr>
        <w:t xml:space="preserve"> on the north, </w:t>
      </w:r>
      <w:r w:rsidR="00182B40">
        <w:rPr>
          <w:rFonts w:ascii="Times New Roman" w:hAnsi="Times New Roman" w:cs="Times New Roman"/>
          <w:sz w:val="24"/>
        </w:rPr>
        <w:t>Lindell Boulevard</w:t>
      </w:r>
      <w:r w:rsidR="00A53D5F">
        <w:rPr>
          <w:rFonts w:ascii="Times New Roman" w:hAnsi="Times New Roman" w:cs="Times New Roman"/>
          <w:sz w:val="24"/>
        </w:rPr>
        <w:t xml:space="preserve"> on the south, </w:t>
      </w:r>
      <w:proofErr w:type="spellStart"/>
      <w:r w:rsidR="00182B40">
        <w:rPr>
          <w:rFonts w:ascii="Times New Roman" w:hAnsi="Times New Roman" w:cs="Times New Roman"/>
          <w:sz w:val="24"/>
        </w:rPr>
        <w:t>Vandeventer</w:t>
      </w:r>
      <w:proofErr w:type="spellEnd"/>
      <w:r w:rsidR="00182B40">
        <w:rPr>
          <w:rFonts w:ascii="Times New Roman" w:hAnsi="Times New Roman" w:cs="Times New Roman"/>
          <w:sz w:val="24"/>
        </w:rPr>
        <w:t xml:space="preserve"> Avenue</w:t>
      </w:r>
      <w:r w:rsidR="00A53D5F">
        <w:rPr>
          <w:rFonts w:ascii="Times New Roman" w:hAnsi="Times New Roman" w:cs="Times New Roman"/>
          <w:sz w:val="24"/>
        </w:rPr>
        <w:t xml:space="preserve"> on the east, and </w:t>
      </w:r>
      <w:r w:rsidR="00887562">
        <w:rPr>
          <w:rFonts w:ascii="Times New Roman" w:hAnsi="Times New Roman" w:cs="Times New Roman"/>
          <w:sz w:val="24"/>
        </w:rPr>
        <w:t xml:space="preserve">N. </w:t>
      </w:r>
      <w:r w:rsidR="00182B40">
        <w:rPr>
          <w:rFonts w:ascii="Times New Roman" w:hAnsi="Times New Roman" w:cs="Times New Roman"/>
          <w:sz w:val="24"/>
        </w:rPr>
        <w:t>Newstead Avenue</w:t>
      </w:r>
      <w:r w:rsidR="00DF7FBB">
        <w:rPr>
          <w:rFonts w:ascii="Times New Roman" w:hAnsi="Times New Roman" w:cs="Times New Roman"/>
          <w:sz w:val="24"/>
        </w:rPr>
        <w:t xml:space="preserve"> on the west</w:t>
      </w:r>
      <w:r w:rsidR="00DF7FBB" w:rsidRPr="00DF7FBB">
        <w:rPr>
          <w:rFonts w:ascii="Times New Roman" w:hAnsi="Times New Roman" w:cs="Times New Roman"/>
          <w:sz w:val="24"/>
        </w:rPr>
        <w:t xml:space="preserve"> </w:t>
      </w:r>
      <w:r w:rsidR="00A50588">
        <w:rPr>
          <w:rFonts w:ascii="Times New Roman" w:hAnsi="Times New Roman" w:cs="Times New Roman"/>
          <w:sz w:val="24"/>
        </w:rPr>
        <w:t>(</w:t>
      </w:r>
      <w:r w:rsidR="00DF7FBB">
        <w:rPr>
          <w:rFonts w:ascii="Times New Roman" w:hAnsi="Times New Roman" w:cs="Times New Roman"/>
          <w:sz w:val="24"/>
        </w:rPr>
        <w:t>Figure 1 and Figure 2</w:t>
      </w:r>
      <w:r w:rsidR="00A50588">
        <w:rPr>
          <w:rFonts w:ascii="Times New Roman" w:hAnsi="Times New Roman" w:cs="Times New Roman"/>
          <w:sz w:val="24"/>
        </w:rPr>
        <w:t>)</w:t>
      </w:r>
      <w:r w:rsidR="00DF7FBB">
        <w:rPr>
          <w:rFonts w:ascii="Times New Roman" w:hAnsi="Times New Roman" w:cs="Times New Roman"/>
          <w:sz w:val="24"/>
        </w:rPr>
        <w:t xml:space="preserve">.  </w:t>
      </w:r>
    </w:p>
    <w:p w:rsidR="005B37E7" w:rsidRDefault="00A53D5F" w:rsidP="00A53D5F">
      <w:pPr>
        <w:spacing w:line="480" w:lineRule="auto"/>
        <w:ind w:firstLine="720"/>
        <w:rPr>
          <w:rFonts w:ascii="Times New Roman" w:hAnsi="Times New Roman" w:cs="Times New Roman"/>
          <w:sz w:val="24"/>
        </w:rPr>
      </w:pPr>
      <w:r>
        <w:rPr>
          <w:rFonts w:ascii="Times New Roman" w:hAnsi="Times New Roman" w:cs="Times New Roman"/>
          <w:sz w:val="24"/>
        </w:rPr>
        <w:t xml:space="preserve">A local resident and community leader served as a key informant for the study.  </w:t>
      </w:r>
      <w:r w:rsidR="00887562">
        <w:rPr>
          <w:rFonts w:ascii="Times New Roman" w:hAnsi="Times New Roman" w:cs="Times New Roman"/>
          <w:sz w:val="24"/>
        </w:rPr>
        <w:t>This</w:t>
      </w:r>
      <w:r w:rsidR="00E378AE">
        <w:rPr>
          <w:rFonts w:ascii="Times New Roman" w:hAnsi="Times New Roman" w:cs="Times New Roman"/>
          <w:sz w:val="24"/>
        </w:rPr>
        <w:t xml:space="preserve"> key informant </w:t>
      </w:r>
      <w:r w:rsidR="00926A28">
        <w:rPr>
          <w:rFonts w:ascii="Times New Roman" w:hAnsi="Times New Roman" w:cs="Times New Roman"/>
          <w:sz w:val="24"/>
        </w:rPr>
        <w:t xml:space="preserve">helped to </w:t>
      </w:r>
      <w:r w:rsidR="00887562">
        <w:rPr>
          <w:rFonts w:ascii="Times New Roman" w:hAnsi="Times New Roman" w:cs="Times New Roman"/>
          <w:sz w:val="24"/>
        </w:rPr>
        <w:t>purposively recruit</w:t>
      </w:r>
      <w:r w:rsidR="00E378AE">
        <w:rPr>
          <w:rFonts w:ascii="Times New Roman" w:hAnsi="Times New Roman" w:cs="Times New Roman"/>
          <w:sz w:val="24"/>
        </w:rPr>
        <w:t xml:space="preserve"> </w:t>
      </w:r>
      <w:r w:rsidR="001028C2">
        <w:rPr>
          <w:rFonts w:ascii="Times New Roman" w:hAnsi="Times New Roman" w:cs="Times New Roman"/>
          <w:sz w:val="24"/>
        </w:rPr>
        <w:t xml:space="preserve">40 </w:t>
      </w:r>
      <w:r w:rsidR="00E378AE">
        <w:rPr>
          <w:rFonts w:ascii="Times New Roman" w:hAnsi="Times New Roman" w:cs="Times New Roman"/>
          <w:sz w:val="24"/>
        </w:rPr>
        <w:t xml:space="preserve">residents of the study setting to participate </w:t>
      </w:r>
      <w:r w:rsidR="00F07513">
        <w:rPr>
          <w:rFonts w:ascii="Times New Roman" w:hAnsi="Times New Roman" w:cs="Times New Roman"/>
          <w:sz w:val="24"/>
        </w:rPr>
        <w:t>in semi-structured interviews</w:t>
      </w:r>
      <w:r w:rsidR="00887562">
        <w:rPr>
          <w:rFonts w:ascii="Times New Roman" w:hAnsi="Times New Roman" w:cs="Times New Roman"/>
          <w:sz w:val="24"/>
        </w:rPr>
        <w:t>.  The info</w:t>
      </w:r>
      <w:r w:rsidR="00D17EE2">
        <w:rPr>
          <w:rFonts w:ascii="Times New Roman" w:hAnsi="Times New Roman" w:cs="Times New Roman"/>
          <w:sz w:val="24"/>
        </w:rPr>
        <w:t>rmant, under the guidance of the faculty researcher conducting</w:t>
      </w:r>
      <w:r w:rsidR="00887562">
        <w:rPr>
          <w:rFonts w:ascii="Times New Roman" w:hAnsi="Times New Roman" w:cs="Times New Roman"/>
          <w:sz w:val="24"/>
        </w:rPr>
        <w:t xml:space="preserve"> the study, recruited participants</w:t>
      </w:r>
      <w:r w:rsidR="00F07513">
        <w:rPr>
          <w:rFonts w:ascii="Times New Roman" w:hAnsi="Times New Roman" w:cs="Times New Roman"/>
          <w:sz w:val="24"/>
        </w:rPr>
        <w:t xml:space="preserve"> based on race, gender, age, and length of residence in the neighborhood with the goal of obtaining equal numbers of participants a</w:t>
      </w:r>
      <w:r w:rsidR="009C3DF7">
        <w:rPr>
          <w:rFonts w:ascii="Times New Roman" w:hAnsi="Times New Roman" w:cs="Times New Roman"/>
          <w:sz w:val="24"/>
        </w:rPr>
        <w:t>t</w:t>
      </w:r>
      <w:r w:rsidR="00F07513">
        <w:rPr>
          <w:rFonts w:ascii="Times New Roman" w:hAnsi="Times New Roman" w:cs="Times New Roman"/>
          <w:sz w:val="24"/>
        </w:rPr>
        <w:t xml:space="preserve"> </w:t>
      </w:r>
      <w:r w:rsidR="009C3DF7">
        <w:rPr>
          <w:rFonts w:ascii="Times New Roman" w:hAnsi="Times New Roman" w:cs="Times New Roman"/>
          <w:sz w:val="24"/>
        </w:rPr>
        <w:t xml:space="preserve">each end of the spectrum for </w:t>
      </w:r>
      <w:r w:rsidR="00F07513">
        <w:rPr>
          <w:rFonts w:ascii="Times New Roman" w:hAnsi="Times New Roman" w:cs="Times New Roman"/>
          <w:sz w:val="24"/>
        </w:rPr>
        <w:t xml:space="preserve">each characteristic.  </w:t>
      </w:r>
      <w:r w:rsidR="00887562">
        <w:rPr>
          <w:rFonts w:ascii="Times New Roman" w:hAnsi="Times New Roman" w:cs="Times New Roman"/>
          <w:sz w:val="24"/>
        </w:rPr>
        <w:t xml:space="preserve">The sample was split between black and white participants along race.  It was split between male and female </w:t>
      </w:r>
      <w:r w:rsidR="00D17EE2">
        <w:rPr>
          <w:rFonts w:ascii="Times New Roman" w:hAnsi="Times New Roman" w:cs="Times New Roman"/>
          <w:sz w:val="24"/>
        </w:rPr>
        <w:t xml:space="preserve">participants </w:t>
      </w:r>
      <w:r w:rsidR="00887562">
        <w:rPr>
          <w:rFonts w:ascii="Times New Roman" w:hAnsi="Times New Roman" w:cs="Times New Roman"/>
          <w:sz w:val="24"/>
        </w:rPr>
        <w:t>along gender.  Study participants were split between younger and older on age.  They were also split between newcomers and long-term residences</w:t>
      </w:r>
      <w:r w:rsidR="00D17EE2">
        <w:rPr>
          <w:rFonts w:ascii="Times New Roman" w:hAnsi="Times New Roman" w:cs="Times New Roman"/>
          <w:sz w:val="24"/>
        </w:rPr>
        <w:t xml:space="preserve"> on length of neighborhood residency</w:t>
      </w:r>
      <w:r w:rsidR="00887562">
        <w:rPr>
          <w:rFonts w:ascii="Times New Roman" w:hAnsi="Times New Roman" w:cs="Times New Roman"/>
          <w:sz w:val="24"/>
        </w:rPr>
        <w:t xml:space="preserve">.  </w:t>
      </w:r>
      <w:r w:rsidR="00926A28">
        <w:rPr>
          <w:rFonts w:ascii="Times New Roman" w:hAnsi="Times New Roman" w:cs="Times New Roman"/>
          <w:sz w:val="24"/>
        </w:rPr>
        <w:t>The key informant and student volunteers</w:t>
      </w:r>
      <w:r w:rsidR="00F07513">
        <w:rPr>
          <w:rFonts w:ascii="Times New Roman" w:hAnsi="Times New Roman" w:cs="Times New Roman"/>
          <w:sz w:val="24"/>
        </w:rPr>
        <w:t xml:space="preserve"> from Saint Louis University</w:t>
      </w:r>
      <w:r w:rsidR="00926A28">
        <w:rPr>
          <w:rFonts w:ascii="Times New Roman" w:hAnsi="Times New Roman" w:cs="Times New Roman"/>
          <w:sz w:val="24"/>
        </w:rPr>
        <w:t xml:space="preserve"> asked participants of a National Night Out street festival </w:t>
      </w:r>
      <w:r w:rsidR="00D17EE2">
        <w:rPr>
          <w:rFonts w:ascii="Times New Roman" w:hAnsi="Times New Roman" w:cs="Times New Roman"/>
          <w:sz w:val="24"/>
        </w:rPr>
        <w:lastRenderedPageBreak/>
        <w:t xml:space="preserve">for the neighborhood under study </w:t>
      </w:r>
      <w:r w:rsidR="00926A28">
        <w:rPr>
          <w:rFonts w:ascii="Times New Roman" w:hAnsi="Times New Roman" w:cs="Times New Roman"/>
          <w:sz w:val="24"/>
        </w:rPr>
        <w:t xml:space="preserve">to complete a paper-based survey questionnaire.  </w:t>
      </w:r>
      <w:r w:rsidR="00F07513">
        <w:rPr>
          <w:rFonts w:ascii="Times New Roman" w:hAnsi="Times New Roman" w:cs="Times New Roman"/>
          <w:sz w:val="24"/>
        </w:rPr>
        <w:t>Approximately 35 individuals completed the survey of which 25 indicated they were willing to participate in a follow up</w:t>
      </w:r>
      <w:r w:rsidR="00D17EE2">
        <w:rPr>
          <w:rFonts w:ascii="Times New Roman" w:hAnsi="Times New Roman" w:cs="Times New Roman"/>
          <w:sz w:val="24"/>
        </w:rPr>
        <w:t xml:space="preserve"> interview.  The key informant</w:t>
      </w:r>
      <w:r w:rsidR="00F07513">
        <w:rPr>
          <w:rFonts w:ascii="Times New Roman" w:hAnsi="Times New Roman" w:cs="Times New Roman"/>
          <w:sz w:val="24"/>
        </w:rPr>
        <w:t xml:space="preserve"> recruited additional </w:t>
      </w:r>
      <w:r w:rsidR="003449E8">
        <w:rPr>
          <w:rFonts w:ascii="Times New Roman" w:hAnsi="Times New Roman" w:cs="Times New Roman"/>
          <w:sz w:val="24"/>
        </w:rPr>
        <w:t>individuals willing to participate in the survey</w:t>
      </w:r>
      <w:r w:rsidR="00F07513">
        <w:rPr>
          <w:rFonts w:ascii="Times New Roman" w:hAnsi="Times New Roman" w:cs="Times New Roman"/>
          <w:sz w:val="24"/>
        </w:rPr>
        <w:t xml:space="preserve"> </w:t>
      </w:r>
      <w:r w:rsidR="00D429E4">
        <w:rPr>
          <w:rFonts w:ascii="Times New Roman" w:hAnsi="Times New Roman" w:cs="Times New Roman"/>
          <w:sz w:val="24"/>
        </w:rPr>
        <w:t xml:space="preserve">and follow up interview </w:t>
      </w:r>
      <w:r w:rsidR="00F07513">
        <w:rPr>
          <w:rFonts w:ascii="Times New Roman" w:hAnsi="Times New Roman" w:cs="Times New Roman"/>
          <w:sz w:val="24"/>
        </w:rPr>
        <w:t xml:space="preserve">to </w:t>
      </w:r>
      <w:r w:rsidR="003449E8">
        <w:rPr>
          <w:rFonts w:ascii="Times New Roman" w:hAnsi="Times New Roman" w:cs="Times New Roman"/>
          <w:sz w:val="24"/>
        </w:rPr>
        <w:t xml:space="preserve">obtain the total number of participants with </w:t>
      </w:r>
      <w:r w:rsidR="00F07513">
        <w:rPr>
          <w:rFonts w:ascii="Times New Roman" w:hAnsi="Times New Roman" w:cs="Times New Roman"/>
          <w:sz w:val="24"/>
        </w:rPr>
        <w:t xml:space="preserve">the desired </w:t>
      </w:r>
      <w:r w:rsidR="003449E8">
        <w:rPr>
          <w:rFonts w:ascii="Times New Roman" w:hAnsi="Times New Roman" w:cs="Times New Roman"/>
          <w:sz w:val="24"/>
        </w:rPr>
        <w:t xml:space="preserve">distribution of </w:t>
      </w:r>
      <w:r w:rsidR="00F07513">
        <w:rPr>
          <w:rFonts w:ascii="Times New Roman" w:hAnsi="Times New Roman" w:cs="Times New Roman"/>
          <w:sz w:val="24"/>
        </w:rPr>
        <w:t>characteristics</w:t>
      </w:r>
      <w:r w:rsidR="003449E8">
        <w:rPr>
          <w:rFonts w:ascii="Times New Roman" w:hAnsi="Times New Roman" w:cs="Times New Roman"/>
          <w:sz w:val="24"/>
        </w:rPr>
        <w:t xml:space="preserve"> for the sample</w:t>
      </w:r>
      <w:r w:rsidR="00D17EE2">
        <w:rPr>
          <w:rFonts w:ascii="Times New Roman" w:hAnsi="Times New Roman" w:cs="Times New Roman"/>
          <w:sz w:val="24"/>
        </w:rPr>
        <w:t>.</w:t>
      </w:r>
    </w:p>
    <w:p w:rsidR="001028C2" w:rsidRDefault="001028C2" w:rsidP="00A53D5F">
      <w:pPr>
        <w:spacing w:line="480" w:lineRule="auto"/>
        <w:ind w:firstLine="720"/>
        <w:rPr>
          <w:rFonts w:ascii="Times New Roman" w:hAnsi="Times New Roman" w:cs="Times New Roman"/>
          <w:sz w:val="24"/>
        </w:rPr>
      </w:pPr>
      <w:r>
        <w:rPr>
          <w:rFonts w:ascii="Times New Roman" w:hAnsi="Times New Roman" w:cs="Times New Roman"/>
          <w:sz w:val="24"/>
        </w:rPr>
        <w:t xml:space="preserve">Table 1 provides summary statistics comparing the study participants and the population of the study setting.  </w:t>
      </w:r>
      <w:bookmarkStart w:id="0" w:name="_GoBack"/>
      <w:bookmarkEnd w:id="0"/>
    </w:p>
    <w:p w:rsidR="00A53D5F" w:rsidRPr="007B4C29" w:rsidRDefault="005B37E7" w:rsidP="00A53D5F">
      <w:pPr>
        <w:spacing w:line="480" w:lineRule="auto"/>
        <w:ind w:firstLine="720"/>
        <w:rPr>
          <w:rFonts w:ascii="Times New Roman" w:hAnsi="Times New Roman" w:cs="Times New Roman"/>
          <w:sz w:val="24"/>
        </w:rPr>
      </w:pPr>
      <w:r>
        <w:rPr>
          <w:rFonts w:ascii="Times New Roman" w:hAnsi="Times New Roman" w:cs="Times New Roman"/>
          <w:sz w:val="24"/>
        </w:rPr>
        <w:t>Eight</w:t>
      </w:r>
      <w:r w:rsidR="00E378AE">
        <w:rPr>
          <w:rFonts w:ascii="Times New Roman" w:hAnsi="Times New Roman" w:cs="Times New Roman"/>
          <w:sz w:val="24"/>
        </w:rPr>
        <w:t xml:space="preserve"> graduate students</w:t>
      </w:r>
      <w:r>
        <w:rPr>
          <w:rFonts w:ascii="Times New Roman" w:hAnsi="Times New Roman" w:cs="Times New Roman"/>
          <w:sz w:val="24"/>
        </w:rPr>
        <w:t xml:space="preserve"> and one undergraduate student</w:t>
      </w:r>
      <w:r w:rsidR="00E378AE">
        <w:rPr>
          <w:rFonts w:ascii="Times New Roman" w:hAnsi="Times New Roman" w:cs="Times New Roman"/>
          <w:sz w:val="24"/>
        </w:rPr>
        <w:t xml:space="preserve"> served as interviewers for the study.  Each</w:t>
      </w:r>
      <w:r>
        <w:rPr>
          <w:rFonts w:ascii="Times New Roman" w:hAnsi="Times New Roman" w:cs="Times New Roman"/>
          <w:sz w:val="24"/>
        </w:rPr>
        <w:t xml:space="preserve"> interviewer conducted </w:t>
      </w:r>
      <w:r w:rsidR="00E378AE">
        <w:rPr>
          <w:rFonts w:ascii="Times New Roman" w:hAnsi="Times New Roman" w:cs="Times New Roman"/>
          <w:sz w:val="24"/>
        </w:rPr>
        <w:t>interviews</w:t>
      </w:r>
      <w:r>
        <w:rPr>
          <w:rFonts w:ascii="Times New Roman" w:hAnsi="Times New Roman" w:cs="Times New Roman"/>
          <w:sz w:val="24"/>
        </w:rPr>
        <w:t xml:space="preserve"> of four (4) participants assigned at random</w:t>
      </w:r>
      <w:r w:rsidR="00E378AE">
        <w:rPr>
          <w:rFonts w:ascii="Times New Roman" w:hAnsi="Times New Roman" w:cs="Times New Roman"/>
          <w:sz w:val="24"/>
        </w:rPr>
        <w:t>.</w:t>
      </w:r>
      <w:r w:rsidR="000E7103">
        <w:rPr>
          <w:rFonts w:ascii="Times New Roman" w:hAnsi="Times New Roman" w:cs="Times New Roman"/>
          <w:sz w:val="24"/>
        </w:rPr>
        <w:t xml:space="preserve">  The students conducted the interviews between October 14, 2019 and November 30, 2019.</w:t>
      </w:r>
      <w:r w:rsidR="002A0FAD">
        <w:rPr>
          <w:rFonts w:ascii="Times New Roman" w:hAnsi="Times New Roman" w:cs="Times New Roman"/>
          <w:sz w:val="24"/>
        </w:rPr>
        <w:t xml:space="preserve">  Each interview generally last between 30 and 60 minutes and focused on delving more deeply into the participant’s responses to the survey questions.</w:t>
      </w:r>
    </w:p>
    <w:p w:rsidR="002339D2" w:rsidRPr="007B4C29" w:rsidRDefault="00031C8A" w:rsidP="002339D2">
      <w:pPr>
        <w:spacing w:line="480" w:lineRule="auto"/>
        <w:jc w:val="center"/>
        <w:rPr>
          <w:rFonts w:ascii="Times New Roman" w:hAnsi="Times New Roman" w:cs="Times New Roman"/>
          <w:b/>
          <w:sz w:val="24"/>
        </w:rPr>
      </w:pPr>
      <w:r w:rsidRPr="007B4C29">
        <w:rPr>
          <w:rFonts w:ascii="Times New Roman" w:hAnsi="Times New Roman" w:cs="Times New Roman"/>
          <w:b/>
          <w:sz w:val="24"/>
        </w:rPr>
        <w:t>Analysis</w:t>
      </w:r>
      <w:r w:rsidR="00306C81">
        <w:rPr>
          <w:rFonts w:ascii="Times New Roman" w:hAnsi="Times New Roman" w:cs="Times New Roman"/>
          <w:b/>
          <w:sz w:val="24"/>
        </w:rPr>
        <w:t xml:space="preserve"> and </w:t>
      </w:r>
      <w:r w:rsidRPr="007B4C29">
        <w:rPr>
          <w:rFonts w:ascii="Times New Roman" w:hAnsi="Times New Roman" w:cs="Times New Roman"/>
          <w:b/>
          <w:sz w:val="24"/>
        </w:rPr>
        <w:t>Discussion</w:t>
      </w:r>
    </w:p>
    <w:p w:rsidR="0021312C" w:rsidRDefault="002339D2" w:rsidP="00031C8A">
      <w:pPr>
        <w:spacing w:line="480" w:lineRule="auto"/>
        <w:rPr>
          <w:rFonts w:ascii="Times New Roman" w:hAnsi="Times New Roman" w:cs="Times New Roman"/>
          <w:sz w:val="24"/>
        </w:rPr>
      </w:pPr>
      <w:r>
        <w:rPr>
          <w:rFonts w:ascii="Times New Roman" w:hAnsi="Times New Roman" w:cs="Times New Roman"/>
          <w:sz w:val="24"/>
        </w:rPr>
        <w:tab/>
        <w:t xml:space="preserve">The focus of this study was understanding community-making in a geographic region that is significantly different than locations that have been previously studied with the goal of understanding </w:t>
      </w:r>
      <w:r w:rsidR="00C571BA">
        <w:rPr>
          <w:rFonts w:ascii="Times New Roman" w:hAnsi="Times New Roman" w:cs="Times New Roman"/>
          <w:sz w:val="24"/>
        </w:rPr>
        <w:t xml:space="preserve">community-making in the larger social and cultural context.  </w:t>
      </w:r>
      <w:r>
        <w:rPr>
          <w:rFonts w:ascii="Times New Roman" w:hAnsi="Times New Roman" w:cs="Times New Roman"/>
          <w:sz w:val="24"/>
        </w:rPr>
        <w:t>The primary research questions for this study were</w:t>
      </w:r>
      <w:r w:rsidR="0021312C">
        <w:rPr>
          <w:rFonts w:ascii="Times New Roman" w:hAnsi="Times New Roman" w:cs="Times New Roman"/>
          <w:sz w:val="24"/>
        </w:rPr>
        <w:t>:</w:t>
      </w:r>
    </w:p>
    <w:p w:rsidR="00ED1E03" w:rsidRDefault="0021312C" w:rsidP="0021312C">
      <w:pPr>
        <w:pStyle w:val="ListParagraph"/>
        <w:numPr>
          <w:ilvl w:val="0"/>
          <w:numId w:val="2"/>
        </w:numPr>
        <w:spacing w:line="480" w:lineRule="auto"/>
        <w:rPr>
          <w:rFonts w:ascii="Times New Roman" w:hAnsi="Times New Roman" w:cs="Times New Roman"/>
          <w:sz w:val="24"/>
        </w:rPr>
      </w:pPr>
      <w:r>
        <w:rPr>
          <w:rFonts w:ascii="Times New Roman" w:hAnsi="Times New Roman" w:cs="Times New Roman"/>
          <w:sz w:val="24"/>
        </w:rPr>
        <w:t>How do community members in the study setting define who can and should belong in the community?</w:t>
      </w:r>
    </w:p>
    <w:p w:rsidR="0021312C" w:rsidRDefault="0021312C" w:rsidP="0021312C">
      <w:pPr>
        <w:pStyle w:val="ListParagraph"/>
        <w:numPr>
          <w:ilvl w:val="0"/>
          <w:numId w:val="2"/>
        </w:numPr>
        <w:spacing w:line="480" w:lineRule="auto"/>
        <w:rPr>
          <w:rFonts w:ascii="Times New Roman" w:hAnsi="Times New Roman" w:cs="Times New Roman"/>
          <w:sz w:val="24"/>
        </w:rPr>
      </w:pPr>
      <w:r>
        <w:rPr>
          <w:rFonts w:ascii="Times New Roman" w:hAnsi="Times New Roman" w:cs="Times New Roman"/>
          <w:sz w:val="24"/>
        </w:rPr>
        <w:t xml:space="preserve">What do community members </w:t>
      </w:r>
      <w:r w:rsidR="005E7020">
        <w:rPr>
          <w:rFonts w:ascii="Times New Roman" w:hAnsi="Times New Roman" w:cs="Times New Roman"/>
          <w:sz w:val="24"/>
        </w:rPr>
        <w:t xml:space="preserve">in the study setting </w:t>
      </w:r>
      <w:r>
        <w:rPr>
          <w:rFonts w:ascii="Times New Roman" w:hAnsi="Times New Roman" w:cs="Times New Roman"/>
          <w:sz w:val="24"/>
        </w:rPr>
        <w:t>consider to be the rules of the community?</w:t>
      </w:r>
    </w:p>
    <w:p w:rsidR="0021312C" w:rsidRDefault="0021312C" w:rsidP="0021312C">
      <w:pPr>
        <w:pStyle w:val="ListParagraph"/>
        <w:numPr>
          <w:ilvl w:val="0"/>
          <w:numId w:val="2"/>
        </w:numPr>
        <w:spacing w:line="480" w:lineRule="auto"/>
        <w:rPr>
          <w:rFonts w:ascii="Times New Roman" w:hAnsi="Times New Roman" w:cs="Times New Roman"/>
          <w:sz w:val="24"/>
        </w:rPr>
      </w:pPr>
      <w:r>
        <w:rPr>
          <w:rFonts w:ascii="Times New Roman" w:hAnsi="Times New Roman" w:cs="Times New Roman"/>
          <w:sz w:val="24"/>
        </w:rPr>
        <w:t>To what extent are community members in the study setting concerned with the level of adherence to their understanding of the community rules by other community members?</w:t>
      </w:r>
    </w:p>
    <w:p w:rsidR="0021312C" w:rsidRDefault="0021312C" w:rsidP="0021312C">
      <w:pPr>
        <w:pStyle w:val="ListParagraph"/>
        <w:numPr>
          <w:ilvl w:val="0"/>
          <w:numId w:val="2"/>
        </w:numPr>
        <w:spacing w:line="480" w:lineRule="auto"/>
        <w:rPr>
          <w:rFonts w:ascii="Times New Roman" w:hAnsi="Times New Roman" w:cs="Times New Roman"/>
          <w:sz w:val="24"/>
        </w:rPr>
      </w:pPr>
      <w:r>
        <w:rPr>
          <w:rFonts w:ascii="Times New Roman" w:hAnsi="Times New Roman" w:cs="Times New Roman"/>
          <w:sz w:val="24"/>
        </w:rPr>
        <w:lastRenderedPageBreak/>
        <w:t>What is the predominant way the individuals in the study s</w:t>
      </w:r>
      <w:r w:rsidR="00E13D8E">
        <w:rPr>
          <w:rFonts w:ascii="Times New Roman" w:hAnsi="Times New Roman" w:cs="Times New Roman"/>
          <w:sz w:val="24"/>
        </w:rPr>
        <w:t>etting approach making community</w:t>
      </w:r>
      <w:r>
        <w:rPr>
          <w:rFonts w:ascii="Times New Roman" w:hAnsi="Times New Roman" w:cs="Times New Roman"/>
          <w:sz w:val="24"/>
        </w:rPr>
        <w:t>?</w:t>
      </w:r>
    </w:p>
    <w:p w:rsidR="00E13D8E" w:rsidRDefault="00E13D8E" w:rsidP="0021312C">
      <w:pPr>
        <w:pStyle w:val="ListParagraph"/>
        <w:numPr>
          <w:ilvl w:val="0"/>
          <w:numId w:val="2"/>
        </w:numPr>
        <w:spacing w:line="480" w:lineRule="auto"/>
        <w:rPr>
          <w:rFonts w:ascii="Times New Roman" w:hAnsi="Times New Roman" w:cs="Times New Roman"/>
          <w:sz w:val="24"/>
        </w:rPr>
      </w:pPr>
      <w:r>
        <w:rPr>
          <w:rFonts w:ascii="Times New Roman" w:hAnsi="Times New Roman" w:cs="Times New Roman"/>
          <w:sz w:val="24"/>
        </w:rPr>
        <w:t>What was the nature of discourse among community members about who can and should belong in the community?</w:t>
      </w:r>
    </w:p>
    <w:p w:rsidR="00E13D8E" w:rsidRPr="0021312C" w:rsidRDefault="00E13D8E" w:rsidP="0021312C">
      <w:pPr>
        <w:pStyle w:val="ListParagraph"/>
        <w:numPr>
          <w:ilvl w:val="0"/>
          <w:numId w:val="2"/>
        </w:numPr>
        <w:spacing w:line="480" w:lineRule="auto"/>
        <w:rPr>
          <w:rFonts w:ascii="Times New Roman" w:hAnsi="Times New Roman" w:cs="Times New Roman"/>
          <w:sz w:val="24"/>
        </w:rPr>
      </w:pPr>
      <w:r>
        <w:rPr>
          <w:rFonts w:ascii="Times New Roman" w:hAnsi="Times New Roman" w:cs="Times New Roman"/>
          <w:sz w:val="24"/>
        </w:rPr>
        <w:t>What effect did social characteristics within the study setting have on the bonding and bridging social capital of the community members?</w:t>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Implications</w:t>
      </w:r>
    </w:p>
    <w:p w:rsidR="00ED1E03" w:rsidRPr="007B4C29" w:rsidRDefault="00ED1E03" w:rsidP="00031C8A">
      <w:pPr>
        <w:spacing w:line="480" w:lineRule="auto"/>
        <w:rPr>
          <w:rFonts w:ascii="Times New Roman" w:hAnsi="Times New Roman" w:cs="Times New Roman"/>
          <w:sz w:val="24"/>
        </w:rPr>
      </w:pP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Limitations and Future Study</w:t>
      </w:r>
    </w:p>
    <w:p w:rsidR="0018285B" w:rsidRPr="007B4C29" w:rsidRDefault="0018285B" w:rsidP="0018285B">
      <w:pPr>
        <w:spacing w:line="480" w:lineRule="auto"/>
        <w:rPr>
          <w:rFonts w:ascii="Times New Roman" w:hAnsi="Times New Roman" w:cs="Times New Roman"/>
          <w:sz w:val="24"/>
        </w:rPr>
      </w:pPr>
    </w:p>
    <w:p w:rsidR="0018285B" w:rsidRPr="007B4C29" w:rsidRDefault="0018285B" w:rsidP="0018285B">
      <w:pPr>
        <w:spacing w:line="480" w:lineRule="auto"/>
        <w:jc w:val="center"/>
        <w:rPr>
          <w:rFonts w:ascii="Times New Roman" w:hAnsi="Times New Roman" w:cs="Times New Roman"/>
          <w:sz w:val="24"/>
        </w:rPr>
      </w:pPr>
      <w:r w:rsidRPr="007B4C29">
        <w:rPr>
          <w:rFonts w:ascii="Times New Roman" w:hAnsi="Times New Roman" w:cs="Times New Roman"/>
          <w:sz w:val="24"/>
        </w:rPr>
        <w:t>Acknowledgements</w:t>
      </w:r>
    </w:p>
    <w:p w:rsidR="0018285B" w:rsidRPr="007B4C29" w:rsidRDefault="0018285B" w:rsidP="0018285B">
      <w:pPr>
        <w:spacing w:line="480" w:lineRule="auto"/>
        <w:rPr>
          <w:rFonts w:ascii="Times New Roman" w:hAnsi="Times New Roman" w:cs="Times New Roman"/>
          <w:sz w:val="24"/>
        </w:rPr>
      </w:pPr>
      <w:r w:rsidRPr="007B4C29">
        <w:rPr>
          <w:rFonts w:ascii="Times New Roman" w:hAnsi="Times New Roman" w:cs="Times New Roman"/>
          <w:sz w:val="24"/>
        </w:rPr>
        <w:tab/>
        <w:t>Ms. Judith Arnold</w:t>
      </w:r>
      <w:r w:rsidR="001B4A5E" w:rsidRPr="007B4C29">
        <w:rPr>
          <w:rFonts w:ascii="Times New Roman" w:hAnsi="Times New Roman" w:cs="Times New Roman"/>
          <w:sz w:val="24"/>
        </w:rPr>
        <w:t xml:space="preserve"> deserves special thanks for </w:t>
      </w:r>
      <w:r w:rsidR="00090392">
        <w:rPr>
          <w:rFonts w:ascii="Times New Roman" w:hAnsi="Times New Roman" w:cs="Times New Roman"/>
          <w:sz w:val="24"/>
        </w:rPr>
        <w:t>acting</w:t>
      </w:r>
      <w:r w:rsidRPr="007B4C29">
        <w:rPr>
          <w:rFonts w:ascii="Times New Roman" w:hAnsi="Times New Roman" w:cs="Times New Roman"/>
          <w:sz w:val="24"/>
        </w:rPr>
        <w:t xml:space="preserve"> as our liaison with the </w:t>
      </w:r>
      <w:r w:rsidR="001B4A5E" w:rsidRPr="007B4C29">
        <w:rPr>
          <w:rFonts w:ascii="Times New Roman" w:hAnsi="Times New Roman" w:cs="Times New Roman"/>
          <w:sz w:val="24"/>
        </w:rPr>
        <w:t xml:space="preserve">community for this study.  </w:t>
      </w:r>
      <w:r w:rsidR="007B4C29" w:rsidRPr="007B4C29">
        <w:rPr>
          <w:rFonts w:ascii="Times New Roman" w:hAnsi="Times New Roman" w:cs="Times New Roman"/>
          <w:sz w:val="24"/>
        </w:rPr>
        <w:t>Al</w:t>
      </w:r>
      <w:r w:rsidR="00C854BB">
        <w:rPr>
          <w:rFonts w:ascii="Times New Roman" w:hAnsi="Times New Roman" w:cs="Times New Roman"/>
          <w:sz w:val="24"/>
        </w:rPr>
        <w:t>l</w:t>
      </w:r>
      <w:r w:rsidR="007B4C29" w:rsidRPr="007B4C29">
        <w:rPr>
          <w:rFonts w:ascii="Times New Roman" w:hAnsi="Times New Roman" w:cs="Times New Roman"/>
          <w:sz w:val="24"/>
        </w:rPr>
        <w:t xml:space="preserve"> errors and omissions are my responsibility alone.</w:t>
      </w:r>
    </w:p>
    <w:p w:rsidR="00031C8A" w:rsidRPr="007B4C29" w:rsidRDefault="00031C8A" w:rsidP="00031C8A">
      <w:pPr>
        <w:spacing w:line="480" w:lineRule="auto"/>
        <w:rPr>
          <w:rFonts w:ascii="Times New Roman" w:hAnsi="Times New Roman" w:cs="Times New Roman"/>
          <w:sz w:val="24"/>
        </w:rPr>
      </w:pPr>
    </w:p>
    <w:p w:rsidR="00031C8A" w:rsidRPr="007B4C29" w:rsidRDefault="00031C8A">
      <w:pPr>
        <w:rPr>
          <w:rFonts w:ascii="Times New Roman" w:hAnsi="Times New Roman" w:cs="Times New Roman"/>
          <w:sz w:val="24"/>
        </w:rPr>
      </w:pPr>
      <w:r w:rsidRPr="007B4C29">
        <w:rPr>
          <w:rFonts w:ascii="Times New Roman" w:hAnsi="Times New Roman" w:cs="Times New Roman"/>
          <w:sz w:val="24"/>
        </w:rPr>
        <w:br w:type="page"/>
      </w:r>
    </w:p>
    <w:p w:rsidR="0018285B" w:rsidRPr="007B4C29" w:rsidRDefault="0018285B" w:rsidP="00031C8A">
      <w:pPr>
        <w:spacing w:line="480" w:lineRule="auto"/>
        <w:jc w:val="center"/>
        <w:rPr>
          <w:rFonts w:ascii="Times New Roman" w:hAnsi="Times New Roman" w:cs="Times New Roman"/>
          <w:sz w:val="24"/>
        </w:rPr>
      </w:pPr>
      <w:r w:rsidRPr="007B4C29">
        <w:rPr>
          <w:rFonts w:ascii="Times New Roman" w:hAnsi="Times New Roman" w:cs="Times New Roman"/>
          <w:sz w:val="24"/>
        </w:rPr>
        <w:lastRenderedPageBreak/>
        <w:t>References</w:t>
      </w:r>
    </w:p>
    <w:p w:rsidR="00B5778E" w:rsidRDefault="00B5778E" w:rsidP="00B5778E">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Aptekar</w:t>
      </w:r>
      <w:proofErr w:type="spellEnd"/>
      <w:r>
        <w:rPr>
          <w:rFonts w:ascii="Times New Roman" w:hAnsi="Times New Roman" w:cs="Times New Roman"/>
          <w:sz w:val="24"/>
        </w:rPr>
        <w:t xml:space="preserve">, S. (2019). The Unbearable Lightness of the Cosmopolitan Canopy: Accomplishment of Diversity at an Urban Farmers Market. </w:t>
      </w:r>
      <w:r w:rsidRPr="00B73A80">
        <w:rPr>
          <w:rFonts w:ascii="Times New Roman" w:hAnsi="Times New Roman" w:cs="Times New Roman"/>
          <w:i/>
          <w:sz w:val="24"/>
        </w:rPr>
        <w:t>City &amp; Community</w:t>
      </w:r>
      <w:r w:rsidRPr="00B73A80">
        <w:rPr>
          <w:rFonts w:ascii="Times New Roman" w:hAnsi="Times New Roman" w:cs="Times New Roman"/>
          <w:sz w:val="24"/>
        </w:rPr>
        <w:t>,</w:t>
      </w:r>
      <w:r>
        <w:rPr>
          <w:rFonts w:ascii="Times New Roman" w:hAnsi="Times New Roman" w:cs="Times New Roman"/>
          <w:sz w:val="24"/>
        </w:rPr>
        <w:t xml:space="preserve"> 18(1), 71-87</w:t>
      </w:r>
      <w:r w:rsidRPr="00B73A80">
        <w:rPr>
          <w:rFonts w:ascii="Times New Roman" w:hAnsi="Times New Roman" w:cs="Times New Roman"/>
          <w:sz w:val="24"/>
        </w:rPr>
        <w:t>.</w:t>
      </w:r>
    </w:p>
    <w:p w:rsidR="00B5778E" w:rsidRDefault="00B5778E" w:rsidP="00B5778E">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Cataldi</w:t>
      </w:r>
      <w:proofErr w:type="spellEnd"/>
      <w:r>
        <w:rPr>
          <w:rFonts w:ascii="Times New Roman" w:hAnsi="Times New Roman" w:cs="Times New Roman"/>
          <w:sz w:val="24"/>
        </w:rPr>
        <w:t xml:space="preserve">, J. (2019). The Commons: Separating Tragedy and Triumph at a City Park. </w:t>
      </w:r>
      <w:r w:rsidRPr="00B73A80">
        <w:rPr>
          <w:rFonts w:ascii="Times New Roman" w:hAnsi="Times New Roman" w:cs="Times New Roman"/>
          <w:i/>
          <w:sz w:val="24"/>
        </w:rPr>
        <w:t>City &amp; Community</w:t>
      </w:r>
      <w:r w:rsidRPr="00B73A80">
        <w:rPr>
          <w:rFonts w:ascii="Times New Roman" w:hAnsi="Times New Roman" w:cs="Times New Roman"/>
          <w:sz w:val="24"/>
        </w:rPr>
        <w:t>,</w:t>
      </w:r>
      <w:r>
        <w:rPr>
          <w:rFonts w:ascii="Times New Roman" w:hAnsi="Times New Roman" w:cs="Times New Roman"/>
          <w:sz w:val="24"/>
        </w:rPr>
        <w:t xml:space="preserve"> 18(1), 88-108</w:t>
      </w:r>
      <w:r w:rsidRPr="00B73A80">
        <w:rPr>
          <w:rFonts w:ascii="Times New Roman" w:hAnsi="Times New Roman" w:cs="Times New Roman"/>
          <w:sz w:val="24"/>
        </w:rPr>
        <w:t>.</w:t>
      </w:r>
    </w:p>
    <w:p w:rsidR="00FF6D81" w:rsidRDefault="00FF6D81" w:rsidP="002F3985">
      <w:pPr>
        <w:spacing w:line="480" w:lineRule="auto"/>
        <w:ind w:left="720" w:hanging="720"/>
        <w:rPr>
          <w:rFonts w:ascii="Times New Roman" w:hAnsi="Times New Roman" w:cs="Times New Roman"/>
          <w:sz w:val="24"/>
        </w:rPr>
      </w:pPr>
      <w:r>
        <w:rPr>
          <w:rFonts w:ascii="Times New Roman" w:hAnsi="Times New Roman" w:cs="Times New Roman"/>
          <w:sz w:val="24"/>
        </w:rPr>
        <w:t xml:space="preserve"> </w:t>
      </w:r>
      <w:r w:rsidR="00687545">
        <w:rPr>
          <w:rFonts w:ascii="Times New Roman" w:hAnsi="Times New Roman" w:cs="Times New Roman"/>
          <w:sz w:val="24"/>
        </w:rPr>
        <w:t xml:space="preserve">Crow, G. </w:t>
      </w:r>
      <w:r>
        <w:rPr>
          <w:rFonts w:ascii="Times New Roman" w:hAnsi="Times New Roman" w:cs="Times New Roman"/>
          <w:sz w:val="24"/>
        </w:rPr>
        <w:t xml:space="preserve">(2011). </w:t>
      </w:r>
      <w:r w:rsidR="00687545">
        <w:rPr>
          <w:rFonts w:ascii="Times New Roman" w:hAnsi="Times New Roman" w:cs="Times New Roman"/>
          <w:sz w:val="24"/>
        </w:rPr>
        <w:t>Community</w:t>
      </w:r>
      <w:r w:rsidR="0021494A">
        <w:rPr>
          <w:rFonts w:ascii="Times New Roman" w:hAnsi="Times New Roman" w:cs="Times New Roman"/>
          <w:sz w:val="24"/>
        </w:rPr>
        <w:t>.</w:t>
      </w:r>
      <w:r w:rsidR="00687545">
        <w:rPr>
          <w:rFonts w:ascii="Times New Roman" w:hAnsi="Times New Roman" w:cs="Times New Roman"/>
          <w:sz w:val="24"/>
        </w:rPr>
        <w:t xml:space="preserve"> </w:t>
      </w:r>
      <w:r>
        <w:rPr>
          <w:rFonts w:ascii="Times New Roman" w:hAnsi="Times New Roman" w:cs="Times New Roman"/>
          <w:sz w:val="24"/>
        </w:rPr>
        <w:t xml:space="preserve">In G. </w:t>
      </w:r>
      <w:proofErr w:type="spellStart"/>
      <w:r>
        <w:rPr>
          <w:rFonts w:ascii="Times New Roman" w:hAnsi="Times New Roman" w:cs="Times New Roman"/>
          <w:sz w:val="24"/>
        </w:rPr>
        <w:t>Ritzer</w:t>
      </w:r>
      <w:proofErr w:type="spellEnd"/>
      <w:r>
        <w:rPr>
          <w:rFonts w:ascii="Times New Roman" w:hAnsi="Times New Roman" w:cs="Times New Roman"/>
          <w:sz w:val="24"/>
        </w:rPr>
        <w:t xml:space="preserve"> </w:t>
      </w:r>
      <w:r w:rsidRPr="00107BC3">
        <w:rPr>
          <w:rFonts w:ascii="Times New Roman" w:hAnsi="Times New Roman" w:cs="Times New Roman"/>
          <w:sz w:val="24"/>
        </w:rPr>
        <w:t xml:space="preserve">&amp; </w:t>
      </w:r>
      <w:r>
        <w:rPr>
          <w:rFonts w:ascii="Times New Roman" w:hAnsi="Times New Roman" w:cs="Times New Roman"/>
          <w:sz w:val="24"/>
        </w:rPr>
        <w:t xml:space="preserve">J. M. </w:t>
      </w:r>
      <w:r w:rsidRPr="00107BC3">
        <w:rPr>
          <w:rFonts w:ascii="Times New Roman" w:hAnsi="Times New Roman" w:cs="Times New Roman"/>
          <w:sz w:val="24"/>
        </w:rPr>
        <w:t>Ryan (</w:t>
      </w:r>
      <w:r>
        <w:rPr>
          <w:rFonts w:ascii="Times New Roman" w:hAnsi="Times New Roman" w:cs="Times New Roman"/>
          <w:sz w:val="24"/>
        </w:rPr>
        <w:t>Eds.),</w:t>
      </w:r>
      <w:r w:rsidRPr="00107BC3">
        <w:rPr>
          <w:rFonts w:ascii="Times New Roman" w:hAnsi="Times New Roman" w:cs="Times New Roman"/>
          <w:sz w:val="24"/>
        </w:rPr>
        <w:t xml:space="preserve"> </w:t>
      </w:r>
      <w:r w:rsidRPr="003B47C4">
        <w:rPr>
          <w:rFonts w:ascii="Times New Roman" w:hAnsi="Times New Roman" w:cs="Times New Roman"/>
          <w:i/>
          <w:sz w:val="24"/>
        </w:rPr>
        <w:t>The concise encyclopedia of sociology</w:t>
      </w:r>
      <w:r w:rsidR="00267495">
        <w:rPr>
          <w:rFonts w:ascii="Times New Roman" w:hAnsi="Times New Roman" w:cs="Times New Roman"/>
          <w:sz w:val="24"/>
        </w:rPr>
        <w:t xml:space="preserve"> (</w:t>
      </w:r>
      <w:r w:rsidR="003078DF">
        <w:rPr>
          <w:rFonts w:ascii="Times New Roman" w:hAnsi="Times New Roman" w:cs="Times New Roman"/>
          <w:sz w:val="24"/>
        </w:rPr>
        <w:t>pp. 74-75</w:t>
      </w:r>
      <w:r w:rsidR="00267495">
        <w:rPr>
          <w:rFonts w:ascii="Times New Roman" w:hAnsi="Times New Roman" w:cs="Times New Roman"/>
          <w:sz w:val="24"/>
        </w:rPr>
        <w:t>)</w:t>
      </w:r>
      <w:r w:rsidRPr="00107BC3">
        <w:rPr>
          <w:rFonts w:ascii="Times New Roman" w:hAnsi="Times New Roman" w:cs="Times New Roman"/>
          <w:sz w:val="24"/>
        </w:rPr>
        <w:t xml:space="preserve">. </w:t>
      </w:r>
      <w:r w:rsidR="00E44151">
        <w:rPr>
          <w:rFonts w:ascii="Times New Roman" w:hAnsi="Times New Roman" w:cs="Times New Roman"/>
          <w:sz w:val="24"/>
        </w:rPr>
        <w:t xml:space="preserve">Malden, MA: </w:t>
      </w:r>
      <w:r w:rsidRPr="00107BC3">
        <w:rPr>
          <w:rFonts w:ascii="Times New Roman" w:hAnsi="Times New Roman" w:cs="Times New Roman"/>
          <w:sz w:val="24"/>
        </w:rPr>
        <w:t>John Wiley &amp; Sons.</w:t>
      </w:r>
    </w:p>
    <w:p w:rsidR="00C2778C" w:rsidRDefault="00E21D63" w:rsidP="002F3985">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Strasser</w:t>
      </w:r>
      <w:proofErr w:type="spellEnd"/>
      <w:r>
        <w:rPr>
          <w:rFonts w:ascii="Times New Roman" w:hAnsi="Times New Roman" w:cs="Times New Roman"/>
          <w:sz w:val="24"/>
        </w:rPr>
        <w:t>, F.</w:t>
      </w:r>
      <w:r w:rsidR="00B6532C">
        <w:rPr>
          <w:rFonts w:ascii="Times New Roman" w:hAnsi="Times New Roman" w:cs="Times New Roman"/>
          <w:sz w:val="24"/>
        </w:rPr>
        <w:t xml:space="preserve"> (Producer).</w:t>
      </w:r>
      <w:r>
        <w:rPr>
          <w:rFonts w:ascii="Times New Roman" w:hAnsi="Times New Roman" w:cs="Times New Roman"/>
          <w:sz w:val="24"/>
        </w:rPr>
        <w:t xml:space="preserve"> (2012, March 14). </w:t>
      </w:r>
      <w:r w:rsidR="00C2778C" w:rsidRPr="00B6532C">
        <w:rPr>
          <w:rFonts w:ascii="Times New Roman" w:hAnsi="Times New Roman" w:cs="Times New Roman"/>
          <w:i/>
          <w:sz w:val="24"/>
        </w:rPr>
        <w:t>Crossing a St Louis s</w:t>
      </w:r>
      <w:r w:rsidR="00B6532C" w:rsidRPr="00B6532C">
        <w:rPr>
          <w:rFonts w:ascii="Times New Roman" w:hAnsi="Times New Roman" w:cs="Times New Roman"/>
          <w:i/>
          <w:sz w:val="24"/>
        </w:rPr>
        <w:t>treet that divides communities</w:t>
      </w:r>
      <w:r w:rsidR="00B6532C">
        <w:rPr>
          <w:rFonts w:ascii="Times New Roman" w:hAnsi="Times New Roman" w:cs="Times New Roman"/>
          <w:sz w:val="24"/>
        </w:rPr>
        <w:t xml:space="preserve"> [Documentary video].</w:t>
      </w:r>
      <w:r w:rsidR="00C2778C" w:rsidRPr="00C2778C">
        <w:rPr>
          <w:rFonts w:ascii="Times New Roman" w:hAnsi="Times New Roman" w:cs="Times New Roman"/>
          <w:sz w:val="24"/>
        </w:rPr>
        <w:t xml:space="preserve"> </w:t>
      </w:r>
      <w:r>
        <w:rPr>
          <w:rFonts w:ascii="Times New Roman" w:hAnsi="Times New Roman" w:cs="Times New Roman"/>
          <w:sz w:val="24"/>
        </w:rPr>
        <w:t xml:space="preserve">United States: </w:t>
      </w:r>
      <w:r w:rsidR="00C2778C" w:rsidRPr="00C2778C">
        <w:rPr>
          <w:rFonts w:ascii="Times New Roman" w:hAnsi="Times New Roman" w:cs="Times New Roman"/>
          <w:sz w:val="24"/>
        </w:rPr>
        <w:t xml:space="preserve">BBC News. Retrieved </w:t>
      </w:r>
      <w:r>
        <w:rPr>
          <w:rFonts w:ascii="Times New Roman" w:hAnsi="Times New Roman" w:cs="Times New Roman"/>
          <w:sz w:val="24"/>
        </w:rPr>
        <w:t xml:space="preserve">September 15, 2019 from </w:t>
      </w:r>
      <w:r w:rsidRPr="00E21D63">
        <w:rPr>
          <w:rFonts w:ascii="Times New Roman" w:hAnsi="Times New Roman" w:cs="Times New Roman"/>
          <w:sz w:val="24"/>
        </w:rPr>
        <w:t>https://www.bbc.com/news/av/magazine-17361995/crossing-a-st-louis-street-that-divides-communities</w:t>
      </w:r>
      <w:r>
        <w:rPr>
          <w:rFonts w:ascii="Times New Roman" w:hAnsi="Times New Roman" w:cs="Times New Roman"/>
          <w:sz w:val="24"/>
        </w:rPr>
        <w:t xml:space="preserve"> </w:t>
      </w:r>
    </w:p>
    <w:p w:rsidR="00E1404D" w:rsidRDefault="00E1404D" w:rsidP="002F3985">
      <w:pPr>
        <w:spacing w:line="480" w:lineRule="auto"/>
        <w:ind w:left="720" w:hanging="720"/>
        <w:rPr>
          <w:rFonts w:ascii="Times New Roman" w:hAnsi="Times New Roman" w:cs="Times New Roman"/>
          <w:sz w:val="24"/>
        </w:rPr>
      </w:pPr>
      <w:r>
        <w:rPr>
          <w:rFonts w:ascii="Times New Roman" w:hAnsi="Times New Roman" w:cs="Times New Roman"/>
          <w:sz w:val="24"/>
        </w:rPr>
        <w:t xml:space="preserve">Elliott, J. R., Korver-Glenn, E., &amp; Bolger, D. (2019). The Successive Nature of City Parks: Making and Remaking Unequal Access Over Time. </w:t>
      </w:r>
      <w:r w:rsidRPr="00B73A80">
        <w:rPr>
          <w:rFonts w:ascii="Times New Roman" w:hAnsi="Times New Roman" w:cs="Times New Roman"/>
          <w:i/>
          <w:sz w:val="24"/>
        </w:rPr>
        <w:t>City &amp; Community</w:t>
      </w:r>
      <w:r w:rsidRPr="00B73A80">
        <w:rPr>
          <w:rFonts w:ascii="Times New Roman" w:hAnsi="Times New Roman" w:cs="Times New Roman"/>
          <w:sz w:val="24"/>
        </w:rPr>
        <w:t>,</w:t>
      </w:r>
      <w:r>
        <w:rPr>
          <w:rFonts w:ascii="Times New Roman" w:hAnsi="Times New Roman" w:cs="Times New Roman"/>
          <w:sz w:val="24"/>
        </w:rPr>
        <w:t xml:space="preserve"> 18(1), 109-127</w:t>
      </w:r>
      <w:r w:rsidRPr="00B73A80">
        <w:rPr>
          <w:rFonts w:ascii="Times New Roman" w:hAnsi="Times New Roman" w:cs="Times New Roman"/>
          <w:sz w:val="24"/>
        </w:rPr>
        <w:t>.</w:t>
      </w:r>
    </w:p>
    <w:p w:rsidR="00687545" w:rsidRDefault="00687545" w:rsidP="00687545">
      <w:pPr>
        <w:spacing w:line="480" w:lineRule="auto"/>
        <w:ind w:left="720" w:hanging="720"/>
        <w:rPr>
          <w:rFonts w:ascii="Times New Roman" w:hAnsi="Times New Roman" w:cs="Times New Roman"/>
          <w:sz w:val="24"/>
        </w:rPr>
      </w:pPr>
      <w:r>
        <w:rPr>
          <w:rFonts w:ascii="Times New Roman" w:hAnsi="Times New Roman" w:cs="Times New Roman"/>
          <w:sz w:val="24"/>
        </w:rPr>
        <w:t>Edwards, R. (2011). Social capital</w:t>
      </w:r>
      <w:r w:rsidR="0021494A">
        <w:rPr>
          <w:rFonts w:ascii="Times New Roman" w:hAnsi="Times New Roman" w:cs="Times New Roman"/>
          <w:sz w:val="24"/>
        </w:rPr>
        <w:t>.</w:t>
      </w:r>
      <w:r>
        <w:rPr>
          <w:rFonts w:ascii="Times New Roman" w:hAnsi="Times New Roman" w:cs="Times New Roman"/>
          <w:sz w:val="24"/>
        </w:rPr>
        <w:t xml:space="preserve"> In G. </w:t>
      </w:r>
      <w:proofErr w:type="spellStart"/>
      <w:r>
        <w:rPr>
          <w:rFonts w:ascii="Times New Roman" w:hAnsi="Times New Roman" w:cs="Times New Roman"/>
          <w:sz w:val="24"/>
        </w:rPr>
        <w:t>Ritzer</w:t>
      </w:r>
      <w:proofErr w:type="spellEnd"/>
      <w:r>
        <w:rPr>
          <w:rFonts w:ascii="Times New Roman" w:hAnsi="Times New Roman" w:cs="Times New Roman"/>
          <w:sz w:val="24"/>
        </w:rPr>
        <w:t xml:space="preserve"> </w:t>
      </w:r>
      <w:r w:rsidRPr="00107BC3">
        <w:rPr>
          <w:rFonts w:ascii="Times New Roman" w:hAnsi="Times New Roman" w:cs="Times New Roman"/>
          <w:sz w:val="24"/>
        </w:rPr>
        <w:t xml:space="preserve">&amp; </w:t>
      </w:r>
      <w:r>
        <w:rPr>
          <w:rFonts w:ascii="Times New Roman" w:hAnsi="Times New Roman" w:cs="Times New Roman"/>
          <w:sz w:val="24"/>
        </w:rPr>
        <w:t xml:space="preserve">J. M. </w:t>
      </w:r>
      <w:r w:rsidRPr="00107BC3">
        <w:rPr>
          <w:rFonts w:ascii="Times New Roman" w:hAnsi="Times New Roman" w:cs="Times New Roman"/>
          <w:sz w:val="24"/>
        </w:rPr>
        <w:t>Ryan (</w:t>
      </w:r>
      <w:r>
        <w:rPr>
          <w:rFonts w:ascii="Times New Roman" w:hAnsi="Times New Roman" w:cs="Times New Roman"/>
          <w:sz w:val="24"/>
        </w:rPr>
        <w:t>Eds.),</w:t>
      </w:r>
      <w:r w:rsidRPr="00107BC3">
        <w:rPr>
          <w:rFonts w:ascii="Times New Roman" w:hAnsi="Times New Roman" w:cs="Times New Roman"/>
          <w:sz w:val="24"/>
        </w:rPr>
        <w:t xml:space="preserve"> </w:t>
      </w:r>
      <w:r w:rsidRPr="003B47C4">
        <w:rPr>
          <w:rFonts w:ascii="Times New Roman" w:hAnsi="Times New Roman" w:cs="Times New Roman"/>
          <w:i/>
          <w:sz w:val="24"/>
        </w:rPr>
        <w:t>The concise encyclopedia of sociology</w:t>
      </w:r>
      <w:r>
        <w:rPr>
          <w:rFonts w:ascii="Times New Roman" w:hAnsi="Times New Roman" w:cs="Times New Roman"/>
          <w:sz w:val="24"/>
        </w:rPr>
        <w:t xml:space="preserve"> (pp. 554-555)</w:t>
      </w:r>
      <w:r w:rsidRPr="00107BC3">
        <w:rPr>
          <w:rFonts w:ascii="Times New Roman" w:hAnsi="Times New Roman" w:cs="Times New Roman"/>
          <w:sz w:val="24"/>
        </w:rPr>
        <w:t xml:space="preserve">. </w:t>
      </w:r>
      <w:r>
        <w:rPr>
          <w:rFonts w:ascii="Times New Roman" w:hAnsi="Times New Roman" w:cs="Times New Roman"/>
          <w:sz w:val="24"/>
        </w:rPr>
        <w:t xml:space="preserve">Malden, MA: </w:t>
      </w:r>
      <w:r w:rsidRPr="00107BC3">
        <w:rPr>
          <w:rFonts w:ascii="Times New Roman" w:hAnsi="Times New Roman" w:cs="Times New Roman"/>
          <w:sz w:val="24"/>
        </w:rPr>
        <w:t>John Wiley &amp; Sons.</w:t>
      </w:r>
    </w:p>
    <w:p w:rsidR="00BC385F" w:rsidRPr="001144A9" w:rsidRDefault="00BC385F" w:rsidP="00BC385F">
      <w:pPr>
        <w:spacing w:line="480" w:lineRule="auto"/>
        <w:ind w:left="720" w:hanging="720"/>
        <w:rPr>
          <w:rFonts w:ascii="Times New Roman" w:hAnsi="Times New Roman" w:cs="Times New Roman"/>
          <w:sz w:val="24"/>
        </w:rPr>
      </w:pPr>
      <w:proofErr w:type="spellStart"/>
      <w:r w:rsidRPr="00BC385F">
        <w:rPr>
          <w:rFonts w:ascii="Times New Roman" w:hAnsi="Times New Roman" w:cs="Times New Roman"/>
          <w:sz w:val="24"/>
        </w:rPr>
        <w:t>Freixas</w:t>
      </w:r>
      <w:proofErr w:type="spellEnd"/>
      <w:r w:rsidRPr="00BC385F">
        <w:rPr>
          <w:rFonts w:ascii="Times New Roman" w:hAnsi="Times New Roman" w:cs="Times New Roman"/>
          <w:sz w:val="24"/>
        </w:rPr>
        <w:t xml:space="preserve">, C., &amp; Abbott, M. (2019). </w:t>
      </w:r>
      <w:r w:rsidR="00AC61A8">
        <w:rPr>
          <w:rFonts w:ascii="Times New Roman" w:hAnsi="Times New Roman" w:cs="Times New Roman"/>
          <w:i/>
          <w:iCs/>
          <w:sz w:val="24"/>
        </w:rPr>
        <w:t>Segregation by design</w:t>
      </w:r>
      <w:r w:rsidRPr="00BC385F">
        <w:rPr>
          <w:rFonts w:ascii="Times New Roman" w:hAnsi="Times New Roman" w:cs="Times New Roman"/>
          <w:i/>
          <w:iCs/>
          <w:sz w:val="24"/>
        </w:rPr>
        <w:t>: conversations and calls for action in St. Louis</w:t>
      </w:r>
      <w:r w:rsidRPr="00BC385F">
        <w:rPr>
          <w:rFonts w:ascii="Times New Roman" w:hAnsi="Times New Roman" w:cs="Times New Roman"/>
          <w:sz w:val="24"/>
        </w:rPr>
        <w:t>. Springer.</w:t>
      </w:r>
      <w:r w:rsidR="00AC61A8">
        <w:rPr>
          <w:rFonts w:ascii="Times New Roman" w:hAnsi="Times New Roman" w:cs="Times New Roman"/>
          <w:sz w:val="24"/>
        </w:rPr>
        <w:t xml:space="preserve"> https://doi.org/10.1007/978-3-319-72956-5</w:t>
      </w:r>
    </w:p>
    <w:p w:rsidR="002F3985" w:rsidRPr="002F3985" w:rsidRDefault="002F3985" w:rsidP="002F3985">
      <w:pPr>
        <w:spacing w:line="480" w:lineRule="auto"/>
        <w:ind w:left="720" w:hanging="720"/>
        <w:rPr>
          <w:rFonts w:ascii="Times New Roman" w:hAnsi="Times New Roman" w:cs="Times New Roman"/>
          <w:sz w:val="24"/>
        </w:rPr>
      </w:pPr>
      <w:proofErr w:type="spellStart"/>
      <w:r w:rsidRPr="002F3985">
        <w:rPr>
          <w:rFonts w:ascii="Times New Roman" w:hAnsi="Times New Roman" w:cs="Times New Roman"/>
          <w:sz w:val="24"/>
        </w:rPr>
        <w:t>Hoestrka</w:t>
      </w:r>
      <w:proofErr w:type="spellEnd"/>
      <w:r w:rsidRPr="002F3985">
        <w:rPr>
          <w:rFonts w:ascii="Times New Roman" w:hAnsi="Times New Roman" w:cs="Times New Roman"/>
          <w:sz w:val="24"/>
        </w:rPr>
        <w:t xml:space="preserve">, E. &amp; </w:t>
      </w:r>
      <w:proofErr w:type="spellStart"/>
      <w:r w:rsidRPr="002F3985">
        <w:rPr>
          <w:rFonts w:ascii="Times New Roman" w:hAnsi="Times New Roman" w:cs="Times New Roman"/>
          <w:sz w:val="24"/>
        </w:rPr>
        <w:t>Gerteis</w:t>
      </w:r>
      <w:proofErr w:type="spellEnd"/>
      <w:r w:rsidRPr="002F3985">
        <w:rPr>
          <w:rFonts w:ascii="Times New Roman" w:hAnsi="Times New Roman" w:cs="Times New Roman"/>
          <w:sz w:val="24"/>
        </w:rPr>
        <w:t xml:space="preserve">, J. (2019). The Civic Side of Diversity: Ambivalence and Belonging at the Neighborhood Level. </w:t>
      </w:r>
      <w:r w:rsidRPr="002F3985">
        <w:rPr>
          <w:rFonts w:ascii="Times New Roman" w:hAnsi="Times New Roman" w:cs="Times New Roman"/>
          <w:i/>
          <w:sz w:val="24"/>
        </w:rPr>
        <w:t>City &amp; Community</w:t>
      </w:r>
      <w:r w:rsidRPr="002F3985">
        <w:rPr>
          <w:rFonts w:ascii="Times New Roman" w:hAnsi="Times New Roman" w:cs="Times New Roman"/>
          <w:sz w:val="24"/>
        </w:rPr>
        <w:t>, 18(1), 195-212.</w:t>
      </w:r>
    </w:p>
    <w:p w:rsidR="001144A9" w:rsidRDefault="001144A9" w:rsidP="001144A9">
      <w:pPr>
        <w:spacing w:line="480" w:lineRule="auto"/>
        <w:ind w:left="720" w:hanging="720"/>
        <w:rPr>
          <w:rFonts w:ascii="Times New Roman" w:hAnsi="Times New Roman" w:cs="Times New Roman"/>
          <w:sz w:val="24"/>
        </w:rPr>
      </w:pPr>
      <w:r w:rsidRPr="001144A9">
        <w:rPr>
          <w:rFonts w:ascii="Times New Roman" w:hAnsi="Times New Roman" w:cs="Times New Roman"/>
          <w:sz w:val="24"/>
        </w:rPr>
        <w:t xml:space="preserve">Lukasiewicz, K., </w:t>
      </w:r>
      <w:proofErr w:type="spellStart"/>
      <w:r w:rsidRPr="001144A9">
        <w:rPr>
          <w:rFonts w:ascii="Times New Roman" w:hAnsi="Times New Roman" w:cs="Times New Roman"/>
          <w:sz w:val="24"/>
        </w:rPr>
        <w:t>Bahar</w:t>
      </w:r>
      <w:proofErr w:type="spellEnd"/>
      <w:r w:rsidRPr="001144A9">
        <w:rPr>
          <w:rFonts w:ascii="Times New Roman" w:hAnsi="Times New Roman" w:cs="Times New Roman"/>
          <w:sz w:val="24"/>
        </w:rPr>
        <w:t>, O. S., Ali,</w:t>
      </w:r>
      <w:r w:rsidR="001E0EE6">
        <w:rPr>
          <w:rFonts w:ascii="Times New Roman" w:hAnsi="Times New Roman" w:cs="Times New Roman"/>
          <w:sz w:val="24"/>
        </w:rPr>
        <w:t xml:space="preserve"> S., </w:t>
      </w:r>
      <w:proofErr w:type="spellStart"/>
      <w:r w:rsidR="001E0EE6">
        <w:rPr>
          <w:rFonts w:ascii="Times New Roman" w:hAnsi="Times New Roman" w:cs="Times New Roman"/>
          <w:sz w:val="24"/>
        </w:rPr>
        <w:t>Gopalan</w:t>
      </w:r>
      <w:proofErr w:type="spellEnd"/>
      <w:r w:rsidR="001E0EE6">
        <w:rPr>
          <w:rFonts w:ascii="Times New Roman" w:hAnsi="Times New Roman" w:cs="Times New Roman"/>
          <w:sz w:val="24"/>
        </w:rPr>
        <w:t xml:space="preserve">, P., Parker, G., </w:t>
      </w:r>
      <w:r w:rsidRPr="001144A9">
        <w:rPr>
          <w:rFonts w:ascii="Times New Roman" w:hAnsi="Times New Roman" w:cs="Times New Roman"/>
          <w:sz w:val="24"/>
        </w:rPr>
        <w:t>Hawkins, R.</w:t>
      </w:r>
      <w:r w:rsidR="001E0EE6">
        <w:rPr>
          <w:rFonts w:ascii="Times New Roman" w:hAnsi="Times New Roman" w:cs="Times New Roman"/>
          <w:sz w:val="24"/>
        </w:rPr>
        <w:t>, McKay, M., &amp; Walker, R.</w:t>
      </w:r>
      <w:r w:rsidRPr="001144A9">
        <w:rPr>
          <w:rFonts w:ascii="Times New Roman" w:hAnsi="Times New Roman" w:cs="Times New Roman"/>
          <w:sz w:val="24"/>
        </w:rPr>
        <w:t xml:space="preserve"> (2019). Getting by in New York City: Bonding, Bridging and Linking Capital in Poverty-Impacted Neighborhoods. </w:t>
      </w:r>
      <w:r w:rsidRPr="001144A9">
        <w:rPr>
          <w:rFonts w:ascii="Times New Roman" w:hAnsi="Times New Roman" w:cs="Times New Roman"/>
          <w:i/>
          <w:sz w:val="24"/>
        </w:rPr>
        <w:t>City &amp; Community</w:t>
      </w:r>
      <w:r w:rsidRPr="001144A9">
        <w:rPr>
          <w:rFonts w:ascii="Times New Roman" w:hAnsi="Times New Roman" w:cs="Times New Roman"/>
          <w:sz w:val="24"/>
        </w:rPr>
        <w:t>, 18(1), 280</w:t>
      </w:r>
      <w:r w:rsidR="002F3985">
        <w:rPr>
          <w:rFonts w:ascii="Times New Roman" w:hAnsi="Times New Roman" w:cs="Times New Roman"/>
          <w:sz w:val="24"/>
        </w:rPr>
        <w:t>-301</w:t>
      </w:r>
      <w:r w:rsidRPr="001144A9">
        <w:rPr>
          <w:rFonts w:ascii="Times New Roman" w:hAnsi="Times New Roman" w:cs="Times New Roman"/>
          <w:sz w:val="24"/>
        </w:rPr>
        <w:t>.</w:t>
      </w:r>
    </w:p>
    <w:p w:rsidR="00107BC3" w:rsidRDefault="006D2689" w:rsidP="006D2689">
      <w:pPr>
        <w:spacing w:line="480" w:lineRule="auto"/>
        <w:ind w:left="720" w:hanging="720"/>
        <w:rPr>
          <w:rFonts w:ascii="Times New Roman" w:hAnsi="Times New Roman" w:cs="Times New Roman"/>
          <w:sz w:val="24"/>
        </w:rPr>
      </w:pPr>
      <w:r>
        <w:rPr>
          <w:rFonts w:ascii="Times New Roman" w:hAnsi="Times New Roman" w:cs="Times New Roman"/>
          <w:sz w:val="24"/>
        </w:rPr>
        <w:lastRenderedPageBreak/>
        <w:t xml:space="preserve">MacGregor, L. C. (2010). </w:t>
      </w:r>
      <w:r w:rsidRPr="006D2689">
        <w:rPr>
          <w:rFonts w:ascii="Times New Roman" w:hAnsi="Times New Roman" w:cs="Times New Roman"/>
          <w:i/>
          <w:sz w:val="24"/>
        </w:rPr>
        <w:t>Habits of the Heartland: Small-Town Life in Modern America</w:t>
      </w:r>
      <w:r>
        <w:rPr>
          <w:rFonts w:ascii="Times New Roman" w:hAnsi="Times New Roman" w:cs="Times New Roman"/>
          <w:sz w:val="24"/>
        </w:rPr>
        <w:t>. Ithaca, New York: Cornell University Press.</w:t>
      </w:r>
    </w:p>
    <w:p w:rsidR="000133E9" w:rsidRDefault="000133E9" w:rsidP="006D2689">
      <w:pPr>
        <w:spacing w:line="480" w:lineRule="auto"/>
        <w:ind w:left="720" w:hanging="720"/>
        <w:rPr>
          <w:rFonts w:ascii="Times New Roman" w:hAnsi="Times New Roman" w:cs="Times New Roman"/>
          <w:sz w:val="24"/>
        </w:rPr>
      </w:pPr>
      <w:r w:rsidRPr="000133E9">
        <w:rPr>
          <w:rFonts w:ascii="Times New Roman" w:hAnsi="Times New Roman" w:cs="Times New Roman"/>
          <w:sz w:val="24"/>
        </w:rPr>
        <w:t xml:space="preserve">Monti, D. J. (1999). </w:t>
      </w:r>
      <w:r w:rsidRPr="000133E9">
        <w:rPr>
          <w:rFonts w:ascii="Times New Roman" w:hAnsi="Times New Roman" w:cs="Times New Roman"/>
          <w:i/>
          <w:iCs/>
          <w:sz w:val="24"/>
        </w:rPr>
        <w:t>The American city: A social and cultural history</w:t>
      </w:r>
      <w:r w:rsidRPr="000133E9">
        <w:rPr>
          <w:rFonts w:ascii="Times New Roman" w:hAnsi="Times New Roman" w:cs="Times New Roman"/>
          <w:sz w:val="24"/>
        </w:rPr>
        <w:t xml:space="preserve">. </w:t>
      </w:r>
      <w:r w:rsidR="0083081A">
        <w:rPr>
          <w:rFonts w:ascii="Times New Roman" w:hAnsi="Times New Roman" w:cs="Times New Roman"/>
          <w:sz w:val="24"/>
        </w:rPr>
        <w:t xml:space="preserve">Malden, MA: </w:t>
      </w:r>
      <w:r w:rsidRPr="000133E9">
        <w:rPr>
          <w:rFonts w:ascii="Times New Roman" w:hAnsi="Times New Roman" w:cs="Times New Roman"/>
          <w:sz w:val="24"/>
        </w:rPr>
        <w:t>Blackwell Publishers.</w:t>
      </w:r>
    </w:p>
    <w:p w:rsidR="000002AC" w:rsidRDefault="000002AC" w:rsidP="00107BC3">
      <w:pPr>
        <w:spacing w:line="480" w:lineRule="auto"/>
        <w:ind w:left="720" w:hanging="720"/>
        <w:rPr>
          <w:rFonts w:ascii="Times New Roman" w:hAnsi="Times New Roman" w:cs="Times New Roman"/>
          <w:sz w:val="24"/>
        </w:rPr>
      </w:pPr>
      <w:r>
        <w:rPr>
          <w:rFonts w:ascii="Times New Roman" w:hAnsi="Times New Roman" w:cs="Times New Roman"/>
          <w:sz w:val="24"/>
        </w:rPr>
        <w:t xml:space="preserve">Monti, D. J. (2012). </w:t>
      </w:r>
      <w:r w:rsidR="009666E4" w:rsidRPr="009666E4">
        <w:rPr>
          <w:rFonts w:ascii="Times New Roman" w:hAnsi="Times New Roman" w:cs="Times New Roman"/>
          <w:i/>
          <w:sz w:val="24"/>
        </w:rPr>
        <w:t>A Primer on the Uses of Qualitative Data in Fieldwork Projects</w:t>
      </w:r>
      <w:r w:rsidR="009666E4">
        <w:rPr>
          <w:rFonts w:ascii="Times New Roman" w:hAnsi="Times New Roman" w:cs="Times New Roman"/>
          <w:sz w:val="24"/>
        </w:rPr>
        <w:t xml:space="preserve">. Unpublished </w:t>
      </w:r>
      <w:r w:rsidR="004B4718">
        <w:rPr>
          <w:rFonts w:ascii="Times New Roman" w:hAnsi="Times New Roman" w:cs="Times New Roman"/>
          <w:sz w:val="24"/>
        </w:rPr>
        <w:t>paper</w:t>
      </w:r>
      <w:r w:rsidR="009666E4">
        <w:rPr>
          <w:rFonts w:ascii="Times New Roman" w:hAnsi="Times New Roman" w:cs="Times New Roman"/>
          <w:sz w:val="24"/>
        </w:rPr>
        <w:t>.</w:t>
      </w:r>
    </w:p>
    <w:p w:rsidR="0065160C" w:rsidRDefault="0065160C" w:rsidP="00107BC3">
      <w:pPr>
        <w:spacing w:line="480" w:lineRule="auto"/>
        <w:ind w:left="720" w:hanging="720"/>
        <w:rPr>
          <w:rFonts w:ascii="Times New Roman" w:hAnsi="Times New Roman" w:cs="Times New Roman"/>
          <w:sz w:val="24"/>
        </w:rPr>
      </w:pPr>
    </w:p>
    <w:p w:rsidR="00A326B7" w:rsidRDefault="00A326B7" w:rsidP="00107BC3">
      <w:pPr>
        <w:spacing w:line="480" w:lineRule="auto"/>
        <w:ind w:left="720" w:hanging="720"/>
        <w:rPr>
          <w:rFonts w:ascii="Times New Roman" w:hAnsi="Times New Roman" w:cs="Times New Roman"/>
          <w:sz w:val="24"/>
        </w:rPr>
      </w:pPr>
      <w:r>
        <w:rPr>
          <w:rFonts w:ascii="Times New Roman" w:hAnsi="Times New Roman" w:cs="Times New Roman"/>
          <w:sz w:val="24"/>
        </w:rPr>
        <w:br w:type="page"/>
      </w:r>
    </w:p>
    <w:p w:rsidR="0018285B" w:rsidRDefault="00A326B7" w:rsidP="00A326B7">
      <w:pPr>
        <w:spacing w:line="480" w:lineRule="auto"/>
        <w:jc w:val="center"/>
        <w:rPr>
          <w:rFonts w:ascii="Times New Roman" w:hAnsi="Times New Roman" w:cs="Times New Roman"/>
          <w:sz w:val="24"/>
        </w:rPr>
      </w:pPr>
      <w:r>
        <w:rPr>
          <w:rFonts w:ascii="Times New Roman" w:hAnsi="Times New Roman" w:cs="Times New Roman"/>
          <w:sz w:val="24"/>
        </w:rPr>
        <w:lastRenderedPageBreak/>
        <w:t>References Not Cited</w:t>
      </w:r>
    </w:p>
    <w:p w:rsidR="00A326B7" w:rsidRDefault="00A326B7" w:rsidP="00A326B7">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Hillery</w:t>
      </w:r>
      <w:proofErr w:type="spellEnd"/>
      <w:r>
        <w:rPr>
          <w:rFonts w:ascii="Times New Roman" w:hAnsi="Times New Roman" w:cs="Times New Roman"/>
          <w:sz w:val="24"/>
        </w:rPr>
        <w:t>, G. A. Jr. (1977). A General Typology of Human Groups. In R. L. Warren (</w:t>
      </w:r>
      <w:proofErr w:type="spellStart"/>
      <w:r>
        <w:rPr>
          <w:rFonts w:ascii="Times New Roman" w:hAnsi="Times New Roman" w:cs="Times New Roman"/>
          <w:sz w:val="24"/>
        </w:rPr>
        <w:t>eds</w:t>
      </w:r>
      <w:proofErr w:type="spellEnd"/>
      <w:r>
        <w:rPr>
          <w:rFonts w:ascii="Times New Roman" w:hAnsi="Times New Roman" w:cs="Times New Roman"/>
          <w:sz w:val="24"/>
        </w:rPr>
        <w:t>). New Perspectives on the American Community (2nd ed.). Chicago, Illinois: Rand McNally College Publishing Company.</w:t>
      </w:r>
    </w:p>
    <w:p w:rsidR="00E020E6" w:rsidRDefault="00E020E6" w:rsidP="00A326B7">
      <w:pPr>
        <w:spacing w:line="480" w:lineRule="auto"/>
        <w:ind w:left="720" w:hanging="720"/>
        <w:rPr>
          <w:rFonts w:ascii="Times New Roman" w:hAnsi="Times New Roman" w:cs="Times New Roman"/>
          <w:sz w:val="24"/>
        </w:rPr>
      </w:pPr>
      <w:r>
        <w:rPr>
          <w:rFonts w:ascii="Times New Roman" w:hAnsi="Times New Roman" w:cs="Times New Roman"/>
          <w:sz w:val="24"/>
        </w:rPr>
        <w:t xml:space="preserve">McMillan, D. W. &amp; </w:t>
      </w:r>
      <w:proofErr w:type="spellStart"/>
      <w:r>
        <w:rPr>
          <w:rFonts w:ascii="Times New Roman" w:hAnsi="Times New Roman" w:cs="Times New Roman"/>
          <w:sz w:val="24"/>
        </w:rPr>
        <w:t>Chavis</w:t>
      </w:r>
      <w:proofErr w:type="spellEnd"/>
      <w:r>
        <w:rPr>
          <w:rFonts w:ascii="Times New Roman" w:hAnsi="Times New Roman" w:cs="Times New Roman"/>
          <w:sz w:val="24"/>
        </w:rPr>
        <w:t xml:space="preserve">, D. M. (1986). Sense of Community: A Definition and Theory. </w:t>
      </w:r>
      <w:r w:rsidRPr="00E020E6">
        <w:rPr>
          <w:rFonts w:ascii="Times New Roman" w:hAnsi="Times New Roman" w:cs="Times New Roman"/>
          <w:i/>
          <w:sz w:val="24"/>
        </w:rPr>
        <w:t xml:space="preserve">Journal of Community Psychology </w:t>
      </w:r>
      <w:r>
        <w:rPr>
          <w:rFonts w:ascii="Times New Roman" w:hAnsi="Times New Roman" w:cs="Times New Roman"/>
          <w:sz w:val="24"/>
        </w:rPr>
        <w:t>(14), 6-20.</w:t>
      </w:r>
    </w:p>
    <w:p w:rsidR="00E020E6" w:rsidRPr="007B4C29" w:rsidRDefault="00E020E6" w:rsidP="00A326B7">
      <w:pPr>
        <w:spacing w:line="480" w:lineRule="auto"/>
        <w:ind w:left="720" w:hanging="720"/>
        <w:rPr>
          <w:rFonts w:ascii="Times New Roman" w:hAnsi="Times New Roman" w:cs="Times New Roman"/>
          <w:sz w:val="24"/>
        </w:rPr>
      </w:pPr>
    </w:p>
    <w:p w:rsidR="0018285B" w:rsidRPr="007B4C29" w:rsidRDefault="0018285B">
      <w:pPr>
        <w:rPr>
          <w:rFonts w:ascii="Times New Roman" w:hAnsi="Times New Roman" w:cs="Times New Roman"/>
          <w:sz w:val="24"/>
        </w:rPr>
      </w:pPr>
      <w:r w:rsidRPr="007B4C29">
        <w:rPr>
          <w:rFonts w:ascii="Times New Roman" w:hAnsi="Times New Roman" w:cs="Times New Roman"/>
          <w:sz w:val="24"/>
        </w:rPr>
        <w:br w:type="page"/>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lastRenderedPageBreak/>
        <w:t>Appendix</w:t>
      </w:r>
      <w:r w:rsidR="00136F2C">
        <w:rPr>
          <w:rFonts w:ascii="Times New Roman" w:hAnsi="Times New Roman" w:cs="Times New Roman"/>
          <w:sz w:val="24"/>
        </w:rPr>
        <w:t xml:space="preserve"> A. Figures and Tables</w:t>
      </w:r>
    </w:p>
    <w:p w:rsidR="00031C8A" w:rsidRDefault="0095095D" w:rsidP="00031C8A">
      <w:pPr>
        <w:spacing w:line="480" w:lineRule="auto"/>
        <w:rPr>
          <w:rFonts w:ascii="Times New Roman" w:hAnsi="Times New Roman" w:cs="Times New Roman"/>
          <w:sz w:val="24"/>
        </w:rPr>
      </w:pPr>
      <w:r>
        <w:rPr>
          <w:noProof/>
        </w:rPr>
        <mc:AlternateContent>
          <mc:Choice Requires="wps">
            <w:drawing>
              <wp:anchor distT="0" distB="0" distL="114300" distR="114300" simplePos="0" relativeHeight="251659264" behindDoc="0" locked="0" layoutInCell="1" allowOverlap="1">
                <wp:simplePos x="0" y="0"/>
                <wp:positionH relativeFrom="column">
                  <wp:posOffset>990600</wp:posOffset>
                </wp:positionH>
                <wp:positionV relativeFrom="paragraph">
                  <wp:posOffset>792480</wp:posOffset>
                </wp:positionV>
                <wp:extent cx="4305300" cy="4772025"/>
                <wp:effectExtent l="38100" t="38100" r="57150" b="66675"/>
                <wp:wrapNone/>
                <wp:docPr id="2" name="Freeform: Shape 2"/>
                <wp:cNvGraphicFramePr/>
                <a:graphic xmlns:a="http://schemas.openxmlformats.org/drawingml/2006/main">
                  <a:graphicData uri="http://schemas.microsoft.com/office/word/2010/wordprocessingShape">
                    <wps:wsp>
                      <wps:cNvSpPr/>
                      <wps:spPr>
                        <a:xfrm>
                          <a:off x="0" y="0"/>
                          <a:ext cx="4305300" cy="4772025"/>
                        </a:xfrm>
                        <a:custGeom>
                          <a:avLst/>
                          <a:gdLst>
                            <a:gd name="connsiteX0" fmla="*/ 0 w 2857500"/>
                            <a:gd name="connsiteY0" fmla="*/ 2628900 h 3095625"/>
                            <a:gd name="connsiteX1" fmla="*/ 95250 w 2857500"/>
                            <a:gd name="connsiteY1" fmla="*/ 2152650 h 3095625"/>
                            <a:gd name="connsiteX2" fmla="*/ 295275 w 2857500"/>
                            <a:gd name="connsiteY2" fmla="*/ 1724025 h 3095625"/>
                            <a:gd name="connsiteX3" fmla="*/ 285750 w 2857500"/>
                            <a:gd name="connsiteY3" fmla="*/ 1447800 h 3095625"/>
                            <a:gd name="connsiteX4" fmla="*/ 1066800 w 2857500"/>
                            <a:gd name="connsiteY4" fmla="*/ 0 h 3095625"/>
                            <a:gd name="connsiteX5" fmla="*/ 2857500 w 2857500"/>
                            <a:gd name="connsiteY5" fmla="*/ 971550 h 3095625"/>
                            <a:gd name="connsiteX6" fmla="*/ 1638300 w 2857500"/>
                            <a:gd name="connsiteY6" fmla="*/ 3095625 h 3095625"/>
                            <a:gd name="connsiteX7" fmla="*/ 0 w 2857500"/>
                            <a:gd name="connsiteY7" fmla="*/ 2628900 h 30956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2857500" h="3095625">
                              <a:moveTo>
                                <a:pt x="0" y="2628900"/>
                              </a:moveTo>
                              <a:lnTo>
                                <a:pt x="95250" y="2152650"/>
                              </a:lnTo>
                              <a:lnTo>
                                <a:pt x="295275" y="1724025"/>
                              </a:lnTo>
                              <a:lnTo>
                                <a:pt x="285750" y="1447800"/>
                              </a:lnTo>
                              <a:lnTo>
                                <a:pt x="1066800" y="0"/>
                              </a:lnTo>
                              <a:lnTo>
                                <a:pt x="2857500" y="971550"/>
                              </a:lnTo>
                              <a:lnTo>
                                <a:pt x="1638300" y="3095625"/>
                              </a:lnTo>
                              <a:lnTo>
                                <a:pt x="0" y="2628900"/>
                              </a:lnTo>
                              <a:close/>
                            </a:path>
                          </a:pathLst>
                        </a:custGeom>
                        <a:noFill/>
                        <a:ln w="63500">
                          <a:solidFill>
                            <a:schemeClr val="accent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4F8194" id="Freeform: Shape 2" o:spid="_x0000_s1026" style="position:absolute;margin-left:78pt;margin-top:62.4pt;width:339pt;height:375.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857500,3095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" path="m,2628900l95250,2152650,295275,1724025r-9525,-276225l1066800,,2857500,971550,1638300,3095625,,2628900xe" filled="f" strokecolor="#ed7d31 [3205]" strokeweight="5pt">
                <v:stroke joinstyle="miter"/>
                <v:path arrowok="t" o:connecttype="custom" o:connectlocs="0,4052550;143510,3318393;444881,2657651;430530,2231839;1607312,0;4305300,1497682;2468372,4772025;0,4052550" o:connectangles="0,0,0,0,0,0,0,0"/>
              </v:shape>
            </w:pict>
          </mc:Fallback>
        </mc:AlternateContent>
      </w:r>
      <w:r>
        <w:rPr>
          <w:noProof/>
        </w:rPr>
        <w:drawing>
          <wp:inline distT="0" distB="0" distL="0" distR="0" wp14:anchorId="6BB2DFF1" wp14:editId="2C2A7775">
            <wp:extent cx="5943600" cy="6095843"/>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28686" t="9691" r="24907" b="5645"/>
                    <a:stretch/>
                  </pic:blipFill>
                  <pic:spPr bwMode="auto">
                    <a:xfrm>
                      <a:off x="0" y="0"/>
                      <a:ext cx="5943600" cy="6095843"/>
                    </a:xfrm>
                    <a:prstGeom prst="rect">
                      <a:avLst/>
                    </a:prstGeom>
                    <a:ln>
                      <a:noFill/>
                    </a:ln>
                    <a:extLst>
                      <a:ext uri="{53640926-AAD7-44D8-BBD7-CCE9431645EC}">
                        <a14:shadowObscured xmlns:a14="http://schemas.microsoft.com/office/drawing/2010/main"/>
                      </a:ext>
                    </a:extLst>
                  </pic:spPr>
                </pic:pic>
              </a:graphicData>
            </a:graphic>
          </wp:inline>
        </w:drawing>
      </w:r>
    </w:p>
    <w:p w:rsidR="0095095D" w:rsidRDefault="0095095D" w:rsidP="00031C8A">
      <w:pPr>
        <w:spacing w:line="480" w:lineRule="auto"/>
        <w:rPr>
          <w:rFonts w:ascii="Times New Roman" w:hAnsi="Times New Roman" w:cs="Times New Roman"/>
          <w:sz w:val="24"/>
        </w:rPr>
      </w:pPr>
      <w:r>
        <w:rPr>
          <w:rFonts w:ascii="Times New Roman" w:hAnsi="Times New Roman" w:cs="Times New Roman"/>
          <w:sz w:val="24"/>
        </w:rPr>
        <w:t xml:space="preserve">Figure 1. </w:t>
      </w:r>
      <w:r w:rsidR="005D6D59">
        <w:rPr>
          <w:rFonts w:ascii="Times New Roman" w:hAnsi="Times New Roman" w:cs="Times New Roman"/>
          <w:sz w:val="24"/>
        </w:rPr>
        <w:t>The study setting</w:t>
      </w:r>
      <w:r w:rsidR="000976D5">
        <w:rPr>
          <w:rFonts w:ascii="Times New Roman" w:hAnsi="Times New Roman" w:cs="Times New Roman"/>
          <w:sz w:val="24"/>
        </w:rPr>
        <w:t xml:space="preserve"> comprises </w:t>
      </w:r>
      <w:r w:rsidR="00551183">
        <w:rPr>
          <w:rFonts w:ascii="Times New Roman" w:hAnsi="Times New Roman" w:cs="Times New Roman"/>
          <w:sz w:val="24"/>
        </w:rPr>
        <w:t xml:space="preserve">a </w:t>
      </w:r>
      <w:r w:rsidR="000976D5">
        <w:rPr>
          <w:rFonts w:ascii="Times New Roman" w:hAnsi="Times New Roman" w:cs="Times New Roman"/>
          <w:sz w:val="24"/>
        </w:rPr>
        <w:t xml:space="preserve">residential </w:t>
      </w:r>
      <w:r w:rsidR="00551183">
        <w:rPr>
          <w:rFonts w:ascii="Times New Roman" w:hAnsi="Times New Roman" w:cs="Times New Roman"/>
          <w:sz w:val="24"/>
        </w:rPr>
        <w:t>area</w:t>
      </w:r>
      <w:r w:rsidR="000976D5">
        <w:rPr>
          <w:rFonts w:ascii="Times New Roman" w:hAnsi="Times New Roman" w:cs="Times New Roman"/>
          <w:sz w:val="24"/>
        </w:rPr>
        <w:t xml:space="preserve"> bordered by commercial thoro</w:t>
      </w:r>
      <w:r w:rsidR="00551183">
        <w:rPr>
          <w:rFonts w:ascii="Times New Roman" w:hAnsi="Times New Roman" w:cs="Times New Roman"/>
          <w:sz w:val="24"/>
        </w:rPr>
        <w:t>ugh</w:t>
      </w:r>
      <w:r w:rsidR="000976D5">
        <w:rPr>
          <w:rFonts w:ascii="Times New Roman" w:hAnsi="Times New Roman" w:cs="Times New Roman"/>
          <w:sz w:val="24"/>
        </w:rPr>
        <w:t>fares</w:t>
      </w:r>
      <w:r w:rsidR="00551183">
        <w:rPr>
          <w:rFonts w:ascii="Times New Roman" w:hAnsi="Times New Roman" w:cs="Times New Roman"/>
          <w:sz w:val="24"/>
        </w:rPr>
        <w:t>.</w:t>
      </w:r>
    </w:p>
    <w:p w:rsidR="00985A1A" w:rsidRDefault="00985A1A">
      <w:pPr>
        <w:rPr>
          <w:rFonts w:ascii="Times New Roman" w:hAnsi="Times New Roman" w:cs="Times New Roman"/>
          <w:sz w:val="24"/>
        </w:rPr>
      </w:pPr>
      <w:r>
        <w:rPr>
          <w:rFonts w:ascii="Times New Roman" w:hAnsi="Times New Roman" w:cs="Times New Roman"/>
          <w:sz w:val="24"/>
        </w:rPr>
        <w:br w:type="page"/>
      </w:r>
    </w:p>
    <w:p w:rsidR="0095095D" w:rsidRDefault="00774858" w:rsidP="00031C8A">
      <w:pPr>
        <w:spacing w:line="480" w:lineRule="auto"/>
        <w:rPr>
          <w:rFonts w:ascii="Times New Roman" w:hAnsi="Times New Roman" w:cs="Times New Roman"/>
          <w:sz w:val="24"/>
        </w:rPr>
      </w:pPr>
      <w:r>
        <w:rPr>
          <w:noProof/>
        </w:rPr>
        <w:lastRenderedPageBreak/>
        <mc:AlternateContent>
          <mc:Choice Requires="wps">
            <w:drawing>
              <wp:anchor distT="0" distB="0" distL="114300" distR="114300" simplePos="0" relativeHeight="251660288" behindDoc="0" locked="0" layoutInCell="1" allowOverlap="1">
                <wp:simplePos x="0" y="0"/>
                <wp:positionH relativeFrom="column">
                  <wp:posOffset>571500</wp:posOffset>
                </wp:positionH>
                <wp:positionV relativeFrom="paragraph">
                  <wp:posOffset>295275</wp:posOffset>
                </wp:positionV>
                <wp:extent cx="4076700" cy="4000500"/>
                <wp:effectExtent l="38100" t="38100" r="38100" b="38100"/>
                <wp:wrapNone/>
                <wp:docPr id="4" name="Freeform: Shape 4"/>
                <wp:cNvGraphicFramePr/>
                <a:graphic xmlns:a="http://schemas.openxmlformats.org/drawingml/2006/main">
                  <a:graphicData uri="http://schemas.microsoft.com/office/word/2010/wordprocessingShape">
                    <wps:wsp>
                      <wps:cNvSpPr/>
                      <wps:spPr>
                        <a:xfrm>
                          <a:off x="0" y="0"/>
                          <a:ext cx="4076700" cy="4000500"/>
                        </a:xfrm>
                        <a:custGeom>
                          <a:avLst/>
                          <a:gdLst>
                            <a:gd name="connsiteX0" fmla="*/ 0 w 3990975"/>
                            <a:gd name="connsiteY0" fmla="*/ 3171825 h 3886200"/>
                            <a:gd name="connsiteX1" fmla="*/ 257175 w 3990975"/>
                            <a:gd name="connsiteY1" fmla="*/ 2162175 h 3886200"/>
                            <a:gd name="connsiteX2" fmla="*/ 1495425 w 3990975"/>
                            <a:gd name="connsiteY2" fmla="*/ 0 h 3886200"/>
                            <a:gd name="connsiteX3" fmla="*/ 3990975 w 3990975"/>
                            <a:gd name="connsiteY3" fmla="*/ 1409700 h 3886200"/>
                            <a:gd name="connsiteX4" fmla="*/ 2628900 w 3990975"/>
                            <a:gd name="connsiteY4" fmla="*/ 3886200 h 3886200"/>
                            <a:gd name="connsiteX5" fmla="*/ 0 w 3990975"/>
                            <a:gd name="connsiteY5" fmla="*/ 3171825 h 38862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990975" h="3886200">
                              <a:moveTo>
                                <a:pt x="0" y="3171825"/>
                              </a:moveTo>
                              <a:lnTo>
                                <a:pt x="257175" y="2162175"/>
                              </a:lnTo>
                              <a:lnTo>
                                <a:pt x="1495425" y="0"/>
                              </a:lnTo>
                              <a:lnTo>
                                <a:pt x="3990975" y="1409700"/>
                              </a:lnTo>
                              <a:lnTo>
                                <a:pt x="2628900" y="3886200"/>
                              </a:lnTo>
                              <a:lnTo>
                                <a:pt x="0" y="3171825"/>
                              </a:lnTo>
                              <a:close/>
                            </a:path>
                          </a:pathLst>
                        </a:custGeom>
                        <a:noFill/>
                        <a:ln w="444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2F6A4D" id="Freeform: Shape 4" o:spid="_x0000_s1026" style="position:absolute;margin-left:45pt;margin-top:23.25pt;width:321pt;height:3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990975,3886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" path="m,3171825l257175,2162175,1495425,,3990975,1409700,2628900,3886200,,3171825xe" filled="f" strokecolor="black [3213]" strokeweight="3.5pt">
                <v:stroke joinstyle="miter"/>
                <v:path arrowok="t" o:connecttype="custom" o:connectlocs="0,3265114;262699,2225768;1527546,0;4076700,1451162;2685368,4000500;0,3265114" o:connectangles="0,0,0,0,0,0"/>
              </v:shape>
            </w:pict>
          </mc:Fallback>
        </mc:AlternateContent>
      </w:r>
      <w:r w:rsidR="003E6420">
        <w:rPr>
          <w:noProof/>
        </w:rPr>
        <w:drawing>
          <wp:inline distT="0" distB="0" distL="0" distR="0" wp14:anchorId="11BBEC4C" wp14:editId="4C82AA00">
            <wp:extent cx="5943600" cy="4380351"/>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29647" t="16249" r="11859" b="7069"/>
                    <a:stretch/>
                  </pic:blipFill>
                  <pic:spPr bwMode="auto">
                    <a:xfrm>
                      <a:off x="0" y="0"/>
                      <a:ext cx="5943600" cy="4380351"/>
                    </a:xfrm>
                    <a:prstGeom prst="rect">
                      <a:avLst/>
                    </a:prstGeom>
                    <a:ln>
                      <a:noFill/>
                    </a:ln>
                    <a:extLst>
                      <a:ext uri="{53640926-AAD7-44D8-BBD7-CCE9431645EC}">
                        <a14:shadowObscured xmlns:a14="http://schemas.microsoft.com/office/drawing/2010/main"/>
                      </a:ext>
                    </a:extLst>
                  </pic:spPr>
                </pic:pic>
              </a:graphicData>
            </a:graphic>
          </wp:inline>
        </w:drawing>
      </w:r>
    </w:p>
    <w:p w:rsidR="00985A1A" w:rsidRDefault="00A91FA1" w:rsidP="00031C8A">
      <w:pPr>
        <w:spacing w:line="480" w:lineRule="auto"/>
        <w:rPr>
          <w:rFonts w:ascii="Times New Roman" w:hAnsi="Times New Roman" w:cs="Times New Roman"/>
          <w:sz w:val="24"/>
        </w:rPr>
      </w:pPr>
      <w:r>
        <w:rPr>
          <w:rFonts w:ascii="Times New Roman" w:hAnsi="Times New Roman" w:cs="Times New Roman"/>
          <w:sz w:val="24"/>
        </w:rPr>
        <w:t xml:space="preserve">Figure 2. </w:t>
      </w:r>
      <w:r w:rsidR="00B44E46">
        <w:rPr>
          <w:rFonts w:ascii="Times New Roman" w:hAnsi="Times New Roman" w:cs="Times New Roman"/>
          <w:sz w:val="24"/>
        </w:rPr>
        <w:t xml:space="preserve">Lindell and Page Boulevards and N. </w:t>
      </w:r>
      <w:r>
        <w:rPr>
          <w:rFonts w:ascii="Times New Roman" w:hAnsi="Times New Roman" w:cs="Times New Roman"/>
          <w:sz w:val="24"/>
        </w:rPr>
        <w:t xml:space="preserve">Newstead and </w:t>
      </w:r>
      <w:proofErr w:type="spellStart"/>
      <w:r>
        <w:rPr>
          <w:rFonts w:ascii="Times New Roman" w:hAnsi="Times New Roman" w:cs="Times New Roman"/>
          <w:sz w:val="24"/>
        </w:rPr>
        <w:t>Vandeventer</w:t>
      </w:r>
      <w:proofErr w:type="spellEnd"/>
      <w:r>
        <w:rPr>
          <w:rFonts w:ascii="Times New Roman" w:hAnsi="Times New Roman" w:cs="Times New Roman"/>
          <w:sz w:val="24"/>
        </w:rPr>
        <w:t xml:space="preserve"> Avenues form the study setting</w:t>
      </w:r>
      <w:r w:rsidRPr="00A91FA1">
        <w:rPr>
          <w:rFonts w:ascii="Times New Roman" w:hAnsi="Times New Roman" w:cs="Times New Roman"/>
          <w:sz w:val="24"/>
        </w:rPr>
        <w:t xml:space="preserve"> </w:t>
      </w:r>
      <w:r>
        <w:rPr>
          <w:rFonts w:ascii="Times New Roman" w:hAnsi="Times New Roman" w:cs="Times New Roman"/>
          <w:sz w:val="24"/>
        </w:rPr>
        <w:t>boundaries.</w:t>
      </w:r>
    </w:p>
    <w:p w:rsidR="00B6063D" w:rsidRDefault="00B6063D">
      <w:pPr>
        <w:rPr>
          <w:rFonts w:ascii="Times New Roman" w:hAnsi="Times New Roman" w:cs="Times New Roman"/>
          <w:sz w:val="24"/>
        </w:rPr>
      </w:pPr>
      <w:r>
        <w:rPr>
          <w:rFonts w:ascii="Times New Roman" w:hAnsi="Times New Roman" w:cs="Times New Roman"/>
          <w:sz w:val="24"/>
        </w:rPr>
        <w:br w:type="page"/>
      </w:r>
    </w:p>
    <w:p w:rsidR="00B6063D" w:rsidRDefault="00515958" w:rsidP="00031C8A">
      <w:pPr>
        <w:spacing w:line="480" w:lineRule="auto"/>
        <w:rPr>
          <w:rFonts w:ascii="Times New Roman" w:hAnsi="Times New Roman" w:cs="Times New Roman"/>
          <w:sz w:val="24"/>
        </w:rPr>
      </w:pPr>
      <w:r>
        <w:rPr>
          <w:rFonts w:ascii="Times New Roman" w:hAnsi="Times New Roman" w:cs="Times New Roman"/>
          <w:noProof/>
          <w:sz w:val="24"/>
        </w:rPr>
        <w:lastRenderedPageBreak/>
        <w:drawing>
          <wp:inline distT="0" distB="0" distL="0" distR="0" wp14:anchorId="3A905232">
            <wp:extent cx="5943600" cy="42877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4287722"/>
                    </a:xfrm>
                    <a:prstGeom prst="rect">
                      <a:avLst/>
                    </a:prstGeom>
                    <a:noFill/>
                  </pic:spPr>
                </pic:pic>
              </a:graphicData>
            </a:graphic>
          </wp:inline>
        </w:drawing>
      </w:r>
    </w:p>
    <w:p w:rsidR="00B6063D" w:rsidRDefault="00B6063D" w:rsidP="00031C8A">
      <w:pPr>
        <w:spacing w:line="480" w:lineRule="auto"/>
        <w:rPr>
          <w:rFonts w:ascii="Times New Roman" w:hAnsi="Times New Roman" w:cs="Times New Roman"/>
          <w:sz w:val="24"/>
        </w:rPr>
      </w:pPr>
      <w:r>
        <w:rPr>
          <w:rFonts w:ascii="Times New Roman" w:hAnsi="Times New Roman" w:cs="Times New Roman"/>
          <w:sz w:val="24"/>
        </w:rPr>
        <w:t xml:space="preserve">Figure 3. </w:t>
      </w:r>
      <w:r w:rsidR="004F15A9">
        <w:rPr>
          <w:rFonts w:ascii="Times New Roman" w:hAnsi="Times New Roman" w:cs="Times New Roman"/>
          <w:sz w:val="24"/>
        </w:rPr>
        <w:t>Three dimensions</w:t>
      </w:r>
      <w:r w:rsidR="001B3EC3">
        <w:rPr>
          <w:rFonts w:ascii="Times New Roman" w:hAnsi="Times New Roman" w:cs="Times New Roman"/>
          <w:sz w:val="24"/>
        </w:rPr>
        <w:t xml:space="preserve"> characterize the ways of making community.</w:t>
      </w:r>
    </w:p>
    <w:p w:rsidR="003E00CB" w:rsidRDefault="003E00CB" w:rsidP="00031C8A">
      <w:pPr>
        <w:spacing w:line="480" w:lineRule="auto"/>
        <w:rPr>
          <w:rFonts w:ascii="Times New Roman" w:hAnsi="Times New Roman" w:cs="Times New Roman"/>
          <w:sz w:val="24"/>
        </w:rPr>
      </w:pPr>
      <w:r>
        <w:rPr>
          <w:rFonts w:ascii="Times New Roman" w:hAnsi="Times New Roman" w:cs="Times New Roman"/>
          <w:sz w:val="24"/>
        </w:rPr>
        <w:br w:type="page"/>
      </w:r>
    </w:p>
    <w:p w:rsidR="003E00CB" w:rsidRDefault="00136F2C" w:rsidP="003E00CB">
      <w:pPr>
        <w:spacing w:line="480" w:lineRule="auto"/>
        <w:jc w:val="center"/>
        <w:rPr>
          <w:rFonts w:ascii="Times New Roman" w:hAnsi="Times New Roman" w:cs="Times New Roman"/>
          <w:sz w:val="24"/>
        </w:rPr>
      </w:pPr>
      <w:r>
        <w:rPr>
          <w:rFonts w:ascii="Times New Roman" w:hAnsi="Times New Roman" w:cs="Times New Roman"/>
          <w:sz w:val="24"/>
        </w:rPr>
        <w:lastRenderedPageBreak/>
        <w:t>Appendix B</w:t>
      </w:r>
      <w:r w:rsidR="003E00CB">
        <w:rPr>
          <w:rFonts w:ascii="Times New Roman" w:hAnsi="Times New Roman" w:cs="Times New Roman"/>
          <w:sz w:val="24"/>
        </w:rPr>
        <w:t>. Survey Questionnaire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Name up to three changes you’ve noticed to the neighborhood and local community.</w:t>
      </w:r>
      <w:r w:rsidR="00D04CB9">
        <w:rPr>
          <w:rFonts w:ascii="Times New Roman" w:hAnsi="Times New Roman" w:cs="Times New Roman"/>
          <w:sz w:val="24"/>
        </w:rPr>
        <w:br/>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Are you generally pleased with the kinds of changes you see taking place in the neighborhood? (</w:t>
      </w:r>
      <w:r w:rsidRPr="003E00CB">
        <w:rPr>
          <w:rFonts w:ascii="Times New Roman" w:hAnsi="Times New Roman" w:cs="Times New Roman"/>
          <w:i/>
          <w:sz w:val="24"/>
        </w:rPr>
        <w:t>Please circle your answers.</w:t>
      </w:r>
      <w:r>
        <w:rPr>
          <w:rFonts w:ascii="Times New Roman" w:hAnsi="Times New Roman" w:cs="Times New Roman"/>
          <w:sz w:val="24"/>
        </w:rPr>
        <w:t>)</w:t>
      </w:r>
    </w:p>
    <w:p w:rsidR="003E00CB" w:rsidRP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you wish more people would move into the neighborhood?</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 don’t care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What types of new people would make a positive difference in the community?</w:t>
      </w:r>
      <w:r w:rsidR="00D04CB9">
        <w:rPr>
          <w:rFonts w:ascii="Times New Roman" w:hAnsi="Times New Roman" w:cs="Times New Roman"/>
          <w:sz w:val="24"/>
        </w:rPr>
        <w:br/>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Would newcomers find it easy to fit in to this neighborhood these days?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long-time residents find it easy to fit in to this neighborhood these days?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people generally behave like you’d want a good neighbor to behave?</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Sometimes yes, sometimes no</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newcomers go out of their way to get to know the community and long-time residents?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long-time residents go out of their way to get to know the community and newcomers?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Who does a better job at watching what goes on in the neighborhood?</w:t>
      </w:r>
    </w:p>
    <w:p w:rsidR="003E00CB" w:rsidRDefault="008C0A88"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Long-time residents</w:t>
      </w:r>
      <w:r w:rsidR="003E00CB">
        <w:rPr>
          <w:rFonts w:ascii="Times New Roman" w:hAnsi="Times New Roman" w:cs="Times New Roman"/>
          <w:sz w:val="24"/>
        </w:rPr>
        <w:tab/>
      </w:r>
      <w:r>
        <w:rPr>
          <w:rFonts w:ascii="Times New Roman" w:hAnsi="Times New Roman" w:cs="Times New Roman"/>
          <w:sz w:val="24"/>
        </w:rPr>
        <w:t>Newcomers</w:t>
      </w:r>
      <w:r w:rsidR="003E00CB">
        <w:rPr>
          <w:rFonts w:ascii="Times New Roman" w:hAnsi="Times New Roman" w:cs="Times New Roman"/>
          <w:sz w:val="24"/>
        </w:rPr>
        <w:tab/>
      </w:r>
      <w:r>
        <w:rPr>
          <w:rFonts w:ascii="Times New Roman" w:hAnsi="Times New Roman" w:cs="Times New Roman"/>
          <w:sz w:val="24"/>
        </w:rPr>
        <w:tab/>
      </w:r>
      <w:r w:rsidR="003E00CB">
        <w:rPr>
          <w:rFonts w:ascii="Times New Roman" w:hAnsi="Times New Roman" w:cs="Times New Roman"/>
          <w:sz w:val="24"/>
        </w:rPr>
        <w:t>I’m not sure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Who’s more likely to complain about what’s going on in the neighborhood?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Long-time residents</w:t>
      </w:r>
      <w:r>
        <w:rPr>
          <w:rFonts w:ascii="Times New Roman" w:hAnsi="Times New Roman" w:cs="Times New Roman"/>
          <w:sz w:val="24"/>
        </w:rPr>
        <w:tab/>
        <w:t>Newcomers</w:t>
      </w:r>
      <w:r>
        <w:rPr>
          <w:rFonts w:ascii="Times New Roman" w:hAnsi="Times New Roman" w:cs="Times New Roman"/>
          <w:sz w:val="24"/>
        </w:rPr>
        <w:tab/>
      </w:r>
      <w:r>
        <w:rPr>
          <w:rFonts w:ascii="Times New Roman" w:hAnsi="Times New Roman" w:cs="Times New Roman"/>
          <w:sz w:val="24"/>
        </w:rPr>
        <w:tab/>
        <w:t>I’m not sure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Who works harder to keep the neighborhood looking good?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Long-time residents</w:t>
      </w:r>
      <w:r>
        <w:rPr>
          <w:rFonts w:ascii="Times New Roman" w:hAnsi="Times New Roman" w:cs="Times New Roman"/>
          <w:sz w:val="24"/>
        </w:rPr>
        <w:tab/>
        <w:t>Newcomers</w:t>
      </w:r>
      <w:r>
        <w:rPr>
          <w:rFonts w:ascii="Times New Roman" w:hAnsi="Times New Roman" w:cs="Times New Roman"/>
          <w:sz w:val="24"/>
        </w:rPr>
        <w:tab/>
      </w:r>
      <w:r>
        <w:rPr>
          <w:rFonts w:ascii="Times New Roman" w:hAnsi="Times New Roman" w:cs="Times New Roman"/>
          <w:sz w:val="24"/>
        </w:rPr>
        <w:tab/>
        <w:t>I’m not sure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I tend to spend time with people in the neighborhood who are like me.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Sometimes</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Where do most of my acquaintances and friends live?</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Inside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Outside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Both inside and outside the neighborhood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 mostly keep to myself</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lastRenderedPageBreak/>
        <w:t>I am more involved with groups and organizations…</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Inside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Outside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I’m equally involved inside and outside the neighborhood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I’m not very involved with groups or organizations</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Are there people living in the neighborhood that you’d rather not live there?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Pr>
          <w:rFonts w:ascii="Times New Roman" w:hAnsi="Times New Roman" w:cs="Times New Roman"/>
          <w:sz w:val="24"/>
        </w:rPr>
        <w:tab/>
        <w:t>No</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Are there businesses in the neighborhood that you’d rather not be here?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Pr>
          <w:rFonts w:ascii="Times New Roman" w:hAnsi="Times New Roman" w:cs="Times New Roman"/>
          <w:sz w:val="24"/>
        </w:rPr>
        <w:tab/>
        <w:t>No</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How would you define your race?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White</w:t>
      </w:r>
      <w:r>
        <w:rPr>
          <w:rFonts w:ascii="Times New Roman" w:hAnsi="Times New Roman" w:cs="Times New Roman"/>
          <w:sz w:val="24"/>
        </w:rPr>
        <w:tab/>
      </w:r>
      <w:r>
        <w:rPr>
          <w:rFonts w:ascii="Times New Roman" w:hAnsi="Times New Roman" w:cs="Times New Roman"/>
          <w:sz w:val="24"/>
        </w:rPr>
        <w:tab/>
        <w:t>Black</w:t>
      </w:r>
      <w:r>
        <w:rPr>
          <w:rFonts w:ascii="Times New Roman" w:hAnsi="Times New Roman" w:cs="Times New Roman"/>
          <w:sz w:val="24"/>
        </w:rPr>
        <w:tab/>
      </w:r>
      <w:r>
        <w:rPr>
          <w:rFonts w:ascii="Times New Roman" w:hAnsi="Times New Roman" w:cs="Times New Roman"/>
          <w:sz w:val="24"/>
        </w:rPr>
        <w:tab/>
        <w:t>Some other race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How old are you?</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Less than 40</w:t>
      </w:r>
      <w:r>
        <w:rPr>
          <w:rFonts w:ascii="Times New Roman" w:hAnsi="Times New Roman" w:cs="Times New Roman"/>
          <w:sz w:val="24"/>
        </w:rPr>
        <w:tab/>
        <w:t>Between 40 and 60</w:t>
      </w:r>
      <w:r>
        <w:rPr>
          <w:rFonts w:ascii="Times New Roman" w:hAnsi="Times New Roman" w:cs="Times New Roman"/>
          <w:sz w:val="24"/>
        </w:rPr>
        <w:tab/>
      </w:r>
      <w:r>
        <w:rPr>
          <w:rFonts w:ascii="Times New Roman" w:hAnsi="Times New Roman" w:cs="Times New Roman"/>
          <w:sz w:val="24"/>
        </w:rPr>
        <w:tab/>
        <w:t>Older than 60</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What is your gender?</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Male</w:t>
      </w:r>
      <w:r>
        <w:rPr>
          <w:rFonts w:ascii="Times New Roman" w:hAnsi="Times New Roman" w:cs="Times New Roman"/>
          <w:sz w:val="24"/>
        </w:rPr>
        <w:tab/>
      </w:r>
      <w:r>
        <w:rPr>
          <w:rFonts w:ascii="Times New Roman" w:hAnsi="Times New Roman" w:cs="Times New Roman"/>
          <w:sz w:val="24"/>
        </w:rPr>
        <w:tab/>
        <w:t>Female</w:t>
      </w:r>
      <w:r>
        <w:rPr>
          <w:rFonts w:ascii="Times New Roman" w:hAnsi="Times New Roman" w:cs="Times New Roman"/>
          <w:sz w:val="24"/>
        </w:rPr>
        <w:tab/>
      </w:r>
      <w:r>
        <w:rPr>
          <w:rFonts w:ascii="Times New Roman" w:hAnsi="Times New Roman" w:cs="Times New Roman"/>
          <w:sz w:val="24"/>
        </w:rPr>
        <w:tab/>
        <w:t>Other</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you own or rent a residence?</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 own</w:t>
      </w:r>
      <w:r>
        <w:rPr>
          <w:rFonts w:ascii="Times New Roman" w:hAnsi="Times New Roman" w:cs="Times New Roman"/>
          <w:sz w:val="24"/>
        </w:rPr>
        <w:tab/>
      </w:r>
      <w:r>
        <w:rPr>
          <w:rFonts w:ascii="Times New Roman" w:hAnsi="Times New Roman" w:cs="Times New Roman"/>
          <w:sz w:val="24"/>
        </w:rPr>
        <w:tab/>
        <w:t>I rent</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About how long have you lived in the neighborhood?</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Less than 1 year</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1-3 years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3-7 years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7-15 years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Longer than 15 years</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May we have a longer conversation with you about your answers?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Pr>
          <w:rFonts w:ascii="Times New Roman" w:hAnsi="Times New Roman" w:cs="Times New Roman"/>
          <w:sz w:val="24"/>
        </w:rPr>
        <w:tab/>
        <w:t>No</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What would be the best way to reach you?</w:t>
      </w:r>
    </w:p>
    <w:p w:rsidR="003E00CB" w:rsidRDefault="0047090C" w:rsidP="0047090C">
      <w:pPr>
        <w:pStyle w:val="ListParagraph"/>
        <w:spacing w:after="120"/>
        <w:ind w:left="1080"/>
        <w:contextualSpacing w:val="0"/>
        <w:rPr>
          <w:rFonts w:ascii="Times New Roman" w:hAnsi="Times New Roman" w:cs="Times New Roman"/>
          <w:sz w:val="24"/>
          <w:u w:val="single"/>
        </w:rPr>
      </w:pPr>
      <w:r>
        <w:rPr>
          <w:rFonts w:ascii="Times New Roman" w:hAnsi="Times New Roman" w:cs="Times New Roman"/>
          <w:sz w:val="24"/>
        </w:rPr>
        <w:t xml:space="preserve">Phone number </w:t>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 xml:space="preserve">Email address </w:t>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p>
    <w:p w:rsidR="0047090C" w:rsidRDefault="0047090C" w:rsidP="0047090C">
      <w:pPr>
        <w:pStyle w:val="ListParagraph"/>
        <w:spacing w:after="120"/>
        <w:ind w:left="1080"/>
        <w:contextualSpacing w:val="0"/>
        <w:rPr>
          <w:rFonts w:ascii="Times New Roman" w:hAnsi="Times New Roman" w:cs="Times New Roman"/>
          <w:sz w:val="24"/>
          <w:u w:val="single"/>
        </w:rPr>
      </w:pPr>
      <w:r>
        <w:rPr>
          <w:rFonts w:ascii="Times New Roman" w:hAnsi="Times New Roman" w:cs="Times New Roman"/>
          <w:sz w:val="24"/>
        </w:rPr>
        <w:t xml:space="preserve">What is your name? </w:t>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p>
    <w:p w:rsidR="00DE149B" w:rsidRDefault="00DE149B">
      <w:pPr>
        <w:rPr>
          <w:rFonts w:ascii="Times New Roman" w:hAnsi="Times New Roman" w:cs="Times New Roman"/>
          <w:sz w:val="24"/>
        </w:rPr>
      </w:pPr>
      <w:r>
        <w:rPr>
          <w:rFonts w:ascii="Times New Roman" w:hAnsi="Times New Roman" w:cs="Times New Roman"/>
          <w:sz w:val="24"/>
        </w:rPr>
        <w:br w:type="page"/>
      </w:r>
    </w:p>
    <w:p w:rsidR="00DE149B" w:rsidRDefault="00DE149B" w:rsidP="00DE149B">
      <w:pPr>
        <w:spacing w:after="120"/>
        <w:jc w:val="center"/>
        <w:rPr>
          <w:rFonts w:ascii="Times New Roman" w:hAnsi="Times New Roman" w:cs="Times New Roman"/>
          <w:sz w:val="24"/>
        </w:rPr>
      </w:pPr>
      <w:r>
        <w:rPr>
          <w:rFonts w:ascii="Times New Roman" w:hAnsi="Times New Roman" w:cs="Times New Roman"/>
          <w:sz w:val="24"/>
        </w:rPr>
        <w:lastRenderedPageBreak/>
        <w:t>Appendix C. Field Notes</w:t>
      </w:r>
    </w:p>
    <w:tbl>
      <w:tblPr>
        <w:tblStyle w:val="GridTable4"/>
        <w:tblW w:w="9360" w:type="dxa"/>
        <w:tblLayout w:type="fixed"/>
        <w:tblLook w:val="04A0" w:firstRow="1" w:lastRow="0" w:firstColumn="1" w:lastColumn="0" w:noHBand="0" w:noVBand="1"/>
      </w:tblPr>
      <w:tblGrid>
        <w:gridCol w:w="1756"/>
        <w:gridCol w:w="3802"/>
        <w:gridCol w:w="3802"/>
      </w:tblGrid>
      <w:tr w:rsidR="00DE149B" w:rsidTr="00ED3F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40" w:type="dxa"/>
          </w:tcPr>
          <w:p w:rsidR="00DE149B" w:rsidRPr="00DE149B" w:rsidRDefault="00DE149B" w:rsidP="00DE149B">
            <w:pPr>
              <w:spacing w:after="120"/>
              <w:jc w:val="center"/>
              <w:rPr>
                <w:rFonts w:ascii="Times New Roman" w:hAnsi="Times New Roman" w:cs="Times New Roman"/>
                <w:sz w:val="24"/>
              </w:rPr>
            </w:pPr>
            <w:r w:rsidRPr="00DE149B">
              <w:rPr>
                <w:rFonts w:ascii="Times New Roman" w:hAnsi="Times New Roman" w:cs="Times New Roman"/>
                <w:sz w:val="24"/>
              </w:rPr>
              <w:t>Date</w:t>
            </w:r>
          </w:p>
        </w:tc>
        <w:tc>
          <w:tcPr>
            <w:tcW w:w="3117" w:type="dxa"/>
          </w:tcPr>
          <w:p w:rsidR="00DE149B" w:rsidRDefault="00DE149B" w:rsidP="00DE149B">
            <w:pPr>
              <w:spacing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Notes</w:t>
            </w:r>
          </w:p>
        </w:tc>
        <w:tc>
          <w:tcPr>
            <w:tcW w:w="3117" w:type="dxa"/>
          </w:tcPr>
          <w:p w:rsidR="00DE149B" w:rsidRDefault="00DE149B" w:rsidP="00DE149B">
            <w:pPr>
              <w:spacing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Analysis</w:t>
            </w:r>
          </w:p>
        </w:tc>
      </w:tr>
      <w:tr w:rsidR="00DE149B" w:rsidTr="00DE14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sidR="00DE149B" w:rsidRPr="004417D1" w:rsidRDefault="00DE149B" w:rsidP="00C00DC3">
            <w:pPr>
              <w:rPr>
                <w:rFonts w:ascii="Times New Roman" w:hAnsi="Times New Roman" w:cs="Times New Roman"/>
                <w:b w:val="0"/>
              </w:rPr>
            </w:pPr>
            <w:r w:rsidRPr="004417D1">
              <w:rPr>
                <w:rFonts w:ascii="Times New Roman" w:hAnsi="Times New Roman" w:cs="Times New Roman"/>
                <w:b w:val="0"/>
              </w:rPr>
              <w:t>Oct. 18, 2019</w:t>
            </w:r>
          </w:p>
        </w:tc>
        <w:tc>
          <w:tcPr>
            <w:tcW w:w="3117" w:type="dxa"/>
          </w:tcPr>
          <w:p w:rsidR="00DE149B" w:rsidRPr="004417D1" w:rsidRDefault="00DE149B"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417D1">
              <w:rPr>
                <w:rFonts w:ascii="Times New Roman" w:hAnsi="Times New Roman" w:cs="Times New Roman"/>
              </w:rPr>
              <w:t>Interview of Respondent 30.</w:t>
            </w:r>
          </w:p>
          <w:p w:rsidR="00DE149B" w:rsidRDefault="00DE149B"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417D1">
              <w:rPr>
                <w:rFonts w:ascii="Times New Roman" w:hAnsi="Times New Roman" w:cs="Times New Roman"/>
              </w:rPr>
              <w:t xml:space="preserve">Met respondent at Kaldi’s Coffee on the corner of Laclede Avenue and </w:t>
            </w:r>
            <w:proofErr w:type="spellStart"/>
            <w:r w:rsidRPr="004417D1">
              <w:rPr>
                <w:rFonts w:ascii="Times New Roman" w:hAnsi="Times New Roman" w:cs="Times New Roman"/>
              </w:rPr>
              <w:t>Vandeventer</w:t>
            </w:r>
            <w:proofErr w:type="spellEnd"/>
            <w:r w:rsidRPr="004417D1">
              <w:rPr>
                <w:rFonts w:ascii="Times New Roman" w:hAnsi="Times New Roman" w:cs="Times New Roman"/>
              </w:rPr>
              <w:t xml:space="preserve"> Avenue.  I began the interview with casual, brief introductory remarks.  The respondent indicated that he and his wife moved to St. Louis from California so that his wife could attend graduate school at Washington University in St. Louis.  The respondent </w:t>
            </w:r>
            <w:r w:rsidR="0095035C" w:rsidRPr="004417D1">
              <w:rPr>
                <w:rFonts w:ascii="Times New Roman" w:hAnsi="Times New Roman" w:cs="Times New Roman"/>
              </w:rPr>
              <w:t xml:space="preserve">works </w:t>
            </w:r>
            <w:r w:rsidR="003078DF">
              <w:rPr>
                <w:rFonts w:ascii="Times New Roman" w:hAnsi="Times New Roman" w:cs="Times New Roman"/>
              </w:rPr>
              <w:t xml:space="preserve">from home </w:t>
            </w:r>
            <w:r w:rsidR="0095035C" w:rsidRPr="004417D1">
              <w:rPr>
                <w:rFonts w:ascii="Times New Roman" w:hAnsi="Times New Roman" w:cs="Times New Roman"/>
              </w:rPr>
              <w:t>as a</w:t>
            </w:r>
            <w:r w:rsidR="003078DF">
              <w:rPr>
                <w:rFonts w:ascii="Times New Roman" w:hAnsi="Times New Roman" w:cs="Times New Roman"/>
              </w:rPr>
              <w:t xml:space="preserve"> remote</w:t>
            </w:r>
            <w:r w:rsidR="0095035C" w:rsidRPr="004417D1">
              <w:rPr>
                <w:rFonts w:ascii="Times New Roman" w:hAnsi="Times New Roman" w:cs="Times New Roman"/>
              </w:rPr>
              <w:t xml:space="preserve"> web developer for the same company that employed him in Californi</w:t>
            </w:r>
            <w:r w:rsidR="00C00DC3">
              <w:rPr>
                <w:rFonts w:ascii="Times New Roman" w:hAnsi="Times New Roman" w:cs="Times New Roman"/>
              </w:rPr>
              <w:t>a.  He and his wife</w:t>
            </w:r>
            <w:r w:rsidR="0095035C" w:rsidRPr="004417D1">
              <w:rPr>
                <w:rFonts w:ascii="Times New Roman" w:hAnsi="Times New Roman" w:cs="Times New Roman"/>
              </w:rPr>
              <w:t xml:space="preserve"> chose their current residence primarily because of its geographic proximity to the university his wife attends.  They chose to purchase a house rather than rent an apartment because they have pets.</w:t>
            </w:r>
            <w:r w:rsidRPr="004417D1">
              <w:rPr>
                <w:rFonts w:ascii="Times New Roman" w:hAnsi="Times New Roman" w:cs="Times New Roman"/>
              </w:rPr>
              <w:t xml:space="preserve"> </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833C1E" w:rsidRDefault="003F0A2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After introductory conversation, I proceeded to conduct the interview by asking the respondent open-ended questions about his responses to each of the first 17 questions of the survey.  The respondent indicated that he noticed new properties being developed in the neighborhood, but he had mixed feelings about it.  He believed the construction was good for his family because it would likely boost the value of their residence.  However, he was concerned that too much development would detract from the small town feel of his neighborhood, which he enjoyed.  He was also concerned about the potential for some residence to be displ</w:t>
            </w:r>
            <w:r w:rsidR="00397829">
              <w:rPr>
                <w:rFonts w:ascii="Times New Roman" w:hAnsi="Times New Roman" w:cs="Times New Roman"/>
              </w:rPr>
              <w:t>aced because of gentrification and an inability to financially afford to live in the neighborhood.</w:t>
            </w:r>
            <w:r w:rsidR="00833C1E">
              <w:rPr>
                <w:rFonts w:ascii="Times New Roman" w:hAnsi="Times New Roman" w:cs="Times New Roman"/>
              </w:rPr>
              <w:t xml:space="preserve">  </w:t>
            </w:r>
            <w:r w:rsidR="00C00DC3">
              <w:rPr>
                <w:rFonts w:ascii="Times New Roman" w:hAnsi="Times New Roman" w:cs="Times New Roman"/>
              </w:rPr>
              <w:t xml:space="preserve">He also noted that there seemed to be less burglaries in the area.  He mentioned that he had been trying to work with the city regarding vehicles obeying the stop sign on his block.  A lot of people tend to come to a rolling stop or not stop at all.  He wants </w:t>
            </w:r>
            <w:r w:rsidR="00C00DC3">
              <w:rPr>
                <w:rFonts w:ascii="Times New Roman" w:hAnsi="Times New Roman" w:cs="Times New Roman"/>
              </w:rPr>
              <w:lastRenderedPageBreak/>
              <w:t>the issue addressed but doesn’t want to cause people to get traffic tickets.</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3F0A23" w:rsidRDefault="00833C1E"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The respondent indicated that he skipped questions 3 and 4 on the survey because he didn’t feel that he had enough information to make an informed decision.  He said that he prefers to make decisions related to those topics based on data and within the context of what’s best for the overall neighborhood, not just him personally or just his family.  However, he did offer that he believed community-oriented people would make a positive difference in the neighborhood.  His concept of community-oriented was being involved in neighborhood activities and doing things that benefited everyone in the neighborhood.</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F563A2" w:rsidRDefault="00F563A2"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The respondent explained that he felt newcomers would find it easy to fit into the neighborhood based on his own experience as a relative newcomer to the neighborhood.  He noted that his neighbors were very welcoming. They took the time to introduce themselves and invited him and his wife to a neighborhood gathering that occurred about 2 months after they moved to the neighborhood.  He mentioned that his family and another family often watch each other’s pets. He didn’t know if long-time re</w:t>
            </w:r>
            <w:r w:rsidR="0096641E">
              <w:rPr>
                <w:rFonts w:ascii="Times New Roman" w:hAnsi="Times New Roman" w:cs="Times New Roman"/>
              </w:rPr>
              <w:t>sidents found it easy to fit into the neighborhood these days simply because he wasn’t sure who was a long-time resident and who was a newcomer.</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6641E" w:rsidRDefault="0096641E"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felt that people generally behaved the way he’d want a good neighbor to behave, which for him meant being friendly and helpful.  He indicated that he grew up in San Diego, California and his parents weren’t very friendly to their neighbors.  In fact, growing up people in his neighborhood were somewhat competitive and antagonistic with one another.  He </w:t>
            </w:r>
            <w:r>
              <w:rPr>
                <w:rFonts w:ascii="Times New Roman" w:hAnsi="Times New Roman" w:cs="Times New Roman"/>
              </w:rPr>
              <w:lastRenderedPageBreak/>
              <w:t>generally felt that his neighbors wen</w:t>
            </w:r>
            <w:r w:rsidR="00687357">
              <w:rPr>
                <w:rFonts w:ascii="Times New Roman" w:hAnsi="Times New Roman" w:cs="Times New Roman"/>
              </w:rPr>
              <w:t>t</w:t>
            </w:r>
            <w:r>
              <w:rPr>
                <w:rFonts w:ascii="Times New Roman" w:hAnsi="Times New Roman" w:cs="Times New Roman"/>
              </w:rPr>
              <w:t xml:space="preserve"> tour of their way to get to know the other neighborhood residents but he couldn’t determine which neighbors were long-time residents and which were newcomers.</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687357" w:rsidRDefault="007955E7"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Regarding whether long-time residents or newcomers did a better job of watching what goes on in the neighborhood, the respondent couldn’t make a distinction between them.  However, he believed that neighborhood residents in general tended to do a good job of watching what goes on in the neighborhood.  He mentioned that on several occasions he and his wife have had friends from outside the neighborhood come to visit them.  His friends often noted how the respondent’s neighbors all seemed to peek out of their windows when his friends parked their cars when visiting.</w:t>
            </w:r>
          </w:p>
          <w:p w:rsidR="00ED3F77" w:rsidRDefault="00ED3F77"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The respondent wasn’t sure whether long-time residents or newcomers would be more likely to complain about what’s going on in the neighborhood.  He didn’t feel that his neighbors complained about anything regarding activity internal to the neighborhood or among one another.</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ED3F77" w:rsidRDefault="00ED3F77"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indicated that most of his neighbors seemed to make efforts to keep the neighborhood looking good but he couldn’t make a distinction between long-time residents and newcomers simply because he didn’t know which was which.  He said there were a few </w:t>
            </w:r>
            <w:r w:rsidR="00A714C3">
              <w:rPr>
                <w:rFonts w:ascii="Times New Roman" w:hAnsi="Times New Roman" w:cs="Times New Roman"/>
              </w:rPr>
              <w:t xml:space="preserve">neighbors who were </w:t>
            </w:r>
            <w:proofErr w:type="gramStart"/>
            <w:r w:rsidR="00A714C3">
              <w:rPr>
                <w:rFonts w:ascii="Times New Roman" w:hAnsi="Times New Roman" w:cs="Times New Roman"/>
              </w:rPr>
              <w:t xml:space="preserve">more </w:t>
            </w:r>
            <w:r>
              <w:rPr>
                <w:rFonts w:ascii="Times New Roman" w:hAnsi="Times New Roman" w:cs="Times New Roman"/>
              </w:rPr>
              <w:t>lax</w:t>
            </w:r>
            <w:proofErr w:type="gramEnd"/>
            <w:r>
              <w:rPr>
                <w:rFonts w:ascii="Times New Roman" w:hAnsi="Times New Roman" w:cs="Times New Roman"/>
              </w:rPr>
              <w:t xml:space="preserve"> than most (such as not mowing their lawns for a couple</w:t>
            </w:r>
            <w:r w:rsidR="00162A16">
              <w:rPr>
                <w:rFonts w:ascii="Times New Roman" w:hAnsi="Times New Roman" w:cs="Times New Roman"/>
              </w:rPr>
              <w:t xml:space="preserve"> of weeks)</w:t>
            </w:r>
            <w:r w:rsidR="00A714C3">
              <w:rPr>
                <w:rFonts w:ascii="Times New Roman" w:hAnsi="Times New Roman" w:cs="Times New Roman"/>
              </w:rPr>
              <w:t xml:space="preserve"> but even those neighbors</w:t>
            </w:r>
            <w:r w:rsidR="00162A16">
              <w:rPr>
                <w:rFonts w:ascii="Times New Roman" w:hAnsi="Times New Roman" w:cs="Times New Roman"/>
              </w:rPr>
              <w:t xml:space="preserve"> eventually got around to maintaining their properties.</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162A16" w:rsidRDefault="00162A16"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indicated that most of his acquaintances and friends lived both inside and outside the neighborhood but tended to be associated with </w:t>
            </w:r>
            <w:r>
              <w:rPr>
                <w:rFonts w:ascii="Times New Roman" w:hAnsi="Times New Roman" w:cs="Times New Roman"/>
              </w:rPr>
              <w:lastRenderedPageBreak/>
              <w:t>Washington University in some manner because that’s where his wife went to school.  He said that he sometimes spends time with people in the neighborhood who are like him but that was just friendly interactions in passing.  He and his wife would sometimes have dinner with the neighbors immediately to either side of their residence.  He was also making a conce</w:t>
            </w:r>
            <w:r w:rsidR="00A714C3">
              <w:rPr>
                <w:rFonts w:ascii="Times New Roman" w:hAnsi="Times New Roman" w:cs="Times New Roman"/>
              </w:rPr>
              <w:t xml:space="preserve">rted effort to be more involved </w:t>
            </w:r>
            <w:r>
              <w:rPr>
                <w:rFonts w:ascii="Times New Roman" w:hAnsi="Times New Roman" w:cs="Times New Roman"/>
              </w:rPr>
              <w:t>in the neighborho</w:t>
            </w:r>
            <w:r w:rsidR="00A714C3">
              <w:rPr>
                <w:rFonts w:ascii="Times New Roman" w:hAnsi="Times New Roman" w:cs="Times New Roman"/>
              </w:rPr>
              <w:t xml:space="preserve">od but didn’t </w:t>
            </w:r>
            <w:r>
              <w:rPr>
                <w:rFonts w:ascii="Times New Roman" w:hAnsi="Times New Roman" w:cs="Times New Roman"/>
              </w:rPr>
              <w:t>associate with formal groups or organizations</w:t>
            </w:r>
            <w:r w:rsidR="00A714C3">
              <w:rPr>
                <w:rFonts w:ascii="Times New Roman" w:hAnsi="Times New Roman" w:cs="Times New Roman"/>
              </w:rPr>
              <w:t xml:space="preserve"> very much</w:t>
            </w:r>
            <w:r>
              <w:rPr>
                <w:rFonts w:ascii="Times New Roman" w:hAnsi="Times New Roman" w:cs="Times New Roman"/>
              </w:rPr>
              <w:t>.</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162A16" w:rsidRPr="004417D1" w:rsidRDefault="00162A16"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There weren’t any specific people or businesses in the neighborhood that the respondent would rather not be there.  However, he did indicate that having a coffee shop or an exercise facility closer by would be nice.</w:t>
            </w:r>
          </w:p>
        </w:tc>
        <w:tc>
          <w:tcPr>
            <w:tcW w:w="3117" w:type="dxa"/>
          </w:tcPr>
          <w:p w:rsidR="00162A16" w:rsidRDefault="00162A16"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The respondent seemed to think of his neighborhood his block and perhaps including just a few blocks around the street on which he and his wife reside.</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3078DF" w:rsidRDefault="003078DF"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consistent with inclusive community membership.</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consistent with low accountability.  It also is evidence that the government approach to community-making is not the preferred approach.</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3078DF" w:rsidRDefault="003078DF"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consistent with inclusive community membership.</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consistent with inclusive community membership.</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to suggest that the respondent is somewhat flexible regarding community rules.</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to be consistent with high accountability.</w:t>
            </w: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to be consistent with low accountability.</w:t>
            </w: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could suggest low accountability.</w:t>
            </w: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Pr="004417D1"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consistent with inclusive membership.</w:t>
            </w:r>
          </w:p>
        </w:tc>
      </w:tr>
    </w:tbl>
    <w:p w:rsidR="00DE149B" w:rsidRDefault="00DE149B" w:rsidP="00DE149B">
      <w:pPr>
        <w:spacing w:after="120"/>
        <w:rPr>
          <w:rFonts w:ascii="Times New Roman" w:hAnsi="Times New Roman" w:cs="Times New Roman"/>
          <w:sz w:val="24"/>
        </w:rPr>
      </w:pPr>
    </w:p>
    <w:p w:rsidR="00DE149B" w:rsidRPr="00DE149B" w:rsidRDefault="00DE149B" w:rsidP="00DE149B">
      <w:pPr>
        <w:spacing w:after="120"/>
        <w:rPr>
          <w:rFonts w:ascii="Times New Roman" w:hAnsi="Times New Roman" w:cs="Times New Roman"/>
          <w:sz w:val="24"/>
        </w:rPr>
      </w:pPr>
    </w:p>
    <w:sectPr w:rsidR="00DE149B" w:rsidRPr="00DE149B" w:rsidSect="0011498A">
      <w:headerReference w:type="default" r:id="rId10"/>
      <w:headerReference w:type="first" r:id="rId11"/>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1498A" w:rsidRDefault="0011498A" w:rsidP="0011498A">
      <w:r>
        <w:separator/>
      </w:r>
    </w:p>
  </w:endnote>
  <w:endnote w:type="continuationSeparator" w:id="0">
    <w:p w:rsidR="0011498A" w:rsidRDefault="0011498A" w:rsidP="001149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1498A" w:rsidRDefault="0011498A" w:rsidP="0011498A">
      <w:r>
        <w:separator/>
      </w:r>
    </w:p>
  </w:footnote>
  <w:footnote w:type="continuationSeparator" w:id="0">
    <w:p w:rsidR="0011498A" w:rsidRDefault="0011498A" w:rsidP="001149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498A" w:rsidRPr="00023663" w:rsidRDefault="0011498A" w:rsidP="0011498A">
    <w:pPr>
      <w:pStyle w:val="Header"/>
      <w:tabs>
        <w:tab w:val="left" w:pos="9000"/>
      </w:tabs>
      <w:rPr>
        <w:rFonts w:ascii="Times New Roman" w:hAnsi="Times New Roman" w:cs="Times New Roman"/>
        <w:sz w:val="24"/>
      </w:rPr>
    </w:pPr>
    <w:r w:rsidRPr="00023663">
      <w:rPr>
        <w:rFonts w:ascii="Times New Roman" w:hAnsi="Times New Roman" w:cs="Times New Roman"/>
        <w:sz w:val="24"/>
      </w:rPr>
      <w:t>Bridging the Delmar Divide</w:t>
    </w:r>
    <w:r w:rsidRPr="00023663">
      <w:rPr>
        <w:rFonts w:ascii="Times New Roman" w:hAnsi="Times New Roman" w:cs="Times New Roman"/>
        <w:sz w:val="24"/>
      </w:rPr>
      <w:tab/>
    </w:r>
    <w:r w:rsidRPr="00023663">
      <w:rPr>
        <w:rFonts w:ascii="Times New Roman" w:hAnsi="Times New Roman" w:cs="Times New Roman"/>
        <w:sz w:val="24"/>
      </w:rPr>
      <w:tab/>
    </w:r>
    <w:r w:rsidRPr="00023663">
      <w:rPr>
        <w:rFonts w:ascii="Times New Roman" w:hAnsi="Times New Roman" w:cs="Times New Roman"/>
        <w:sz w:val="24"/>
      </w:rPr>
      <w:fldChar w:fldCharType="begin"/>
    </w:r>
    <w:r w:rsidRPr="00023663">
      <w:rPr>
        <w:rFonts w:ascii="Times New Roman" w:hAnsi="Times New Roman" w:cs="Times New Roman"/>
        <w:sz w:val="24"/>
      </w:rPr>
      <w:instrText xml:space="preserve"> PAGE   \* MERGEFORMAT </w:instrText>
    </w:r>
    <w:r w:rsidRPr="00023663">
      <w:rPr>
        <w:rFonts w:ascii="Times New Roman" w:hAnsi="Times New Roman" w:cs="Times New Roman"/>
        <w:sz w:val="24"/>
      </w:rPr>
      <w:fldChar w:fldCharType="separate"/>
    </w:r>
    <w:r w:rsidR="00E47E50">
      <w:rPr>
        <w:rFonts w:ascii="Times New Roman" w:hAnsi="Times New Roman" w:cs="Times New Roman"/>
        <w:noProof/>
        <w:sz w:val="24"/>
      </w:rPr>
      <w:t>21</w:t>
    </w:r>
    <w:r w:rsidRPr="00023663">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498A" w:rsidRPr="00B07B78" w:rsidRDefault="0011498A" w:rsidP="0011498A">
    <w:pPr>
      <w:pStyle w:val="Header"/>
      <w:tabs>
        <w:tab w:val="left" w:pos="9000"/>
      </w:tabs>
      <w:rPr>
        <w:rFonts w:ascii="Times New Roman" w:hAnsi="Times New Roman" w:cs="Times New Roman"/>
        <w:sz w:val="24"/>
      </w:rPr>
    </w:pPr>
    <w:r w:rsidRPr="00B07B78">
      <w:rPr>
        <w:rFonts w:ascii="Times New Roman" w:hAnsi="Times New Roman" w:cs="Times New Roman"/>
        <w:sz w:val="24"/>
      </w:rPr>
      <w:t>RUNNING HEADER: Bridging the Delmar Divide</w:t>
    </w:r>
    <w:r w:rsidRPr="00B07B78">
      <w:rPr>
        <w:rFonts w:ascii="Times New Roman" w:hAnsi="Times New Roman" w:cs="Times New Roman"/>
        <w:sz w:val="24"/>
      </w:rPr>
      <w:tab/>
    </w:r>
    <w:r w:rsidRPr="00B07B78">
      <w:rPr>
        <w:rFonts w:ascii="Times New Roman" w:hAnsi="Times New Roman" w:cs="Times New Roman"/>
        <w:sz w:val="24"/>
      </w:rPr>
      <w:tab/>
    </w:r>
    <w:r w:rsidRPr="00B07B78">
      <w:rPr>
        <w:rFonts w:ascii="Times New Roman" w:hAnsi="Times New Roman" w:cs="Times New Roman"/>
        <w:sz w:val="24"/>
      </w:rPr>
      <w:fldChar w:fldCharType="begin"/>
    </w:r>
    <w:r w:rsidRPr="00B07B78">
      <w:rPr>
        <w:rFonts w:ascii="Times New Roman" w:hAnsi="Times New Roman" w:cs="Times New Roman"/>
        <w:sz w:val="24"/>
      </w:rPr>
      <w:instrText xml:space="preserve"> PAGE   \* MERGEFORMAT </w:instrText>
    </w:r>
    <w:r w:rsidRPr="00B07B78">
      <w:rPr>
        <w:rFonts w:ascii="Times New Roman" w:hAnsi="Times New Roman" w:cs="Times New Roman"/>
        <w:sz w:val="24"/>
      </w:rPr>
      <w:fldChar w:fldCharType="separate"/>
    </w:r>
    <w:r w:rsidR="00B80BB0">
      <w:rPr>
        <w:rFonts w:ascii="Times New Roman" w:hAnsi="Times New Roman" w:cs="Times New Roman"/>
        <w:noProof/>
        <w:sz w:val="24"/>
      </w:rPr>
      <w:t>1</w:t>
    </w:r>
    <w:r w:rsidRPr="00B07B78">
      <w:rPr>
        <w:rFonts w:ascii="Times New Roman" w:hAnsi="Times New Roman" w:cs="Times New Roman"/>
        <w:noProof/>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ED114C"/>
    <w:multiLevelType w:val="hybridMultilevel"/>
    <w:tmpl w:val="F940D19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E9E5BD3"/>
    <w:multiLevelType w:val="hybridMultilevel"/>
    <w:tmpl w:val="FB302248"/>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hdrShapeDefaults>
    <o:shapedefaults v:ext="edit" spidmax="3481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1C8A"/>
    <w:rsid w:val="000002AC"/>
    <w:rsid w:val="00006E18"/>
    <w:rsid w:val="000133E9"/>
    <w:rsid w:val="00014A5A"/>
    <w:rsid w:val="000166A9"/>
    <w:rsid w:val="00023663"/>
    <w:rsid w:val="00031127"/>
    <w:rsid w:val="00031C8A"/>
    <w:rsid w:val="00035B6D"/>
    <w:rsid w:val="00035F62"/>
    <w:rsid w:val="00090392"/>
    <w:rsid w:val="000976D5"/>
    <w:rsid w:val="000E7103"/>
    <w:rsid w:val="001000EC"/>
    <w:rsid w:val="001028C2"/>
    <w:rsid w:val="0010436D"/>
    <w:rsid w:val="00104A6B"/>
    <w:rsid w:val="00107BC3"/>
    <w:rsid w:val="00112BF9"/>
    <w:rsid w:val="001144A9"/>
    <w:rsid w:val="0011498A"/>
    <w:rsid w:val="00136F2C"/>
    <w:rsid w:val="00151852"/>
    <w:rsid w:val="00162A16"/>
    <w:rsid w:val="00165D5E"/>
    <w:rsid w:val="0018285B"/>
    <w:rsid w:val="0018291C"/>
    <w:rsid w:val="00182B40"/>
    <w:rsid w:val="001B15E9"/>
    <w:rsid w:val="001B3EC3"/>
    <w:rsid w:val="001B4A5E"/>
    <w:rsid w:val="001E0EE6"/>
    <w:rsid w:val="0021312C"/>
    <w:rsid w:val="0021492F"/>
    <w:rsid w:val="0021494A"/>
    <w:rsid w:val="002339D2"/>
    <w:rsid w:val="00240B85"/>
    <w:rsid w:val="00251A63"/>
    <w:rsid w:val="00267495"/>
    <w:rsid w:val="00267BAB"/>
    <w:rsid w:val="00272EB1"/>
    <w:rsid w:val="002812D5"/>
    <w:rsid w:val="002A0FAD"/>
    <w:rsid w:val="002A25BE"/>
    <w:rsid w:val="002B2AB2"/>
    <w:rsid w:val="002B6108"/>
    <w:rsid w:val="002B6CEC"/>
    <w:rsid w:val="002D6887"/>
    <w:rsid w:val="002D6E12"/>
    <w:rsid w:val="002F3985"/>
    <w:rsid w:val="002F4688"/>
    <w:rsid w:val="002F4EDE"/>
    <w:rsid w:val="0030184F"/>
    <w:rsid w:val="0030622D"/>
    <w:rsid w:val="00306C81"/>
    <w:rsid w:val="003078DF"/>
    <w:rsid w:val="00322888"/>
    <w:rsid w:val="00324EF5"/>
    <w:rsid w:val="00333EDE"/>
    <w:rsid w:val="003449E8"/>
    <w:rsid w:val="00357311"/>
    <w:rsid w:val="00367D35"/>
    <w:rsid w:val="00397829"/>
    <w:rsid w:val="003A446D"/>
    <w:rsid w:val="003B47C4"/>
    <w:rsid w:val="003D55CB"/>
    <w:rsid w:val="003E00CB"/>
    <w:rsid w:val="003E4215"/>
    <w:rsid w:val="003E6420"/>
    <w:rsid w:val="003F0A23"/>
    <w:rsid w:val="00431B8F"/>
    <w:rsid w:val="004417D1"/>
    <w:rsid w:val="00467517"/>
    <w:rsid w:val="0047090C"/>
    <w:rsid w:val="00473AE8"/>
    <w:rsid w:val="00480B5A"/>
    <w:rsid w:val="004A06B4"/>
    <w:rsid w:val="004B4718"/>
    <w:rsid w:val="004E761A"/>
    <w:rsid w:val="004F0940"/>
    <w:rsid w:val="004F15A9"/>
    <w:rsid w:val="00515958"/>
    <w:rsid w:val="00521CE6"/>
    <w:rsid w:val="005414E9"/>
    <w:rsid w:val="00543709"/>
    <w:rsid w:val="00546B3B"/>
    <w:rsid w:val="00551183"/>
    <w:rsid w:val="00566AB4"/>
    <w:rsid w:val="00572551"/>
    <w:rsid w:val="0057674F"/>
    <w:rsid w:val="005A3CC6"/>
    <w:rsid w:val="005B37E7"/>
    <w:rsid w:val="005B79D0"/>
    <w:rsid w:val="005D082F"/>
    <w:rsid w:val="005D6D59"/>
    <w:rsid w:val="005E7020"/>
    <w:rsid w:val="00616A8F"/>
    <w:rsid w:val="00621D6E"/>
    <w:rsid w:val="0062526E"/>
    <w:rsid w:val="006373B4"/>
    <w:rsid w:val="0064598C"/>
    <w:rsid w:val="0064677F"/>
    <w:rsid w:val="006508A0"/>
    <w:rsid w:val="0065160C"/>
    <w:rsid w:val="00654115"/>
    <w:rsid w:val="00687357"/>
    <w:rsid w:val="00687545"/>
    <w:rsid w:val="006A49EF"/>
    <w:rsid w:val="006D16F7"/>
    <w:rsid w:val="006D2689"/>
    <w:rsid w:val="006E6F5A"/>
    <w:rsid w:val="007737CB"/>
    <w:rsid w:val="00774858"/>
    <w:rsid w:val="0077686A"/>
    <w:rsid w:val="007829DA"/>
    <w:rsid w:val="00790986"/>
    <w:rsid w:val="00795287"/>
    <w:rsid w:val="007955E7"/>
    <w:rsid w:val="007B4C29"/>
    <w:rsid w:val="007C07B2"/>
    <w:rsid w:val="007C2136"/>
    <w:rsid w:val="007E3881"/>
    <w:rsid w:val="00827301"/>
    <w:rsid w:val="0083081A"/>
    <w:rsid w:val="00833C1E"/>
    <w:rsid w:val="00834CD7"/>
    <w:rsid w:val="008517D9"/>
    <w:rsid w:val="008570CB"/>
    <w:rsid w:val="00863854"/>
    <w:rsid w:val="0088569F"/>
    <w:rsid w:val="00887562"/>
    <w:rsid w:val="00897958"/>
    <w:rsid w:val="008B7509"/>
    <w:rsid w:val="008C0A88"/>
    <w:rsid w:val="008D4451"/>
    <w:rsid w:val="0090349C"/>
    <w:rsid w:val="00926A28"/>
    <w:rsid w:val="0093501F"/>
    <w:rsid w:val="00942DA9"/>
    <w:rsid w:val="0095035C"/>
    <w:rsid w:val="0095095D"/>
    <w:rsid w:val="0096641E"/>
    <w:rsid w:val="009666E4"/>
    <w:rsid w:val="00985A1A"/>
    <w:rsid w:val="00987248"/>
    <w:rsid w:val="009953D5"/>
    <w:rsid w:val="009A784B"/>
    <w:rsid w:val="009C3DF7"/>
    <w:rsid w:val="009C66AB"/>
    <w:rsid w:val="009F61DE"/>
    <w:rsid w:val="009F7579"/>
    <w:rsid w:val="00A028A2"/>
    <w:rsid w:val="00A26FB7"/>
    <w:rsid w:val="00A326B7"/>
    <w:rsid w:val="00A50588"/>
    <w:rsid w:val="00A5119C"/>
    <w:rsid w:val="00A53D5F"/>
    <w:rsid w:val="00A714C3"/>
    <w:rsid w:val="00A82B56"/>
    <w:rsid w:val="00A91FA1"/>
    <w:rsid w:val="00AA0729"/>
    <w:rsid w:val="00AA0FE6"/>
    <w:rsid w:val="00AB081A"/>
    <w:rsid w:val="00AC61A8"/>
    <w:rsid w:val="00AC659C"/>
    <w:rsid w:val="00AF1310"/>
    <w:rsid w:val="00B05600"/>
    <w:rsid w:val="00B07B78"/>
    <w:rsid w:val="00B125C3"/>
    <w:rsid w:val="00B26F5B"/>
    <w:rsid w:val="00B44E46"/>
    <w:rsid w:val="00B5778E"/>
    <w:rsid w:val="00B6063D"/>
    <w:rsid w:val="00B6532C"/>
    <w:rsid w:val="00B73A80"/>
    <w:rsid w:val="00B80BB0"/>
    <w:rsid w:val="00BB5B8C"/>
    <w:rsid w:val="00BC385F"/>
    <w:rsid w:val="00BD6F70"/>
    <w:rsid w:val="00BE49D6"/>
    <w:rsid w:val="00C00DC3"/>
    <w:rsid w:val="00C02CA9"/>
    <w:rsid w:val="00C2778C"/>
    <w:rsid w:val="00C52FEF"/>
    <w:rsid w:val="00C571BA"/>
    <w:rsid w:val="00C7496C"/>
    <w:rsid w:val="00C854BB"/>
    <w:rsid w:val="00CA03F3"/>
    <w:rsid w:val="00CC3C02"/>
    <w:rsid w:val="00D04CB9"/>
    <w:rsid w:val="00D10784"/>
    <w:rsid w:val="00D17EE2"/>
    <w:rsid w:val="00D30973"/>
    <w:rsid w:val="00D429E4"/>
    <w:rsid w:val="00D6274A"/>
    <w:rsid w:val="00D62ED0"/>
    <w:rsid w:val="00D72519"/>
    <w:rsid w:val="00DA232D"/>
    <w:rsid w:val="00DB6649"/>
    <w:rsid w:val="00DD78DC"/>
    <w:rsid w:val="00DE149B"/>
    <w:rsid w:val="00DF7FBB"/>
    <w:rsid w:val="00E020E6"/>
    <w:rsid w:val="00E13D8E"/>
    <w:rsid w:val="00E1404D"/>
    <w:rsid w:val="00E21D63"/>
    <w:rsid w:val="00E26637"/>
    <w:rsid w:val="00E356B6"/>
    <w:rsid w:val="00E378AE"/>
    <w:rsid w:val="00E44151"/>
    <w:rsid w:val="00E45BAD"/>
    <w:rsid w:val="00E47D9E"/>
    <w:rsid w:val="00E47E50"/>
    <w:rsid w:val="00E863E5"/>
    <w:rsid w:val="00EA16CF"/>
    <w:rsid w:val="00ED1E03"/>
    <w:rsid w:val="00ED3F77"/>
    <w:rsid w:val="00EF7413"/>
    <w:rsid w:val="00F000A2"/>
    <w:rsid w:val="00F07513"/>
    <w:rsid w:val="00F36F33"/>
    <w:rsid w:val="00F563A2"/>
    <w:rsid w:val="00F56F22"/>
    <w:rsid w:val="00F778E0"/>
    <w:rsid w:val="00F94279"/>
    <w:rsid w:val="00FF6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4817"/>
    <o:shapelayout v:ext="edit">
      <o:idmap v:ext="edit" data="1"/>
    </o:shapelayout>
  </w:shapeDefaults>
  <w:decimalSymbol w:val="."/>
  <w:listSeparator w:val=","/>
  <w14:docId w14:val="5490DFAC"/>
  <w15:chartTrackingRefBased/>
  <w15:docId w15:val="{4E384A96-A5B1-45AB-B839-4BF45C112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1498A"/>
    <w:pPr>
      <w:tabs>
        <w:tab w:val="center" w:pos="4680"/>
        <w:tab w:val="right" w:pos="9360"/>
      </w:tabs>
    </w:pPr>
  </w:style>
  <w:style w:type="character" w:customStyle="1" w:styleId="HeaderChar">
    <w:name w:val="Header Char"/>
    <w:basedOn w:val="DefaultParagraphFont"/>
    <w:link w:val="Header"/>
    <w:uiPriority w:val="99"/>
    <w:rsid w:val="0011498A"/>
  </w:style>
  <w:style w:type="paragraph" w:styleId="Footer">
    <w:name w:val="footer"/>
    <w:basedOn w:val="Normal"/>
    <w:link w:val="FooterChar"/>
    <w:uiPriority w:val="99"/>
    <w:unhideWhenUsed/>
    <w:rsid w:val="0011498A"/>
    <w:pPr>
      <w:tabs>
        <w:tab w:val="center" w:pos="4680"/>
        <w:tab w:val="right" w:pos="9360"/>
      </w:tabs>
    </w:pPr>
  </w:style>
  <w:style w:type="character" w:customStyle="1" w:styleId="FooterChar">
    <w:name w:val="Footer Char"/>
    <w:basedOn w:val="DefaultParagraphFont"/>
    <w:link w:val="Footer"/>
    <w:uiPriority w:val="99"/>
    <w:rsid w:val="0011498A"/>
  </w:style>
  <w:style w:type="character" w:styleId="Hyperlink">
    <w:name w:val="Hyperlink"/>
    <w:basedOn w:val="DefaultParagraphFont"/>
    <w:uiPriority w:val="99"/>
    <w:unhideWhenUsed/>
    <w:rsid w:val="00E21D63"/>
    <w:rPr>
      <w:color w:val="0563C1" w:themeColor="hyperlink"/>
      <w:u w:val="single"/>
    </w:rPr>
  </w:style>
  <w:style w:type="paragraph" w:styleId="ListParagraph">
    <w:name w:val="List Paragraph"/>
    <w:basedOn w:val="Normal"/>
    <w:uiPriority w:val="34"/>
    <w:qFormat/>
    <w:rsid w:val="003E00CB"/>
    <w:pPr>
      <w:ind w:left="720"/>
      <w:contextualSpacing/>
    </w:pPr>
  </w:style>
  <w:style w:type="table" w:styleId="TableGrid">
    <w:name w:val="Table Grid"/>
    <w:basedOn w:val="TableNormal"/>
    <w:uiPriority w:val="39"/>
    <w:rsid w:val="00DE149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DE149B"/>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709</TotalTime>
  <Pages>22</Pages>
  <Words>3827</Words>
  <Characters>21820</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197</cp:revision>
  <dcterms:created xsi:type="dcterms:W3CDTF">2019-09-14T21:23:00Z</dcterms:created>
  <dcterms:modified xsi:type="dcterms:W3CDTF">2019-10-19T13:32:00Z</dcterms:modified>
</cp:coreProperties>
</file>