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391" w:rsidRPr="00520D97" w:rsidRDefault="00520D97">
      <w:pPr>
        <w:rPr>
          <w:u w:val="single"/>
        </w:rPr>
      </w:pPr>
      <w:r w:rsidRPr="00520D97">
        <w:rPr>
          <w:u w:val="single"/>
        </w:rPr>
        <w:t>Preview Questions</w:t>
      </w:r>
    </w:p>
    <w:p w:rsidR="00520D97" w:rsidRDefault="00520D97" w:rsidP="00520D97">
      <w:pPr>
        <w:pStyle w:val="ListParagraph"/>
        <w:numPr>
          <w:ilvl w:val="0"/>
          <w:numId w:val="1"/>
        </w:numPr>
      </w:pPr>
      <w:r>
        <w:t>What is a case study?</w:t>
      </w:r>
    </w:p>
    <w:p w:rsidR="00520D97" w:rsidRDefault="00520D97" w:rsidP="00520D97">
      <w:pPr>
        <w:pStyle w:val="ListParagraph"/>
        <w:numPr>
          <w:ilvl w:val="0"/>
          <w:numId w:val="1"/>
        </w:numPr>
      </w:pPr>
      <w:r>
        <w:t>What is the objective of a case study?</w:t>
      </w:r>
    </w:p>
    <w:p w:rsidR="00520D97" w:rsidRDefault="00520D97" w:rsidP="00520D97">
      <w:pPr>
        <w:pStyle w:val="ListParagraph"/>
        <w:numPr>
          <w:ilvl w:val="0"/>
          <w:numId w:val="1"/>
        </w:numPr>
      </w:pPr>
      <w:r>
        <w:t>What are the advantages and disadvantages of the case study method?</w:t>
      </w:r>
    </w:p>
    <w:p w:rsidR="00520D97" w:rsidRDefault="00520D97" w:rsidP="00520D97">
      <w:pPr>
        <w:pStyle w:val="ListParagraph"/>
        <w:numPr>
          <w:ilvl w:val="0"/>
          <w:numId w:val="1"/>
        </w:numPr>
      </w:pPr>
      <w:r>
        <w:t>What does one conduct a case study?</w:t>
      </w:r>
    </w:p>
    <w:p w:rsidR="00520D97" w:rsidRDefault="00520D97" w:rsidP="00520D97">
      <w:pPr>
        <w:pStyle w:val="ListParagraph"/>
        <w:numPr>
          <w:ilvl w:val="0"/>
          <w:numId w:val="1"/>
        </w:numPr>
      </w:pPr>
      <w:r>
        <w:t>How are the results of a case study presented?</w:t>
      </w:r>
    </w:p>
    <w:p w:rsidR="00520D97" w:rsidRDefault="00520D97"/>
    <w:p w:rsidR="00520D97" w:rsidRPr="00520D97" w:rsidRDefault="00520D97">
      <w:pPr>
        <w:rPr>
          <w:u w:val="single"/>
        </w:rPr>
      </w:pPr>
      <w:r w:rsidRPr="00520D97">
        <w:rPr>
          <w:u w:val="single"/>
        </w:rPr>
        <w:t>Reading Summary</w:t>
      </w:r>
    </w:p>
    <w:p w:rsidR="00520D97" w:rsidRDefault="00B52675">
      <w:r>
        <w:t>Basic concepts</w:t>
      </w:r>
    </w:p>
    <w:p w:rsidR="00B52675" w:rsidRDefault="00B52675" w:rsidP="00B52675">
      <w:pPr>
        <w:pStyle w:val="ListParagraph"/>
        <w:numPr>
          <w:ilvl w:val="0"/>
          <w:numId w:val="2"/>
        </w:numPr>
      </w:pPr>
      <w:r>
        <w:t>Each instance of a social phenomenon is a case.</w:t>
      </w:r>
    </w:p>
    <w:p w:rsidR="00B52675" w:rsidRDefault="00B52675" w:rsidP="00B52675">
      <w:pPr>
        <w:pStyle w:val="ListParagraph"/>
        <w:numPr>
          <w:ilvl w:val="0"/>
          <w:numId w:val="2"/>
        </w:numPr>
      </w:pPr>
      <w:r>
        <w:t>Whether one uses quantitative or qualitative methods to examine these cases is determined in large part by how the cases are assembled and treated.</w:t>
      </w:r>
    </w:p>
    <w:p w:rsidR="00B52675" w:rsidRDefault="00B52675" w:rsidP="00B52675"/>
    <w:p w:rsidR="00B52675" w:rsidRDefault="00B52675" w:rsidP="00B52675">
      <w:r>
        <w:t>Quantitative methods</w:t>
      </w:r>
    </w:p>
    <w:p w:rsidR="00B52675" w:rsidRDefault="00723A18" w:rsidP="00B52675">
      <w:pPr>
        <w:pStyle w:val="ListParagraph"/>
        <w:numPr>
          <w:ilvl w:val="0"/>
          <w:numId w:val="3"/>
        </w:numPr>
      </w:pPr>
      <w:r>
        <w:t>Requires many cases.</w:t>
      </w:r>
    </w:p>
    <w:p w:rsidR="00723A18" w:rsidRDefault="00723A18" w:rsidP="00B52675">
      <w:pPr>
        <w:pStyle w:val="ListParagraph"/>
        <w:numPr>
          <w:ilvl w:val="0"/>
          <w:numId w:val="3"/>
        </w:numPr>
      </w:pPr>
      <w:r>
        <w:t>Relies on counting attributes and characteristics of the cases.</w:t>
      </w:r>
    </w:p>
    <w:p w:rsidR="00723A18" w:rsidRDefault="00723A18" w:rsidP="00B52675">
      <w:pPr>
        <w:pStyle w:val="ListParagraph"/>
        <w:numPr>
          <w:ilvl w:val="0"/>
          <w:numId w:val="3"/>
        </w:numPr>
      </w:pPr>
      <w:r>
        <w:t>Uses statistical methods to identify patterns and associations.</w:t>
      </w:r>
    </w:p>
    <w:p w:rsidR="00CE6D3F" w:rsidRDefault="00CE6D3F" w:rsidP="00B52675">
      <w:pPr>
        <w:pStyle w:val="ListParagraph"/>
        <w:numPr>
          <w:ilvl w:val="0"/>
          <w:numId w:val="3"/>
        </w:numPr>
      </w:pPr>
      <w:r>
        <w:t>Objective is to make inferences beyond the cases in the sample (i.e., the target population from which the sample was taken and to other situations and contexts).</w:t>
      </w:r>
    </w:p>
    <w:p w:rsidR="00723A18" w:rsidRDefault="00723A18" w:rsidP="00723A18"/>
    <w:p w:rsidR="00723A18" w:rsidRDefault="00723A18" w:rsidP="00723A18">
      <w:r>
        <w:t>Qualitative methods</w:t>
      </w:r>
    </w:p>
    <w:p w:rsidR="00723A18" w:rsidRDefault="00723A18" w:rsidP="00723A18">
      <w:pPr>
        <w:pStyle w:val="ListParagraph"/>
        <w:numPr>
          <w:ilvl w:val="0"/>
          <w:numId w:val="4"/>
        </w:numPr>
      </w:pPr>
      <w:r>
        <w:t>Requires only a few cases.</w:t>
      </w:r>
    </w:p>
    <w:p w:rsidR="00723A18" w:rsidRDefault="00723A18" w:rsidP="00723A18">
      <w:pPr>
        <w:pStyle w:val="ListParagraph"/>
        <w:numPr>
          <w:ilvl w:val="0"/>
          <w:numId w:val="4"/>
        </w:numPr>
      </w:pPr>
      <w:r>
        <w:t>Do not require counting attributes and characteristics of the cases.</w:t>
      </w:r>
    </w:p>
    <w:p w:rsidR="00723A18" w:rsidRDefault="00723A18" w:rsidP="00723A18">
      <w:pPr>
        <w:pStyle w:val="ListParagraph"/>
        <w:numPr>
          <w:ilvl w:val="0"/>
          <w:numId w:val="4"/>
        </w:numPr>
      </w:pPr>
      <w:r>
        <w:t>Focus is on describing and analyzing aspects of the phenomenon that are not easily measured or counted.</w:t>
      </w:r>
    </w:p>
    <w:p w:rsidR="00723A18" w:rsidRDefault="00723A18" w:rsidP="00723A18">
      <w:pPr>
        <w:pStyle w:val="ListParagraph"/>
        <w:numPr>
          <w:ilvl w:val="0"/>
          <w:numId w:val="4"/>
        </w:numPr>
      </w:pPr>
      <w:r>
        <w:t>Do not seek to make i</w:t>
      </w:r>
      <w:r w:rsidR="00CE6D3F">
        <w:t>nferences beyond the cases in the sample.</w:t>
      </w:r>
      <w:r>
        <w:t xml:space="preserve">  </w:t>
      </w:r>
    </w:p>
    <w:p w:rsidR="00CE6D3F" w:rsidRDefault="00CE6D3F" w:rsidP="00723A18">
      <w:pPr>
        <w:pStyle w:val="ListParagraph"/>
        <w:numPr>
          <w:ilvl w:val="0"/>
          <w:numId w:val="4"/>
        </w:numPr>
      </w:pPr>
      <w:r>
        <w:t>Collects more detailed information about the phenomenon.</w:t>
      </w:r>
    </w:p>
    <w:p w:rsidR="00CE6D3F" w:rsidRDefault="00CE6D3F" w:rsidP="00CE6D3F"/>
    <w:p w:rsidR="00CE6D3F" w:rsidRDefault="00CE6D3F" w:rsidP="00CE6D3F">
      <w:r>
        <w:t>Single-case studies versus multiple-case studies</w:t>
      </w:r>
    </w:p>
    <w:p w:rsidR="00101E31" w:rsidRDefault="00101E31" w:rsidP="00101E31">
      <w:pPr>
        <w:pStyle w:val="ListParagraph"/>
        <w:numPr>
          <w:ilvl w:val="0"/>
          <w:numId w:val="5"/>
        </w:numPr>
      </w:pPr>
      <w:r>
        <w:t>Use single-case studies the phenomenon under study (i.e., setting, group, event) is:</w:t>
      </w:r>
    </w:p>
    <w:p w:rsidR="00101E31" w:rsidRDefault="00101E31" w:rsidP="00101E31">
      <w:pPr>
        <w:pStyle w:val="ListParagraph"/>
        <w:numPr>
          <w:ilvl w:val="1"/>
          <w:numId w:val="5"/>
        </w:numPr>
      </w:pPr>
      <w:r>
        <w:t>a critical test of a theory</w:t>
      </w:r>
    </w:p>
    <w:p w:rsidR="00101E31" w:rsidRDefault="00101E31" w:rsidP="00101E31">
      <w:pPr>
        <w:pStyle w:val="ListParagraph"/>
        <w:numPr>
          <w:ilvl w:val="1"/>
          <w:numId w:val="5"/>
        </w:numPr>
      </w:pPr>
      <w:r>
        <w:t>unique or extreme in some notable way</w:t>
      </w:r>
    </w:p>
    <w:p w:rsidR="00101E31" w:rsidRDefault="00101E31" w:rsidP="00101E31">
      <w:pPr>
        <w:pStyle w:val="ListParagraph"/>
        <w:numPr>
          <w:ilvl w:val="1"/>
          <w:numId w:val="5"/>
        </w:numPr>
      </w:pPr>
      <w:r>
        <w:t>has been inaccessible</w:t>
      </w:r>
    </w:p>
    <w:p w:rsidR="00101E31" w:rsidRDefault="00101E31" w:rsidP="00101E31">
      <w:pPr>
        <w:pStyle w:val="ListParagraph"/>
        <w:numPr>
          <w:ilvl w:val="1"/>
          <w:numId w:val="5"/>
        </w:numPr>
      </w:pPr>
      <w:r>
        <w:t>is being used as a pilot study for a larger study</w:t>
      </w:r>
    </w:p>
    <w:p w:rsidR="00101E31" w:rsidRDefault="00101E31" w:rsidP="00101E31">
      <w:pPr>
        <w:pStyle w:val="ListParagraph"/>
        <w:numPr>
          <w:ilvl w:val="0"/>
          <w:numId w:val="5"/>
        </w:numPr>
      </w:pPr>
      <w:r>
        <w:t>Use multiple-case studies when the phenomenon under study is:</w:t>
      </w:r>
    </w:p>
    <w:p w:rsidR="00101E31" w:rsidRDefault="00101E31" w:rsidP="00101E31">
      <w:pPr>
        <w:pStyle w:val="ListParagraph"/>
        <w:numPr>
          <w:ilvl w:val="1"/>
          <w:numId w:val="5"/>
        </w:numPr>
      </w:pPr>
      <w:r>
        <w:t>being used to replicate earlier findings</w:t>
      </w:r>
    </w:p>
    <w:p w:rsidR="00101E31" w:rsidRDefault="00101E31" w:rsidP="00101E31">
      <w:pPr>
        <w:pStyle w:val="ListParagraph"/>
        <w:numPr>
          <w:ilvl w:val="1"/>
          <w:numId w:val="5"/>
        </w:numPr>
      </w:pPr>
      <w:r>
        <w:t>being used to produce results that contradict earlier findings</w:t>
      </w:r>
    </w:p>
    <w:p w:rsidR="00101E31" w:rsidRDefault="00101E31" w:rsidP="00101E31">
      <w:pPr>
        <w:pStyle w:val="ListParagraph"/>
        <w:numPr>
          <w:ilvl w:val="1"/>
          <w:numId w:val="5"/>
        </w:numPr>
      </w:pPr>
      <w:r>
        <w:t>examining a hypothesis that specifies the conditions under which certain phenomenon will occur</w:t>
      </w:r>
    </w:p>
    <w:p w:rsidR="00101E31" w:rsidRDefault="00101E31" w:rsidP="00101E31">
      <w:pPr>
        <w:pStyle w:val="ListParagraph"/>
        <w:numPr>
          <w:ilvl w:val="1"/>
          <w:numId w:val="5"/>
        </w:numPr>
      </w:pPr>
      <w:r>
        <w:t>such that the resources required to amass lots of cases are available</w:t>
      </w:r>
    </w:p>
    <w:p w:rsidR="00907156" w:rsidRDefault="00907156" w:rsidP="00907156"/>
    <w:p w:rsidR="00907156" w:rsidRDefault="00907156" w:rsidP="00907156">
      <w:r>
        <w:t>Holistic research designs versus embedded research designs</w:t>
      </w:r>
    </w:p>
    <w:p w:rsidR="00907156" w:rsidRDefault="00907156" w:rsidP="00907156">
      <w:pPr>
        <w:pStyle w:val="ListParagraph"/>
        <w:numPr>
          <w:ilvl w:val="0"/>
          <w:numId w:val="6"/>
        </w:numPr>
      </w:pPr>
      <w:r>
        <w:t>Holistic research designs</w:t>
      </w:r>
    </w:p>
    <w:p w:rsidR="00907156" w:rsidRDefault="00907156" w:rsidP="00907156">
      <w:pPr>
        <w:pStyle w:val="ListParagraph"/>
        <w:numPr>
          <w:ilvl w:val="1"/>
          <w:numId w:val="6"/>
        </w:numPr>
      </w:pPr>
      <w:r>
        <w:t>Focus is the overall nature of the phenomenon</w:t>
      </w:r>
    </w:p>
    <w:p w:rsidR="00907156" w:rsidRDefault="00907156" w:rsidP="00907156">
      <w:pPr>
        <w:pStyle w:val="ListParagraph"/>
        <w:numPr>
          <w:ilvl w:val="1"/>
          <w:numId w:val="6"/>
        </w:numPr>
      </w:pPr>
      <w:r>
        <w:t>There are no logical sub-units</w:t>
      </w:r>
      <w:r w:rsidR="000A3CA4">
        <w:t xml:space="preserve"> that can be used for the analysis</w:t>
      </w:r>
    </w:p>
    <w:p w:rsidR="000A3CA4" w:rsidRDefault="000A3CA4" w:rsidP="00907156">
      <w:pPr>
        <w:pStyle w:val="ListParagraph"/>
        <w:numPr>
          <w:ilvl w:val="1"/>
          <w:numId w:val="6"/>
        </w:numPr>
      </w:pPr>
      <w:r>
        <w:t>The risk is being too abstract</w:t>
      </w:r>
    </w:p>
    <w:p w:rsidR="000A3CA4" w:rsidRDefault="000A3CA4" w:rsidP="000A3CA4">
      <w:pPr>
        <w:pStyle w:val="ListParagraph"/>
        <w:numPr>
          <w:ilvl w:val="0"/>
          <w:numId w:val="6"/>
        </w:numPr>
      </w:pPr>
      <w:r>
        <w:t>Embedded research designs</w:t>
      </w:r>
    </w:p>
    <w:p w:rsidR="000A3CA4" w:rsidRDefault="000A3CA4" w:rsidP="000A3CA4">
      <w:pPr>
        <w:pStyle w:val="ListParagraph"/>
        <w:numPr>
          <w:ilvl w:val="1"/>
          <w:numId w:val="6"/>
        </w:numPr>
      </w:pPr>
      <w:r>
        <w:lastRenderedPageBreak/>
        <w:t>Use more than one unit of analysis or level of analysis</w:t>
      </w:r>
    </w:p>
    <w:p w:rsidR="000A3CA4" w:rsidRDefault="000A3CA4" w:rsidP="000A3CA4">
      <w:pPr>
        <w:pStyle w:val="ListParagraph"/>
        <w:numPr>
          <w:ilvl w:val="1"/>
          <w:numId w:val="6"/>
        </w:numPr>
      </w:pPr>
      <w:r>
        <w:t>Risk is being too granular and failing to grasp the larger picture (i.e., seeing the trees but not the forest)</w:t>
      </w:r>
    </w:p>
    <w:p w:rsidR="000A3CA4" w:rsidRDefault="000A3CA4" w:rsidP="000A3CA4"/>
    <w:p w:rsidR="000A3CA4" w:rsidRDefault="000A3CA4" w:rsidP="000A3CA4">
      <w:r>
        <w:t>Research design quality</w:t>
      </w:r>
    </w:p>
    <w:p w:rsidR="000A3CA4" w:rsidRDefault="002C2453" w:rsidP="000A3CA4">
      <w:pPr>
        <w:pStyle w:val="ListParagraph"/>
        <w:numPr>
          <w:ilvl w:val="0"/>
          <w:numId w:val="7"/>
        </w:numPr>
      </w:pPr>
      <w:r>
        <w:t>Truly measuring the abstract notion of the phenomenon were studying (i.e., construct validity).</w:t>
      </w:r>
    </w:p>
    <w:p w:rsidR="002C2453" w:rsidRDefault="002C2453" w:rsidP="000A3CA4">
      <w:pPr>
        <w:pStyle w:val="ListParagraph"/>
        <w:numPr>
          <w:ilvl w:val="0"/>
          <w:numId w:val="7"/>
        </w:numPr>
      </w:pPr>
      <w:r>
        <w:t>Making correct inferences about the relation between two variables (i.e., internal validity).</w:t>
      </w:r>
    </w:p>
    <w:p w:rsidR="002C2453" w:rsidRDefault="002C2453" w:rsidP="000A3CA4">
      <w:pPr>
        <w:pStyle w:val="ListParagraph"/>
        <w:numPr>
          <w:ilvl w:val="0"/>
          <w:numId w:val="7"/>
        </w:numPr>
      </w:pPr>
      <w:r>
        <w:t>Being able to generalize findings to other cases (i.e., external validity).</w:t>
      </w:r>
    </w:p>
    <w:p w:rsidR="002C2453" w:rsidRDefault="002C2453" w:rsidP="002C2453">
      <w:pPr>
        <w:pStyle w:val="ListParagraph"/>
        <w:numPr>
          <w:ilvl w:val="1"/>
          <w:numId w:val="7"/>
        </w:numPr>
      </w:pPr>
      <w:r>
        <w:t>Analytical generalizations, not statistical generalizations.</w:t>
      </w:r>
    </w:p>
    <w:p w:rsidR="002C2453" w:rsidRDefault="002C2453" w:rsidP="002C2453">
      <w:pPr>
        <w:pStyle w:val="ListParagraph"/>
        <w:numPr>
          <w:ilvl w:val="0"/>
          <w:numId w:val="7"/>
        </w:numPr>
      </w:pPr>
      <w:r>
        <w:t>Being able to produce the same result when performing the same study using the same procedures with the same data (i.e., reliability).</w:t>
      </w:r>
    </w:p>
    <w:p w:rsidR="002C2453" w:rsidRDefault="002C2453" w:rsidP="002C2453">
      <w:pPr>
        <w:pStyle w:val="ListParagraph"/>
        <w:numPr>
          <w:ilvl w:val="1"/>
          <w:numId w:val="7"/>
        </w:numPr>
      </w:pPr>
      <w:r>
        <w:t>Replication is producing the same result when performing the same study using the same procedures with a different set of data.</w:t>
      </w:r>
    </w:p>
    <w:p w:rsidR="00A17B37" w:rsidRDefault="00A17B37" w:rsidP="00A17B37"/>
    <w:p w:rsidR="00A17B37" w:rsidRDefault="00A17B37" w:rsidP="00A17B37">
      <w:r>
        <w:t>Techniques for addressing validity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4251"/>
        <w:gridCol w:w="1703"/>
        <w:gridCol w:w="1703"/>
        <w:gridCol w:w="1703"/>
      </w:tblGrid>
      <w:tr w:rsidR="00A17B37" w:rsidTr="00A17B37">
        <w:trPr>
          <w:cantSplit/>
          <w:trHeight w:val="1134"/>
        </w:trPr>
        <w:tc>
          <w:tcPr>
            <w:tcW w:w="5760" w:type="dxa"/>
          </w:tcPr>
          <w:p w:rsidR="00A17B37" w:rsidRDefault="00A17B37" w:rsidP="00A17B37"/>
        </w:tc>
        <w:tc>
          <w:tcPr>
            <w:tcW w:w="2337" w:type="dxa"/>
            <w:textDirection w:val="btLr"/>
            <w:vAlign w:val="center"/>
          </w:tcPr>
          <w:p w:rsidR="00A17B37" w:rsidRDefault="00A17B37" w:rsidP="00A17B37">
            <w:pPr>
              <w:ind w:left="113" w:right="113"/>
            </w:pPr>
            <w:r>
              <w:t>Construct and Content Validity</w:t>
            </w:r>
          </w:p>
        </w:tc>
        <w:tc>
          <w:tcPr>
            <w:tcW w:w="2338" w:type="dxa"/>
            <w:textDirection w:val="btLr"/>
            <w:vAlign w:val="center"/>
          </w:tcPr>
          <w:p w:rsidR="00A17B37" w:rsidRDefault="00A17B37" w:rsidP="00A17B37">
            <w:pPr>
              <w:ind w:left="113" w:right="113"/>
            </w:pPr>
            <w:r>
              <w:t>Internal Validity</w:t>
            </w:r>
          </w:p>
        </w:tc>
        <w:tc>
          <w:tcPr>
            <w:tcW w:w="2338" w:type="dxa"/>
            <w:textDirection w:val="btLr"/>
            <w:vAlign w:val="center"/>
          </w:tcPr>
          <w:p w:rsidR="00A17B37" w:rsidRDefault="00A17B37" w:rsidP="00A17B37">
            <w:pPr>
              <w:ind w:left="113" w:right="113"/>
            </w:pPr>
            <w:r>
              <w:t>External Validity</w:t>
            </w:r>
          </w:p>
        </w:tc>
      </w:tr>
      <w:tr w:rsidR="00A17B37" w:rsidTr="00A17B37">
        <w:tc>
          <w:tcPr>
            <w:tcW w:w="5760" w:type="dxa"/>
          </w:tcPr>
          <w:p w:rsidR="00A17B37" w:rsidRDefault="00A17B37" w:rsidP="00A17B37">
            <w:r>
              <w:t>Describe participant’s world view</w:t>
            </w:r>
          </w:p>
        </w:tc>
        <w:tc>
          <w:tcPr>
            <w:tcW w:w="2337" w:type="dxa"/>
          </w:tcPr>
          <w:p w:rsidR="00A17B37" w:rsidRDefault="00A17B37" w:rsidP="00A17B37">
            <w:pPr>
              <w:jc w:val="center"/>
            </w:pPr>
            <w:r>
              <w:t>X</w:t>
            </w:r>
          </w:p>
        </w:tc>
        <w:tc>
          <w:tcPr>
            <w:tcW w:w="2338" w:type="dxa"/>
          </w:tcPr>
          <w:p w:rsidR="00A17B37" w:rsidRDefault="00A17B37" w:rsidP="00A17B37">
            <w:pPr>
              <w:jc w:val="center"/>
            </w:pPr>
            <w:r>
              <w:t>X</w:t>
            </w:r>
          </w:p>
        </w:tc>
        <w:tc>
          <w:tcPr>
            <w:tcW w:w="2338" w:type="dxa"/>
          </w:tcPr>
          <w:p w:rsidR="00A17B37" w:rsidRDefault="00A17B37" w:rsidP="00A17B37">
            <w:pPr>
              <w:jc w:val="center"/>
            </w:pPr>
          </w:p>
        </w:tc>
      </w:tr>
      <w:tr w:rsidR="00A17B37" w:rsidTr="00A17B37">
        <w:tc>
          <w:tcPr>
            <w:tcW w:w="5760" w:type="dxa"/>
          </w:tcPr>
          <w:p w:rsidR="00A17B37" w:rsidRDefault="00A17B37" w:rsidP="00A17B37">
            <w:r>
              <w:t>Verify observation with participants</w:t>
            </w:r>
          </w:p>
        </w:tc>
        <w:tc>
          <w:tcPr>
            <w:tcW w:w="2337" w:type="dxa"/>
          </w:tcPr>
          <w:p w:rsidR="00A17B37" w:rsidRDefault="00A17B37" w:rsidP="00A17B37">
            <w:pPr>
              <w:jc w:val="center"/>
            </w:pPr>
            <w:r>
              <w:t>X</w:t>
            </w:r>
          </w:p>
        </w:tc>
        <w:tc>
          <w:tcPr>
            <w:tcW w:w="2338" w:type="dxa"/>
          </w:tcPr>
          <w:p w:rsidR="00A17B37" w:rsidRDefault="00A17B37" w:rsidP="00A17B37">
            <w:pPr>
              <w:jc w:val="center"/>
            </w:pPr>
            <w:r>
              <w:t>X</w:t>
            </w:r>
          </w:p>
        </w:tc>
        <w:tc>
          <w:tcPr>
            <w:tcW w:w="2338" w:type="dxa"/>
          </w:tcPr>
          <w:p w:rsidR="00A17B37" w:rsidRDefault="00A17B37" w:rsidP="00A17B37">
            <w:pPr>
              <w:jc w:val="center"/>
            </w:pPr>
          </w:p>
        </w:tc>
      </w:tr>
      <w:tr w:rsidR="00A17B37" w:rsidTr="00A17B37">
        <w:tc>
          <w:tcPr>
            <w:tcW w:w="5760" w:type="dxa"/>
          </w:tcPr>
          <w:p w:rsidR="00A17B37" w:rsidRDefault="00A17B37" w:rsidP="00A17B37">
            <w:r>
              <w:t>Triangulate observations</w:t>
            </w:r>
          </w:p>
        </w:tc>
        <w:tc>
          <w:tcPr>
            <w:tcW w:w="2337" w:type="dxa"/>
          </w:tcPr>
          <w:p w:rsidR="00A17B37" w:rsidRDefault="00A17B37" w:rsidP="00A17B37">
            <w:pPr>
              <w:jc w:val="center"/>
            </w:pPr>
          </w:p>
        </w:tc>
        <w:tc>
          <w:tcPr>
            <w:tcW w:w="2338" w:type="dxa"/>
          </w:tcPr>
          <w:p w:rsidR="00A17B37" w:rsidRDefault="00A17B37" w:rsidP="00A17B37">
            <w:pPr>
              <w:jc w:val="center"/>
            </w:pPr>
            <w:r>
              <w:t>X</w:t>
            </w:r>
          </w:p>
        </w:tc>
        <w:tc>
          <w:tcPr>
            <w:tcW w:w="2338" w:type="dxa"/>
          </w:tcPr>
          <w:p w:rsidR="00A17B37" w:rsidRDefault="00A17B37" w:rsidP="00A17B37">
            <w:pPr>
              <w:jc w:val="center"/>
            </w:pPr>
          </w:p>
        </w:tc>
      </w:tr>
      <w:tr w:rsidR="00A17B37" w:rsidTr="00A17B37">
        <w:tc>
          <w:tcPr>
            <w:tcW w:w="5760" w:type="dxa"/>
          </w:tcPr>
          <w:p w:rsidR="00A17B37" w:rsidRDefault="00A17B37" w:rsidP="00A17B37">
            <w:r>
              <w:t>Use multiple sources and types of data</w:t>
            </w:r>
          </w:p>
        </w:tc>
        <w:tc>
          <w:tcPr>
            <w:tcW w:w="2337" w:type="dxa"/>
          </w:tcPr>
          <w:p w:rsidR="00A17B37" w:rsidRDefault="00A17B37" w:rsidP="00A17B37">
            <w:pPr>
              <w:jc w:val="center"/>
            </w:pPr>
          </w:p>
        </w:tc>
        <w:tc>
          <w:tcPr>
            <w:tcW w:w="2338" w:type="dxa"/>
          </w:tcPr>
          <w:p w:rsidR="00A17B37" w:rsidRDefault="00A17B37" w:rsidP="00A17B37">
            <w:pPr>
              <w:jc w:val="center"/>
            </w:pPr>
            <w:r>
              <w:t>X</w:t>
            </w:r>
          </w:p>
        </w:tc>
        <w:tc>
          <w:tcPr>
            <w:tcW w:w="2338" w:type="dxa"/>
          </w:tcPr>
          <w:p w:rsidR="00A17B37" w:rsidRDefault="00A17B37" w:rsidP="00A17B37">
            <w:pPr>
              <w:jc w:val="center"/>
            </w:pPr>
          </w:p>
        </w:tc>
      </w:tr>
      <w:tr w:rsidR="00A17B37" w:rsidTr="00A17B37">
        <w:tc>
          <w:tcPr>
            <w:tcW w:w="5760" w:type="dxa"/>
          </w:tcPr>
          <w:p w:rsidR="00A17B37" w:rsidRDefault="00A17B37" w:rsidP="00A17B37">
            <w:r>
              <w:t>Use comparative cases</w:t>
            </w:r>
          </w:p>
        </w:tc>
        <w:tc>
          <w:tcPr>
            <w:tcW w:w="2337" w:type="dxa"/>
          </w:tcPr>
          <w:p w:rsidR="00A17B37" w:rsidRDefault="00A17B37" w:rsidP="00A17B37">
            <w:pPr>
              <w:jc w:val="center"/>
            </w:pPr>
          </w:p>
        </w:tc>
        <w:tc>
          <w:tcPr>
            <w:tcW w:w="2338" w:type="dxa"/>
          </w:tcPr>
          <w:p w:rsidR="00A17B37" w:rsidRDefault="00A17B37" w:rsidP="00A17B37">
            <w:pPr>
              <w:jc w:val="center"/>
            </w:pPr>
          </w:p>
        </w:tc>
        <w:tc>
          <w:tcPr>
            <w:tcW w:w="2338" w:type="dxa"/>
          </w:tcPr>
          <w:p w:rsidR="00A17B37" w:rsidRDefault="00A17B37" w:rsidP="00A17B37">
            <w:pPr>
              <w:jc w:val="center"/>
            </w:pPr>
            <w:r>
              <w:t>X</w:t>
            </w:r>
          </w:p>
        </w:tc>
      </w:tr>
      <w:tr w:rsidR="00A17B37" w:rsidTr="00A17B37">
        <w:tc>
          <w:tcPr>
            <w:tcW w:w="5760" w:type="dxa"/>
          </w:tcPr>
          <w:p w:rsidR="00A17B37" w:rsidRDefault="00A17B37" w:rsidP="00A17B37">
            <w:r>
              <w:t>Use constant comparisons</w:t>
            </w:r>
          </w:p>
        </w:tc>
        <w:tc>
          <w:tcPr>
            <w:tcW w:w="2337" w:type="dxa"/>
          </w:tcPr>
          <w:p w:rsidR="00A17B37" w:rsidRDefault="00A17B37" w:rsidP="00A17B37">
            <w:pPr>
              <w:jc w:val="center"/>
            </w:pPr>
          </w:p>
        </w:tc>
        <w:tc>
          <w:tcPr>
            <w:tcW w:w="2338" w:type="dxa"/>
          </w:tcPr>
          <w:p w:rsidR="00A17B37" w:rsidRDefault="00A17B37" w:rsidP="00A17B37">
            <w:pPr>
              <w:jc w:val="center"/>
            </w:pPr>
          </w:p>
        </w:tc>
        <w:tc>
          <w:tcPr>
            <w:tcW w:w="2338" w:type="dxa"/>
          </w:tcPr>
          <w:p w:rsidR="00A17B37" w:rsidRDefault="00A17B37" w:rsidP="00A17B37">
            <w:pPr>
              <w:jc w:val="center"/>
            </w:pPr>
            <w:r>
              <w:t>X</w:t>
            </w:r>
          </w:p>
        </w:tc>
      </w:tr>
      <w:tr w:rsidR="00A17B37" w:rsidTr="00A17B37">
        <w:tc>
          <w:tcPr>
            <w:tcW w:w="5760" w:type="dxa"/>
          </w:tcPr>
          <w:p w:rsidR="00A17B37" w:rsidRDefault="00A17B37" w:rsidP="00A17B37">
            <w:r>
              <w:t>Use proper sampling methods</w:t>
            </w:r>
          </w:p>
        </w:tc>
        <w:tc>
          <w:tcPr>
            <w:tcW w:w="2337" w:type="dxa"/>
          </w:tcPr>
          <w:p w:rsidR="00A17B37" w:rsidRDefault="00A17B37" w:rsidP="00A17B37">
            <w:pPr>
              <w:jc w:val="center"/>
            </w:pPr>
          </w:p>
        </w:tc>
        <w:tc>
          <w:tcPr>
            <w:tcW w:w="2338" w:type="dxa"/>
          </w:tcPr>
          <w:p w:rsidR="00A17B37" w:rsidRDefault="00A17B37" w:rsidP="00A17B37">
            <w:pPr>
              <w:jc w:val="center"/>
            </w:pPr>
          </w:p>
        </w:tc>
        <w:tc>
          <w:tcPr>
            <w:tcW w:w="2338" w:type="dxa"/>
          </w:tcPr>
          <w:p w:rsidR="00A17B37" w:rsidRDefault="00A17B37" w:rsidP="00A17B37">
            <w:pPr>
              <w:jc w:val="center"/>
            </w:pPr>
            <w:r>
              <w:t>X</w:t>
            </w:r>
          </w:p>
        </w:tc>
      </w:tr>
      <w:tr w:rsidR="00A17B37" w:rsidTr="00A17B37">
        <w:tc>
          <w:tcPr>
            <w:tcW w:w="5760" w:type="dxa"/>
          </w:tcPr>
          <w:p w:rsidR="00A17B37" w:rsidRDefault="00A17B37" w:rsidP="00A17B37">
            <w:r>
              <w:t>Have peers review findings</w:t>
            </w:r>
          </w:p>
        </w:tc>
        <w:tc>
          <w:tcPr>
            <w:tcW w:w="2337" w:type="dxa"/>
          </w:tcPr>
          <w:p w:rsidR="00A17B37" w:rsidRDefault="00A17B37" w:rsidP="00A17B37">
            <w:pPr>
              <w:jc w:val="center"/>
            </w:pPr>
          </w:p>
        </w:tc>
        <w:tc>
          <w:tcPr>
            <w:tcW w:w="2338" w:type="dxa"/>
          </w:tcPr>
          <w:p w:rsidR="00A17B37" w:rsidRDefault="00A17B37" w:rsidP="00A17B37">
            <w:pPr>
              <w:jc w:val="center"/>
            </w:pPr>
          </w:p>
        </w:tc>
        <w:tc>
          <w:tcPr>
            <w:tcW w:w="2338" w:type="dxa"/>
          </w:tcPr>
          <w:p w:rsidR="00A17B37" w:rsidRDefault="00A17B37" w:rsidP="00A17B37">
            <w:pPr>
              <w:jc w:val="center"/>
            </w:pPr>
            <w:r>
              <w:t>X</w:t>
            </w:r>
          </w:p>
        </w:tc>
      </w:tr>
      <w:tr w:rsidR="00A17B37" w:rsidTr="00A17B37">
        <w:tc>
          <w:tcPr>
            <w:tcW w:w="5760" w:type="dxa"/>
          </w:tcPr>
          <w:p w:rsidR="00A17B37" w:rsidRDefault="00A17B37" w:rsidP="00A17B37">
            <w:r>
              <w:t>Use a method of appendix</w:t>
            </w:r>
          </w:p>
        </w:tc>
        <w:tc>
          <w:tcPr>
            <w:tcW w:w="2337" w:type="dxa"/>
          </w:tcPr>
          <w:p w:rsidR="00A17B37" w:rsidRDefault="00A17B37" w:rsidP="00A17B37">
            <w:pPr>
              <w:jc w:val="center"/>
            </w:pPr>
          </w:p>
        </w:tc>
        <w:tc>
          <w:tcPr>
            <w:tcW w:w="2338" w:type="dxa"/>
          </w:tcPr>
          <w:p w:rsidR="00A17B37" w:rsidRDefault="00A17B37" w:rsidP="00A17B37">
            <w:pPr>
              <w:jc w:val="center"/>
            </w:pPr>
          </w:p>
        </w:tc>
        <w:tc>
          <w:tcPr>
            <w:tcW w:w="2338" w:type="dxa"/>
          </w:tcPr>
          <w:p w:rsidR="00A17B37" w:rsidRDefault="00A17B37" w:rsidP="00A17B37">
            <w:pPr>
              <w:jc w:val="center"/>
            </w:pPr>
            <w:r>
              <w:t>X</w:t>
            </w:r>
          </w:p>
        </w:tc>
      </w:tr>
      <w:tr w:rsidR="00A17B37" w:rsidTr="00A17B37">
        <w:tc>
          <w:tcPr>
            <w:tcW w:w="5760" w:type="dxa"/>
          </w:tcPr>
          <w:p w:rsidR="00A17B37" w:rsidRDefault="00A17B37" w:rsidP="00A17B37">
            <w:r>
              <w:t>Compare observations with hypotheses</w:t>
            </w:r>
          </w:p>
        </w:tc>
        <w:tc>
          <w:tcPr>
            <w:tcW w:w="2337" w:type="dxa"/>
          </w:tcPr>
          <w:p w:rsidR="00A17B37" w:rsidRDefault="00A17B37" w:rsidP="00A17B37">
            <w:pPr>
              <w:jc w:val="center"/>
            </w:pPr>
          </w:p>
        </w:tc>
        <w:tc>
          <w:tcPr>
            <w:tcW w:w="2338" w:type="dxa"/>
          </w:tcPr>
          <w:p w:rsidR="00A17B37" w:rsidRDefault="00A17B37" w:rsidP="00A17B37">
            <w:pPr>
              <w:jc w:val="center"/>
            </w:pPr>
          </w:p>
        </w:tc>
        <w:tc>
          <w:tcPr>
            <w:tcW w:w="2338" w:type="dxa"/>
          </w:tcPr>
          <w:p w:rsidR="00A17B37" w:rsidRDefault="00A17B37" w:rsidP="00A17B37">
            <w:pPr>
              <w:jc w:val="center"/>
            </w:pPr>
            <w:r>
              <w:t>X</w:t>
            </w:r>
          </w:p>
        </w:tc>
      </w:tr>
      <w:tr w:rsidR="00A17B37" w:rsidTr="00A17B37">
        <w:tc>
          <w:tcPr>
            <w:tcW w:w="5760" w:type="dxa"/>
          </w:tcPr>
          <w:p w:rsidR="00A17B37" w:rsidRDefault="00A17B37" w:rsidP="00A17B37">
            <w:r>
              <w:t>Use a chain of reasoning</w:t>
            </w:r>
          </w:p>
        </w:tc>
        <w:tc>
          <w:tcPr>
            <w:tcW w:w="2337" w:type="dxa"/>
          </w:tcPr>
          <w:p w:rsidR="00A17B37" w:rsidRDefault="00A17B37" w:rsidP="00A17B37">
            <w:pPr>
              <w:jc w:val="center"/>
            </w:pPr>
          </w:p>
        </w:tc>
        <w:tc>
          <w:tcPr>
            <w:tcW w:w="2338" w:type="dxa"/>
          </w:tcPr>
          <w:p w:rsidR="00A17B37" w:rsidRDefault="00A17B37" w:rsidP="00A17B37">
            <w:pPr>
              <w:jc w:val="center"/>
            </w:pPr>
          </w:p>
        </w:tc>
        <w:tc>
          <w:tcPr>
            <w:tcW w:w="2338" w:type="dxa"/>
          </w:tcPr>
          <w:p w:rsidR="00A17B37" w:rsidRDefault="00A17B37" w:rsidP="00A17B37">
            <w:pPr>
              <w:jc w:val="center"/>
            </w:pPr>
            <w:r>
              <w:t>X</w:t>
            </w:r>
          </w:p>
        </w:tc>
      </w:tr>
    </w:tbl>
    <w:p w:rsidR="00A17B37" w:rsidRDefault="00A17B37" w:rsidP="00A17B37"/>
    <w:p w:rsidR="00A17B37" w:rsidRDefault="00570EF0" w:rsidP="00A17B37">
      <w:r>
        <w:t>Components of a good research design</w:t>
      </w:r>
    </w:p>
    <w:p w:rsidR="00570EF0" w:rsidRDefault="00570EF0" w:rsidP="00570EF0">
      <w:pPr>
        <w:pStyle w:val="ListParagraph"/>
        <w:numPr>
          <w:ilvl w:val="0"/>
          <w:numId w:val="8"/>
        </w:numPr>
      </w:pPr>
      <w:r>
        <w:t>Study questions that elicit information about how a phenomenon is unusual, interesting, or socially significant.</w:t>
      </w:r>
    </w:p>
    <w:p w:rsidR="00570EF0" w:rsidRDefault="00570EF0" w:rsidP="00570EF0">
      <w:pPr>
        <w:pStyle w:val="ListParagraph"/>
        <w:numPr>
          <w:ilvl w:val="0"/>
          <w:numId w:val="8"/>
        </w:numPr>
      </w:pPr>
      <w:r>
        <w:t xml:space="preserve">Units </w:t>
      </w:r>
      <w:r w:rsidR="00FB6C24">
        <w:t>of analysis are identifiable.</w:t>
      </w:r>
    </w:p>
    <w:p w:rsidR="00FB6C24" w:rsidRDefault="00FB6C24" w:rsidP="00570EF0">
      <w:pPr>
        <w:pStyle w:val="ListParagraph"/>
        <w:numPr>
          <w:ilvl w:val="0"/>
          <w:numId w:val="8"/>
        </w:numPr>
      </w:pPr>
      <w:r>
        <w:t>Research propositions are testable (i.e., falsifiable).</w:t>
      </w:r>
    </w:p>
    <w:p w:rsidR="00FB6C24" w:rsidRDefault="00FB6C24" w:rsidP="00570EF0">
      <w:pPr>
        <w:pStyle w:val="ListParagraph"/>
        <w:numPr>
          <w:ilvl w:val="0"/>
          <w:numId w:val="8"/>
        </w:numPr>
      </w:pPr>
      <w:r>
        <w:t>There is sufficient evidence to validate or invalidate the hypothesis (i.e., linking evidence).</w:t>
      </w:r>
    </w:p>
    <w:p w:rsidR="00703710" w:rsidRDefault="00703710" w:rsidP="00703710">
      <w:pPr>
        <w:pStyle w:val="ListParagraph"/>
        <w:numPr>
          <w:ilvl w:val="0"/>
          <w:numId w:val="8"/>
        </w:numPr>
      </w:pPr>
      <w:r>
        <w:t>Findings will contribute to theories about how the phenomenon under study fits into the world.</w:t>
      </w:r>
    </w:p>
    <w:p w:rsidR="00703710" w:rsidRDefault="00703710" w:rsidP="00703710"/>
    <w:p w:rsidR="00703710" w:rsidRDefault="00703710" w:rsidP="00703710">
      <w:r>
        <w:t>Data collection</w:t>
      </w:r>
    </w:p>
    <w:p w:rsidR="00D207FE" w:rsidRDefault="00D207FE" w:rsidP="00491378">
      <w:pPr>
        <w:pStyle w:val="ListParagraph"/>
        <w:numPr>
          <w:ilvl w:val="0"/>
          <w:numId w:val="9"/>
        </w:numPr>
      </w:pPr>
      <w:r>
        <w:t>Preparation</w:t>
      </w:r>
    </w:p>
    <w:p w:rsidR="00703710" w:rsidRDefault="00491378" w:rsidP="00D207FE">
      <w:pPr>
        <w:pStyle w:val="ListParagraph"/>
        <w:numPr>
          <w:ilvl w:val="1"/>
          <w:numId w:val="9"/>
        </w:numPr>
      </w:pPr>
      <w:r>
        <w:t>Determine what skills the investigators and fieldworkers need to conduct the study.</w:t>
      </w:r>
    </w:p>
    <w:p w:rsidR="00491378" w:rsidRDefault="00491378" w:rsidP="00D207FE">
      <w:pPr>
        <w:pStyle w:val="ListParagraph"/>
        <w:numPr>
          <w:ilvl w:val="1"/>
          <w:numId w:val="9"/>
        </w:numPr>
      </w:pPr>
      <w:r>
        <w:t>Create a protocol (i.e., guide) for conducting the study and collecting the data.</w:t>
      </w:r>
    </w:p>
    <w:p w:rsidR="00491378" w:rsidRDefault="00491378" w:rsidP="00D207FE">
      <w:pPr>
        <w:pStyle w:val="ListParagraph"/>
        <w:numPr>
          <w:ilvl w:val="1"/>
          <w:numId w:val="9"/>
        </w:numPr>
      </w:pPr>
      <w:r>
        <w:t>Conduct a pilot study to test the research design.</w:t>
      </w:r>
    </w:p>
    <w:p w:rsidR="00D207FE" w:rsidRDefault="00D207FE" w:rsidP="00D207FE">
      <w:pPr>
        <w:pStyle w:val="ListParagraph"/>
        <w:numPr>
          <w:ilvl w:val="0"/>
          <w:numId w:val="9"/>
        </w:numPr>
      </w:pPr>
      <w:r>
        <w:t>Collection</w:t>
      </w:r>
    </w:p>
    <w:p w:rsidR="00D207FE" w:rsidRDefault="00D207FE" w:rsidP="00D207FE">
      <w:pPr>
        <w:pStyle w:val="ListParagraph"/>
        <w:numPr>
          <w:ilvl w:val="1"/>
          <w:numId w:val="9"/>
        </w:numPr>
      </w:pPr>
      <w:r>
        <w:t>Use multiple sources (i.e., documents, interviews, direct observation, participant observation).</w:t>
      </w:r>
    </w:p>
    <w:p w:rsidR="00D207FE" w:rsidRDefault="00D207FE" w:rsidP="00D207FE">
      <w:pPr>
        <w:pStyle w:val="ListParagraph"/>
        <w:numPr>
          <w:ilvl w:val="1"/>
          <w:numId w:val="9"/>
        </w:numPr>
      </w:pPr>
      <w:r>
        <w:lastRenderedPageBreak/>
        <w:t>Create a case study database.</w:t>
      </w:r>
    </w:p>
    <w:p w:rsidR="00D207FE" w:rsidRDefault="00D207FE" w:rsidP="00D207FE">
      <w:pPr>
        <w:pStyle w:val="ListParagraph"/>
        <w:numPr>
          <w:ilvl w:val="1"/>
          <w:numId w:val="9"/>
        </w:numPr>
      </w:pPr>
      <w:r>
        <w:t>Gather the same materials for each case.</w:t>
      </w:r>
    </w:p>
    <w:p w:rsidR="007C4755" w:rsidRDefault="007C4755" w:rsidP="00D207FE">
      <w:pPr>
        <w:pStyle w:val="ListParagraph"/>
        <w:numPr>
          <w:ilvl w:val="1"/>
          <w:numId w:val="9"/>
        </w:numPr>
      </w:pPr>
      <w:r>
        <w:t>Obtain answers to the same questions for each case.</w:t>
      </w:r>
    </w:p>
    <w:p w:rsidR="00D207FE" w:rsidRDefault="007C4755" w:rsidP="00D207FE">
      <w:pPr>
        <w:pStyle w:val="ListParagraph"/>
        <w:numPr>
          <w:ilvl w:val="1"/>
          <w:numId w:val="9"/>
        </w:numPr>
      </w:pPr>
      <w:r>
        <w:t>Take detailed fieldnotes.</w:t>
      </w:r>
    </w:p>
    <w:p w:rsidR="007C4755" w:rsidRDefault="007C4755" w:rsidP="00D207FE">
      <w:pPr>
        <w:pStyle w:val="ListParagraph"/>
        <w:numPr>
          <w:ilvl w:val="1"/>
          <w:numId w:val="9"/>
        </w:numPr>
      </w:pPr>
      <w:r>
        <w:t>Develop chains of evidence that connect the research questions to the study conclusions.</w:t>
      </w:r>
    </w:p>
    <w:p w:rsidR="007C4755" w:rsidRDefault="007C4755" w:rsidP="007C4755"/>
    <w:p w:rsidR="007C4755" w:rsidRDefault="007C4755" w:rsidP="007C4755">
      <w:r>
        <w:t>Analyzing the data</w:t>
      </w:r>
    </w:p>
    <w:p w:rsidR="007C4755" w:rsidRDefault="00A8362F" w:rsidP="007C4755">
      <w:pPr>
        <w:pStyle w:val="ListParagraph"/>
        <w:numPr>
          <w:ilvl w:val="0"/>
          <w:numId w:val="10"/>
        </w:numPr>
      </w:pPr>
      <w:r>
        <w:t>Use hypotheses to guide the preparation of case descriptions.</w:t>
      </w:r>
    </w:p>
    <w:p w:rsidR="00A8362F" w:rsidRDefault="00A8362F" w:rsidP="007C4755">
      <w:pPr>
        <w:pStyle w:val="ListParagraph"/>
        <w:numPr>
          <w:ilvl w:val="0"/>
          <w:numId w:val="10"/>
        </w:numPr>
      </w:pPr>
      <w:r>
        <w:t>Identify patterns in the data.</w:t>
      </w:r>
    </w:p>
    <w:p w:rsidR="00A8362F" w:rsidRDefault="00A8362F" w:rsidP="007C4755">
      <w:pPr>
        <w:pStyle w:val="ListParagraph"/>
        <w:numPr>
          <w:ilvl w:val="0"/>
          <w:numId w:val="10"/>
        </w:numPr>
      </w:pPr>
      <w:r>
        <w:t>Compare patterns that were observed to those that were expected.</w:t>
      </w:r>
    </w:p>
    <w:p w:rsidR="00A8362F" w:rsidRDefault="00A8362F" w:rsidP="007C4755">
      <w:pPr>
        <w:pStyle w:val="ListParagraph"/>
        <w:numPr>
          <w:ilvl w:val="0"/>
          <w:numId w:val="10"/>
        </w:numPr>
      </w:pPr>
      <w:r>
        <w:t>Conduct a time-series analysis by developing detailed chronologies of events.</w:t>
      </w:r>
    </w:p>
    <w:p w:rsidR="00A8362F" w:rsidRDefault="00A8362F" w:rsidP="00A8362F"/>
    <w:p w:rsidR="00A8362F" w:rsidRDefault="00A8362F" w:rsidP="00A8362F">
      <w:r>
        <w:t>Reporting study findings</w:t>
      </w:r>
    </w:p>
    <w:p w:rsidR="00A8362F" w:rsidRDefault="00A8362F" w:rsidP="00A8362F">
      <w:pPr>
        <w:pStyle w:val="ListParagraph"/>
        <w:numPr>
          <w:ilvl w:val="0"/>
          <w:numId w:val="11"/>
        </w:numPr>
      </w:pPr>
      <w:r>
        <w:t>Single-case studies</w:t>
      </w:r>
    </w:p>
    <w:p w:rsidR="00A8362F" w:rsidRDefault="00A8362F" w:rsidP="00A8362F">
      <w:pPr>
        <w:pStyle w:val="ListParagraph"/>
        <w:numPr>
          <w:ilvl w:val="1"/>
          <w:numId w:val="11"/>
        </w:numPr>
      </w:pPr>
      <w:r>
        <w:t>Compose a narrative that describes and analyzes the case.</w:t>
      </w:r>
    </w:p>
    <w:p w:rsidR="00A8362F" w:rsidRDefault="00A8362F" w:rsidP="00A8362F">
      <w:pPr>
        <w:pStyle w:val="ListParagraph"/>
        <w:numPr>
          <w:ilvl w:val="1"/>
          <w:numId w:val="11"/>
        </w:numPr>
      </w:pPr>
      <w:r>
        <w:t>Augment the narrative with additional data.</w:t>
      </w:r>
    </w:p>
    <w:p w:rsidR="00A8362F" w:rsidRDefault="00A8362F" w:rsidP="00A8362F">
      <w:pPr>
        <w:pStyle w:val="ListParagraph"/>
        <w:numPr>
          <w:ilvl w:val="0"/>
          <w:numId w:val="11"/>
        </w:numPr>
      </w:pPr>
      <w:r>
        <w:t>Multiple-case studies</w:t>
      </w:r>
    </w:p>
    <w:p w:rsidR="00A8362F" w:rsidRDefault="00A8362F" w:rsidP="00A8362F">
      <w:pPr>
        <w:pStyle w:val="ListParagraph"/>
        <w:numPr>
          <w:ilvl w:val="1"/>
          <w:numId w:val="11"/>
        </w:numPr>
      </w:pPr>
      <w:r>
        <w:t>Approach 1</w:t>
      </w:r>
    </w:p>
    <w:p w:rsidR="00A8362F" w:rsidRDefault="00A8362F" w:rsidP="00A8362F">
      <w:pPr>
        <w:pStyle w:val="ListParagraph"/>
        <w:numPr>
          <w:ilvl w:val="2"/>
          <w:numId w:val="11"/>
        </w:numPr>
      </w:pPr>
      <w:r>
        <w:t>Compose a series of narratives with similar information.</w:t>
      </w:r>
    </w:p>
    <w:p w:rsidR="00A8362F" w:rsidRDefault="00A8362F" w:rsidP="00A8362F">
      <w:pPr>
        <w:pStyle w:val="ListParagraph"/>
        <w:numPr>
          <w:ilvl w:val="2"/>
          <w:numId w:val="11"/>
        </w:numPr>
      </w:pPr>
      <w:r>
        <w:t>Connect the narratives in a final summary chapter.</w:t>
      </w:r>
    </w:p>
    <w:p w:rsidR="00A8362F" w:rsidRDefault="00A8362F" w:rsidP="00A8362F">
      <w:pPr>
        <w:pStyle w:val="ListParagraph"/>
        <w:numPr>
          <w:ilvl w:val="1"/>
          <w:numId w:val="11"/>
        </w:numPr>
      </w:pPr>
      <w:r>
        <w:t>Approach 2</w:t>
      </w:r>
    </w:p>
    <w:p w:rsidR="00A8362F" w:rsidRDefault="00A8362F" w:rsidP="00A8362F">
      <w:pPr>
        <w:pStyle w:val="ListParagraph"/>
        <w:numPr>
          <w:ilvl w:val="2"/>
          <w:numId w:val="11"/>
        </w:numPr>
      </w:pPr>
      <w:r>
        <w:t>Divide the report into thematic sections</w:t>
      </w:r>
    </w:p>
    <w:p w:rsidR="00A8362F" w:rsidRDefault="00A8362F" w:rsidP="00A8362F">
      <w:pPr>
        <w:pStyle w:val="ListParagraph"/>
        <w:numPr>
          <w:ilvl w:val="2"/>
          <w:numId w:val="11"/>
        </w:numPr>
      </w:pPr>
      <w:proofErr w:type="gramStart"/>
      <w:r>
        <w:t>Compare and contrast</w:t>
      </w:r>
      <w:proofErr w:type="gramEnd"/>
      <w:r>
        <w:t xml:space="preserve"> cases in each section</w:t>
      </w:r>
    </w:p>
    <w:p w:rsidR="00A8362F" w:rsidRDefault="00A8362F" w:rsidP="00A8362F">
      <w:pPr>
        <w:pStyle w:val="ListParagraph"/>
        <w:numPr>
          <w:ilvl w:val="1"/>
          <w:numId w:val="11"/>
        </w:numPr>
      </w:pPr>
      <w:r>
        <w:t>Approach 3</w:t>
      </w:r>
    </w:p>
    <w:p w:rsidR="00A8362F" w:rsidRDefault="00A8362F" w:rsidP="00A8362F">
      <w:pPr>
        <w:pStyle w:val="ListParagraph"/>
        <w:numPr>
          <w:ilvl w:val="2"/>
          <w:numId w:val="11"/>
        </w:numPr>
      </w:pPr>
      <w:r>
        <w:t>Use a question-and-answer format</w:t>
      </w:r>
    </w:p>
    <w:p w:rsidR="00A8362F" w:rsidRDefault="00A8362F" w:rsidP="00A8362F">
      <w:pPr>
        <w:pStyle w:val="ListParagraph"/>
        <w:numPr>
          <w:ilvl w:val="2"/>
          <w:numId w:val="11"/>
        </w:numPr>
      </w:pPr>
      <w:r>
        <w:t>There is no narrative for the individual cases</w:t>
      </w:r>
    </w:p>
    <w:p w:rsidR="004F4DA4" w:rsidRDefault="004F4DA4" w:rsidP="004F4DA4"/>
    <w:p w:rsidR="004F4DA4" w:rsidRDefault="004F4DA4" w:rsidP="004F4DA4">
      <w:r>
        <w:t>Important matters to consider when conducting case studies</w:t>
      </w:r>
    </w:p>
    <w:p w:rsidR="004F4DA4" w:rsidRDefault="004F4DA4" w:rsidP="004F4DA4">
      <w:pPr>
        <w:pStyle w:val="ListParagraph"/>
        <w:numPr>
          <w:ilvl w:val="0"/>
          <w:numId w:val="12"/>
        </w:numPr>
      </w:pPr>
      <w:r>
        <w:t>How you will ensure the anonymity and confidentiality of the cases and respondents.</w:t>
      </w:r>
    </w:p>
    <w:p w:rsidR="004F4DA4" w:rsidRDefault="004F4DA4" w:rsidP="004F4DA4">
      <w:pPr>
        <w:pStyle w:val="ListParagraph"/>
        <w:numPr>
          <w:ilvl w:val="0"/>
          <w:numId w:val="12"/>
        </w:numPr>
      </w:pPr>
      <w:r>
        <w:t>When to have key informants review reports.</w:t>
      </w:r>
    </w:p>
    <w:p w:rsidR="004F4DA4" w:rsidRDefault="004F4DA4" w:rsidP="004F4DA4">
      <w:pPr>
        <w:pStyle w:val="ListParagraph"/>
        <w:numPr>
          <w:ilvl w:val="0"/>
          <w:numId w:val="12"/>
        </w:numPr>
      </w:pPr>
      <w:r>
        <w:t>The level of involvement with the group or setting under study.</w:t>
      </w:r>
    </w:p>
    <w:p w:rsidR="004F4DA4" w:rsidRDefault="004F4DA4" w:rsidP="004F4DA4">
      <w:pPr>
        <w:pStyle w:val="ListParagraph"/>
        <w:numPr>
          <w:ilvl w:val="0"/>
          <w:numId w:val="12"/>
        </w:numPr>
      </w:pPr>
      <w:r>
        <w:t>How you will ensure that sensitive information is kept out of the report.</w:t>
      </w:r>
    </w:p>
    <w:p w:rsidR="004F4DA4" w:rsidRDefault="004F4DA4" w:rsidP="004F4DA4">
      <w:pPr>
        <w:pStyle w:val="ListParagraph"/>
        <w:numPr>
          <w:ilvl w:val="0"/>
          <w:numId w:val="12"/>
        </w:numPr>
      </w:pPr>
      <w:r>
        <w:t>How much time one will spend in the field.</w:t>
      </w:r>
    </w:p>
    <w:p w:rsidR="004F4DA4" w:rsidRDefault="004F4DA4" w:rsidP="004F4DA4">
      <w:pPr>
        <w:pStyle w:val="ListParagraph"/>
        <w:numPr>
          <w:ilvl w:val="0"/>
          <w:numId w:val="12"/>
        </w:numPr>
      </w:pPr>
      <w:r>
        <w:t>How explicitly one wants to link study findings to specific hypotheses and theories</w:t>
      </w:r>
    </w:p>
    <w:p w:rsidR="004F4DA4" w:rsidRDefault="004F4DA4" w:rsidP="004F4DA4">
      <w:pPr>
        <w:pStyle w:val="ListParagraph"/>
        <w:numPr>
          <w:ilvl w:val="0"/>
          <w:numId w:val="12"/>
        </w:numPr>
      </w:pPr>
      <w:r>
        <w:t>To what extend participants’ meanings and conceptual categories will be used.</w:t>
      </w:r>
    </w:p>
    <w:p w:rsidR="004F4DA4" w:rsidRDefault="004F4DA4" w:rsidP="004F4DA4">
      <w:pPr>
        <w:pStyle w:val="ListParagraph"/>
        <w:numPr>
          <w:ilvl w:val="0"/>
          <w:numId w:val="12"/>
        </w:numPr>
      </w:pPr>
      <w:r>
        <w:t>How much detail will be provided about how the research was conducted.</w:t>
      </w:r>
    </w:p>
    <w:p w:rsidR="00345EAC" w:rsidRDefault="00345EAC" w:rsidP="00345EAC">
      <w:bookmarkStart w:id="0" w:name="_GoBack"/>
      <w:bookmarkEnd w:id="0"/>
    </w:p>
    <w:sectPr w:rsidR="00345EA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0D97" w:rsidRDefault="00520D97" w:rsidP="00520D97">
      <w:r>
        <w:separator/>
      </w:r>
    </w:p>
  </w:endnote>
  <w:endnote w:type="continuationSeparator" w:id="0">
    <w:p w:rsidR="00520D97" w:rsidRDefault="00520D97" w:rsidP="00520D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0D97" w:rsidRDefault="00520D97" w:rsidP="00520D97">
      <w:r>
        <w:separator/>
      </w:r>
    </w:p>
  </w:footnote>
  <w:footnote w:type="continuationSeparator" w:id="0">
    <w:p w:rsidR="00520D97" w:rsidRDefault="00520D97" w:rsidP="00520D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0D97" w:rsidRDefault="00520D97">
    <w:pPr>
      <w:pStyle w:val="Header"/>
    </w:pPr>
    <w:r>
      <w:t>Monti, D. J. (</w:t>
    </w:r>
    <w:proofErr w:type="spellStart"/>
    <w:r>
      <w:t>n.d.</w:t>
    </w:r>
    <w:proofErr w:type="spellEnd"/>
    <w:r>
      <w:t>). A primer on conducting and writing case studies.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729B7"/>
    <w:multiLevelType w:val="hybridMultilevel"/>
    <w:tmpl w:val="01B49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36A5E"/>
    <w:multiLevelType w:val="hybridMultilevel"/>
    <w:tmpl w:val="C1D0BD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6F619E"/>
    <w:multiLevelType w:val="hybridMultilevel"/>
    <w:tmpl w:val="8EB66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D23E6"/>
    <w:multiLevelType w:val="hybridMultilevel"/>
    <w:tmpl w:val="C2F48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B40C9B"/>
    <w:multiLevelType w:val="hybridMultilevel"/>
    <w:tmpl w:val="A306C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5C4AD5"/>
    <w:multiLevelType w:val="hybridMultilevel"/>
    <w:tmpl w:val="45843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636BAA"/>
    <w:multiLevelType w:val="hybridMultilevel"/>
    <w:tmpl w:val="54CED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227FCB"/>
    <w:multiLevelType w:val="hybridMultilevel"/>
    <w:tmpl w:val="BAA87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5E5A80"/>
    <w:multiLevelType w:val="hybridMultilevel"/>
    <w:tmpl w:val="4552C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633E9"/>
    <w:multiLevelType w:val="hybridMultilevel"/>
    <w:tmpl w:val="4C3AB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0837A9"/>
    <w:multiLevelType w:val="hybridMultilevel"/>
    <w:tmpl w:val="174AC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244C37"/>
    <w:multiLevelType w:val="hybridMultilevel"/>
    <w:tmpl w:val="23467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1"/>
  </w:num>
  <w:num w:numId="5">
    <w:abstractNumId w:val="8"/>
  </w:num>
  <w:num w:numId="6">
    <w:abstractNumId w:val="10"/>
  </w:num>
  <w:num w:numId="7">
    <w:abstractNumId w:val="0"/>
  </w:num>
  <w:num w:numId="8">
    <w:abstractNumId w:val="6"/>
  </w:num>
  <w:num w:numId="9">
    <w:abstractNumId w:val="7"/>
  </w:num>
  <w:num w:numId="10">
    <w:abstractNumId w:val="5"/>
  </w:num>
  <w:num w:numId="11">
    <w:abstractNumId w:val="9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D97"/>
    <w:rsid w:val="00000614"/>
    <w:rsid w:val="000A3CA4"/>
    <w:rsid w:val="00101E31"/>
    <w:rsid w:val="0026103C"/>
    <w:rsid w:val="002C2453"/>
    <w:rsid w:val="00345EAC"/>
    <w:rsid w:val="003E4215"/>
    <w:rsid w:val="00491378"/>
    <w:rsid w:val="004F4DA4"/>
    <w:rsid w:val="00520D97"/>
    <w:rsid w:val="00570EF0"/>
    <w:rsid w:val="00616A8F"/>
    <w:rsid w:val="00703710"/>
    <w:rsid w:val="00721D7A"/>
    <w:rsid w:val="00723A18"/>
    <w:rsid w:val="007C4755"/>
    <w:rsid w:val="00907156"/>
    <w:rsid w:val="00A17B37"/>
    <w:rsid w:val="00A8362F"/>
    <w:rsid w:val="00B52675"/>
    <w:rsid w:val="00CA03F3"/>
    <w:rsid w:val="00CE6D3F"/>
    <w:rsid w:val="00D207FE"/>
    <w:rsid w:val="00FB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7B552"/>
  <w15:chartTrackingRefBased/>
  <w15:docId w15:val="{6A4D76C7-5BE8-4AC5-95DD-066C79672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0D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0D97"/>
  </w:style>
  <w:style w:type="paragraph" w:styleId="Footer">
    <w:name w:val="footer"/>
    <w:basedOn w:val="Normal"/>
    <w:link w:val="FooterChar"/>
    <w:uiPriority w:val="99"/>
    <w:unhideWhenUsed/>
    <w:rsid w:val="00520D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0D97"/>
  </w:style>
  <w:style w:type="paragraph" w:styleId="ListParagraph">
    <w:name w:val="List Paragraph"/>
    <w:basedOn w:val="Normal"/>
    <w:uiPriority w:val="34"/>
    <w:qFormat/>
    <w:rsid w:val="00520D97"/>
    <w:pPr>
      <w:ind w:left="720"/>
      <w:contextualSpacing/>
    </w:pPr>
  </w:style>
  <w:style w:type="table" w:styleId="TableGrid">
    <w:name w:val="Table Grid"/>
    <w:basedOn w:val="TableNormal"/>
    <w:uiPriority w:val="39"/>
    <w:rsid w:val="00A17B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838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Townes</dc:creator>
  <cp:keywords/>
  <dc:description/>
  <cp:lastModifiedBy>Malcolm Townes</cp:lastModifiedBy>
  <cp:revision>17</cp:revision>
  <dcterms:created xsi:type="dcterms:W3CDTF">2019-09-15T13:32:00Z</dcterms:created>
  <dcterms:modified xsi:type="dcterms:W3CDTF">2019-09-15T14:50:00Z</dcterms:modified>
</cp:coreProperties>
</file>