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appeal to a narrower set of interests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371CB6">
      <w:pPr>
        <w:pStyle w:val="ListParagraph"/>
        <w:numPr>
          <w:ilvl w:val="1"/>
          <w:numId w:val="24"/>
        </w:numPr>
        <w:spacing w:after="60" w:line="240" w:lineRule="auto"/>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353725">
      <w:pPr>
        <w:spacing w:after="60" w:line="240" w:lineRule="auto"/>
      </w:pPr>
    </w:p>
    <w:p w:rsidR="00353725" w:rsidRPr="00353725" w:rsidRDefault="00353725" w:rsidP="00353725">
      <w:pPr>
        <w:spacing w:after="60" w:line="240" w:lineRule="auto"/>
        <w:rPr>
          <w:u w:val="single"/>
        </w:rPr>
      </w:pPr>
      <w:r w:rsidRPr="00353725">
        <w:rPr>
          <w:u w:val="single"/>
        </w:rPr>
        <w:t>Lecture Notes</w:t>
      </w:r>
    </w:p>
    <w:p w:rsidR="006836F8" w:rsidRDefault="006836F8" w:rsidP="00353725">
      <w:pPr>
        <w:spacing w:after="60" w:line="240" w:lineRule="auto"/>
      </w:pPr>
      <w:r>
        <w:t>Archival Research</w:t>
      </w:r>
    </w:p>
    <w:p w:rsidR="006836F8" w:rsidRDefault="006836F8" w:rsidP="006836F8">
      <w:pPr>
        <w:pStyle w:val="ListParagraph"/>
        <w:numPr>
          <w:ilvl w:val="0"/>
          <w:numId w:val="23"/>
        </w:numPr>
        <w:spacing w:after="60" w:line="240" w:lineRule="auto"/>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3479A8">
      <w:pPr>
        <w:pStyle w:val="ListParagraph"/>
        <w:numPr>
          <w:ilvl w:val="1"/>
          <w:numId w:val="23"/>
        </w:numPr>
        <w:spacing w:after="60" w:line="240" w:lineRule="auto"/>
      </w:pPr>
      <w:r>
        <w:t>Historical events (e.g., public celebrations) have a backstory that only becomes apparent in hindsight through archival research.</w:t>
      </w:r>
    </w:p>
    <w:p w:rsidR="006836F8" w:rsidRDefault="006836F8" w:rsidP="003479A8">
      <w:pPr>
        <w:pStyle w:val="ListParagraph"/>
        <w:numPr>
          <w:ilvl w:val="1"/>
          <w:numId w:val="23"/>
        </w:numPr>
        <w:spacing w:after="60" w:line="240" w:lineRule="auto"/>
      </w:pPr>
      <w:r>
        <w:t>History is never finished.</w:t>
      </w:r>
    </w:p>
    <w:p w:rsidR="006836F8" w:rsidRDefault="006836F8" w:rsidP="003479A8">
      <w:pPr>
        <w:pStyle w:val="ListParagraph"/>
        <w:numPr>
          <w:ilvl w:val="1"/>
          <w:numId w:val="23"/>
        </w:numPr>
        <w:spacing w:after="60" w:line="240" w:lineRule="auto"/>
      </w:pPr>
      <w:r>
        <w:t>Even with archival data, you’re trying to tell a story; numbers do not speak for themselves.</w:t>
      </w:r>
    </w:p>
    <w:p w:rsidR="006836F8" w:rsidRDefault="006836F8" w:rsidP="003479A8">
      <w:pPr>
        <w:pStyle w:val="ListParagraph"/>
        <w:numPr>
          <w:ilvl w:val="1"/>
          <w:numId w:val="23"/>
        </w:numPr>
        <w:spacing w:after="60" w:line="240" w:lineRule="auto"/>
      </w:pPr>
      <w:r>
        <w:t>Sometimes called events analysis.</w:t>
      </w:r>
    </w:p>
    <w:p w:rsidR="003479A8" w:rsidRDefault="00141904" w:rsidP="003479A8">
      <w:pPr>
        <w:pStyle w:val="ListParagraph"/>
        <w:numPr>
          <w:ilvl w:val="0"/>
          <w:numId w:val="23"/>
        </w:numPr>
        <w:spacing w:after="60" w:line="240" w:lineRule="auto"/>
      </w:pPr>
      <w:r>
        <w:t>Neighborhood in the social sciences refers to Census trac</w:t>
      </w:r>
      <w:r w:rsidR="00560C6D">
        <w:t>t</w:t>
      </w:r>
      <w:r>
        <w:t xml:space="preserve"> level data.</w:t>
      </w:r>
    </w:p>
    <w:p w:rsidR="00D478E9" w:rsidRDefault="00D478E9" w:rsidP="003479A8">
      <w:pPr>
        <w:pStyle w:val="ListParagraph"/>
        <w:numPr>
          <w:ilvl w:val="0"/>
          <w:numId w:val="23"/>
        </w:numPr>
        <w:spacing w:after="60" w:line="240" w:lineRule="auto"/>
      </w:pPr>
      <w:r>
        <w:t>Three types of data for qualitative research</w:t>
      </w:r>
    </w:p>
    <w:p w:rsidR="00D478E9" w:rsidRDefault="00D478E9" w:rsidP="00D478E9">
      <w:pPr>
        <w:pStyle w:val="ListParagraph"/>
        <w:numPr>
          <w:ilvl w:val="1"/>
          <w:numId w:val="23"/>
        </w:numPr>
        <w:spacing w:after="60" w:line="240" w:lineRule="auto"/>
      </w:pPr>
      <w:r>
        <w:t>Interviews</w:t>
      </w:r>
    </w:p>
    <w:p w:rsidR="00D478E9" w:rsidRDefault="00D478E9" w:rsidP="00D478E9">
      <w:pPr>
        <w:pStyle w:val="ListParagraph"/>
        <w:numPr>
          <w:ilvl w:val="1"/>
          <w:numId w:val="23"/>
        </w:numPr>
        <w:spacing w:after="60" w:line="240" w:lineRule="auto"/>
      </w:pPr>
      <w:r>
        <w:t>Participant observation</w:t>
      </w:r>
    </w:p>
    <w:p w:rsidR="00D478E9" w:rsidRDefault="00D478E9" w:rsidP="00D478E9">
      <w:pPr>
        <w:pStyle w:val="ListParagraph"/>
        <w:numPr>
          <w:ilvl w:val="1"/>
          <w:numId w:val="23"/>
        </w:numPr>
        <w:spacing w:after="60" w:line="240" w:lineRule="auto"/>
      </w:pPr>
      <w:r>
        <w:t>Archival data</w:t>
      </w:r>
    </w:p>
    <w:p w:rsidR="009E0044" w:rsidRDefault="009E0044" w:rsidP="009E0044">
      <w:pPr>
        <w:spacing w:after="60" w:line="240" w:lineRule="auto"/>
      </w:pPr>
    </w:p>
    <w:p w:rsidR="009E0044" w:rsidRDefault="009E0044" w:rsidP="009E0044">
      <w:pPr>
        <w:spacing w:after="60" w:line="240" w:lineRule="auto"/>
      </w:pPr>
      <w:r>
        <w:t>Conducting Interviews</w:t>
      </w:r>
    </w:p>
    <w:p w:rsidR="009E0044" w:rsidRDefault="009E0044" w:rsidP="009E0044">
      <w:pPr>
        <w:pStyle w:val="ListParagraph"/>
        <w:numPr>
          <w:ilvl w:val="0"/>
          <w:numId w:val="25"/>
        </w:numPr>
        <w:spacing w:after="60" w:line="240" w:lineRule="auto"/>
      </w:pPr>
      <w:r>
        <w:t>Survey questions 1-17 are the substantive questions.</w:t>
      </w:r>
    </w:p>
    <w:p w:rsidR="009E0044" w:rsidRDefault="009E0044" w:rsidP="009E0044">
      <w:pPr>
        <w:pStyle w:val="ListParagraph"/>
        <w:numPr>
          <w:ilvl w:val="1"/>
          <w:numId w:val="25"/>
        </w:numPr>
        <w:spacing w:after="60" w:line="240" w:lineRule="auto"/>
      </w:pPr>
      <w:r>
        <w:t>Bring the survey to the interview.</w:t>
      </w:r>
    </w:p>
    <w:p w:rsidR="009E0044" w:rsidRDefault="009E0044" w:rsidP="009E0044">
      <w:pPr>
        <w:pStyle w:val="ListParagraph"/>
        <w:numPr>
          <w:ilvl w:val="1"/>
          <w:numId w:val="25"/>
        </w:numPr>
        <w:spacing w:after="60" w:line="240" w:lineRule="auto"/>
      </w:pPr>
      <w:r>
        <w:t>Ask them to elaborate on their answers.</w:t>
      </w:r>
    </w:p>
    <w:p w:rsidR="009E0044" w:rsidRDefault="009E0044" w:rsidP="009E0044">
      <w:pPr>
        <w:pStyle w:val="ListParagraph"/>
        <w:numPr>
          <w:ilvl w:val="0"/>
          <w:numId w:val="25"/>
        </w:numPr>
        <w:spacing w:after="60" w:line="240" w:lineRule="auto"/>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9E0044">
      <w:pPr>
        <w:pStyle w:val="ListParagraph"/>
        <w:numPr>
          <w:ilvl w:val="1"/>
          <w:numId w:val="25"/>
        </w:numPr>
        <w:spacing w:after="60" w:line="240" w:lineRule="auto"/>
      </w:pPr>
      <w:r>
        <w:t xml:space="preserve">Don’t ask the questions about </w:t>
      </w:r>
      <w:r w:rsidR="00D16BAB">
        <w:t xml:space="preserve">Monti and social capital </w:t>
      </w:r>
      <w:r w:rsidR="00785420">
        <w:t>questions directly.</w:t>
      </w:r>
    </w:p>
    <w:p w:rsidR="004564F3" w:rsidRDefault="004564F3" w:rsidP="004564F3">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3D09A4">
      <w:pPr>
        <w:spacing w:after="60" w:line="240" w:lineRule="auto"/>
        <w:rPr>
          <w:u w:val="single"/>
        </w:rPr>
      </w:pPr>
      <w:r w:rsidRPr="004564F3">
        <w:rPr>
          <w:u w:val="single"/>
        </w:rPr>
        <w:lastRenderedPageBreak/>
        <w:t>General Comments</w:t>
      </w:r>
    </w:p>
    <w:p w:rsidR="004564F3" w:rsidRDefault="004564F3" w:rsidP="004564F3">
      <w:pPr>
        <w:pStyle w:val="ListParagraph"/>
        <w:numPr>
          <w:ilvl w:val="0"/>
          <w:numId w:val="26"/>
        </w:numPr>
        <w:spacing w:after="60" w:line="240" w:lineRule="auto"/>
      </w:pPr>
      <w:r>
        <w:t>October 21, 2019 (week 09) was Fall recess.</w:t>
      </w:r>
    </w:p>
    <w:p w:rsidR="004564F3" w:rsidRDefault="004564F3" w:rsidP="004564F3">
      <w:pPr>
        <w:pStyle w:val="ListParagraph"/>
        <w:numPr>
          <w:ilvl w:val="0"/>
          <w:numId w:val="26"/>
        </w:numPr>
        <w:spacing w:after="60" w:line="240" w:lineRule="auto"/>
      </w:pPr>
      <w:proofErr w:type="spellStart"/>
      <w:r>
        <w:t>Kerckhoff</w:t>
      </w:r>
      <w:proofErr w:type="spellEnd"/>
      <w:r>
        <w:t xml:space="preserve"> &amp; Back, 1968</w:t>
      </w:r>
    </w:p>
    <w:p w:rsidR="004564F3" w:rsidRDefault="004564F3" w:rsidP="004564F3">
      <w:pPr>
        <w:pStyle w:val="ListParagraph"/>
        <w:numPr>
          <w:ilvl w:val="1"/>
          <w:numId w:val="26"/>
        </w:numPr>
        <w:spacing w:after="60" w:line="240" w:lineRule="auto"/>
      </w:pPr>
      <w:r>
        <w:t>Was there an ethical issue with framing the study as part of a larger examination of worker attitudes and opinions?</w:t>
      </w:r>
    </w:p>
    <w:p w:rsidR="00F65DE7" w:rsidRDefault="00F65DE7" w:rsidP="00F65DE7">
      <w:pPr>
        <w:spacing w:after="60" w:line="240" w:lineRule="auto"/>
      </w:pPr>
    </w:p>
    <w:p w:rsidR="00F65DE7" w:rsidRPr="00F65DE7" w:rsidRDefault="00F65DE7" w:rsidP="00F65DE7">
      <w:pPr>
        <w:spacing w:after="60" w:line="240" w:lineRule="auto"/>
        <w:rPr>
          <w:u w:val="single"/>
        </w:rPr>
      </w:pPr>
      <w:r w:rsidRPr="00F65DE7">
        <w:rPr>
          <w:u w:val="single"/>
        </w:rPr>
        <w:t>Lecture Notes</w:t>
      </w:r>
    </w:p>
    <w:p w:rsidR="00F65DE7" w:rsidRDefault="003E5E5F" w:rsidP="00F65DE7">
      <w:pPr>
        <w:spacing w:after="60" w:line="240" w:lineRule="auto"/>
      </w:pPr>
      <w:r>
        <w:t>Conducting interviews</w:t>
      </w:r>
    </w:p>
    <w:p w:rsidR="003E5E5F" w:rsidRDefault="003E5E5F" w:rsidP="003E5E5F">
      <w:pPr>
        <w:pStyle w:val="ListParagraph"/>
        <w:numPr>
          <w:ilvl w:val="0"/>
          <w:numId w:val="27"/>
        </w:numPr>
        <w:spacing w:after="60" w:line="240" w:lineRule="auto"/>
      </w:pPr>
      <w:r>
        <w:t>Frame questions about sensitive information in terms of whether the respondent observed or was aware of some behavior rather than whether do did or said something themselves.</w:t>
      </w:r>
    </w:p>
    <w:p w:rsidR="00B15802" w:rsidRDefault="00B15802" w:rsidP="003E5E5F">
      <w:pPr>
        <w:pStyle w:val="ListParagraph"/>
        <w:numPr>
          <w:ilvl w:val="0"/>
          <w:numId w:val="27"/>
        </w:numPr>
        <w:spacing w:after="60" w:line="240" w:lineRule="auto"/>
      </w:pPr>
      <w:r>
        <w:t>Always hold back some information that can serve as an insurance policy, if necessary.</w:t>
      </w:r>
    </w:p>
    <w:p w:rsidR="00E37B78" w:rsidRDefault="00E37B78" w:rsidP="003E5E5F">
      <w:pPr>
        <w:pStyle w:val="ListParagraph"/>
        <w:numPr>
          <w:ilvl w:val="0"/>
          <w:numId w:val="27"/>
        </w:numPr>
        <w:spacing w:after="60" w:line="240" w:lineRule="auto"/>
      </w:pPr>
      <w:r>
        <w:t>Determining if information received in interviews is factual</w:t>
      </w:r>
    </w:p>
    <w:p w:rsidR="00A67195" w:rsidRDefault="00A67195" w:rsidP="00E37B78">
      <w:pPr>
        <w:pStyle w:val="ListParagraph"/>
        <w:numPr>
          <w:ilvl w:val="1"/>
          <w:numId w:val="27"/>
        </w:numPr>
        <w:spacing w:after="60" w:line="240" w:lineRule="auto"/>
      </w:pPr>
      <w:r>
        <w:t>General rule of thumb</w:t>
      </w:r>
    </w:p>
    <w:p w:rsidR="00E37B78" w:rsidRDefault="00E37B78" w:rsidP="00A67195">
      <w:pPr>
        <w:pStyle w:val="ListParagraph"/>
        <w:numPr>
          <w:ilvl w:val="2"/>
          <w:numId w:val="27"/>
        </w:numPr>
        <w:spacing w:after="60" w:line="240" w:lineRule="auto"/>
      </w:pPr>
      <w:r>
        <w:t xml:space="preserve">First time you hear it </w:t>
      </w:r>
      <w:r>
        <w:sym w:font="Wingdings" w:char="F0E0"/>
      </w:r>
      <w:r>
        <w:t xml:space="preserve"> make note of it</w:t>
      </w:r>
      <w:r w:rsidR="00A851C3">
        <w:t xml:space="preserve"> (e.g., take it down)</w:t>
      </w:r>
    </w:p>
    <w:p w:rsidR="00E37B78" w:rsidRDefault="00E37B78" w:rsidP="00A67195">
      <w:pPr>
        <w:pStyle w:val="ListParagraph"/>
        <w:numPr>
          <w:ilvl w:val="2"/>
          <w:numId w:val="27"/>
        </w:numPr>
        <w:spacing w:after="60" w:line="240" w:lineRule="auto"/>
      </w:pPr>
      <w:r>
        <w:t xml:space="preserve">Second time you hear it </w:t>
      </w:r>
      <w:r>
        <w:sym w:font="Wingdings" w:char="F0E0"/>
      </w:r>
      <w:r>
        <w:t xml:space="preserve"> take it seriously</w:t>
      </w:r>
      <w:r w:rsidR="00A851C3">
        <w:t xml:space="preserve"> (e.g., take it seriously)</w:t>
      </w:r>
    </w:p>
    <w:p w:rsidR="00E37B78" w:rsidRDefault="00E37B78" w:rsidP="00A67195">
      <w:pPr>
        <w:pStyle w:val="ListParagraph"/>
        <w:numPr>
          <w:ilvl w:val="2"/>
          <w:numId w:val="27"/>
        </w:numPr>
        <w:spacing w:after="60" w:line="240" w:lineRule="auto"/>
      </w:pPr>
      <w:r>
        <w:t xml:space="preserve">Third time you hear it </w:t>
      </w:r>
      <w:r>
        <w:sym w:font="Wingdings" w:char="F0E0"/>
      </w:r>
      <w:r>
        <w:t xml:space="preserve"> believe it</w:t>
      </w:r>
      <w:r w:rsidR="00A851C3">
        <w:t xml:space="preserve"> (e.g., take it to heart)</w:t>
      </w:r>
    </w:p>
    <w:p w:rsidR="00A67195" w:rsidRDefault="00A67195" w:rsidP="00E37B78">
      <w:pPr>
        <w:pStyle w:val="ListParagraph"/>
        <w:numPr>
          <w:ilvl w:val="1"/>
          <w:numId w:val="27"/>
        </w:numPr>
        <w:spacing w:after="60" w:line="240" w:lineRule="auto"/>
      </w:pPr>
      <w:r>
        <w:t>Corroboration across sources that are unlikely to share information</w:t>
      </w:r>
      <w:r w:rsidR="000E6510">
        <w:t>.</w:t>
      </w:r>
    </w:p>
    <w:p w:rsidR="000E6510" w:rsidRDefault="000E6510" w:rsidP="000E6510">
      <w:pPr>
        <w:pStyle w:val="ListParagraph"/>
        <w:numPr>
          <w:ilvl w:val="0"/>
          <w:numId w:val="27"/>
        </w:numPr>
        <w:spacing w:after="60" w:line="240" w:lineRule="auto"/>
      </w:pPr>
      <w:r>
        <w:t>The problem of order</w:t>
      </w:r>
    </w:p>
    <w:p w:rsidR="000E6510" w:rsidRDefault="00CE2249" w:rsidP="000E6510">
      <w:pPr>
        <w:pStyle w:val="ListParagraph"/>
        <w:numPr>
          <w:ilvl w:val="1"/>
          <w:numId w:val="27"/>
        </w:numPr>
        <w:spacing w:after="60" w:line="240" w:lineRule="auto"/>
      </w:pPr>
      <w:r>
        <w:t>The focus of a</w:t>
      </w:r>
      <w:r w:rsidR="000E6510">
        <w:t>ll major 19</w:t>
      </w:r>
      <w:r w:rsidR="000E6510" w:rsidRPr="000E6510">
        <w:rPr>
          <w:vertAlign w:val="superscript"/>
        </w:rPr>
        <w:t>th</w:t>
      </w:r>
      <w:r w:rsidR="000E6510">
        <w:t xml:space="preserve"> century social science theorists</w:t>
      </w:r>
    </w:p>
    <w:p w:rsidR="00A55C7E" w:rsidRDefault="00A55C7E" w:rsidP="00A55C7E">
      <w:pPr>
        <w:spacing w:after="60" w:line="240" w:lineRule="auto"/>
      </w:pPr>
    </w:p>
    <w:p w:rsidR="00A55C7E" w:rsidRDefault="00A55C7E" w:rsidP="00A55C7E">
      <w:pPr>
        <w:spacing w:after="60" w:line="240" w:lineRule="auto"/>
      </w:pPr>
      <w:r>
        <w:t>Assignment</w:t>
      </w:r>
    </w:p>
    <w:p w:rsidR="00A55C7E" w:rsidRDefault="00A55C7E" w:rsidP="00A55C7E">
      <w:pPr>
        <w:pStyle w:val="ListParagraph"/>
        <w:numPr>
          <w:ilvl w:val="0"/>
          <w:numId w:val="28"/>
        </w:numPr>
        <w:spacing w:after="60" w:line="240" w:lineRule="auto"/>
      </w:pPr>
      <w:r>
        <w:t xml:space="preserve">Develop a story that makes sense of the </w:t>
      </w:r>
      <w:r w:rsidR="00451A10">
        <w:t xml:space="preserve">1990 </w:t>
      </w:r>
      <w:r>
        <w:t>housing data provided by Dr. Monti.</w:t>
      </w:r>
    </w:p>
    <w:p w:rsidR="00451A10" w:rsidRDefault="00451A10" w:rsidP="00A55C7E">
      <w:pPr>
        <w:pStyle w:val="ListParagraph"/>
        <w:numPr>
          <w:ilvl w:val="0"/>
          <w:numId w:val="28"/>
        </w:numPr>
        <w:spacing w:after="60" w:line="240" w:lineRule="auto"/>
      </w:pPr>
      <w:r>
        <w:t>Pattern has not changed in 2000 and 2010.</w:t>
      </w:r>
    </w:p>
    <w:p w:rsidR="00CE70B2" w:rsidRDefault="00CE70B2" w:rsidP="00CE70B2">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5D692E">
      <w:pPr>
        <w:spacing w:after="60" w:line="240" w:lineRule="auto"/>
        <w:rPr>
          <w:u w:val="single"/>
        </w:rPr>
      </w:pPr>
      <w:r w:rsidRPr="00CE70B2">
        <w:rPr>
          <w:u w:val="single"/>
        </w:rPr>
        <w:lastRenderedPageBreak/>
        <w:t>General Comments</w:t>
      </w:r>
    </w:p>
    <w:p w:rsidR="00CE70B2" w:rsidRDefault="008A4BCB" w:rsidP="008A4BCB">
      <w:pPr>
        <w:pStyle w:val="ListParagraph"/>
        <w:numPr>
          <w:ilvl w:val="0"/>
          <w:numId w:val="31"/>
        </w:numPr>
        <w:spacing w:after="60" w:line="240" w:lineRule="auto"/>
      </w:pPr>
      <w:r>
        <w:t>What are the components of a “story”</w:t>
      </w:r>
      <w:r w:rsidR="00E87E90">
        <w:t xml:space="preserve"> derived from</w:t>
      </w:r>
      <w:r w:rsidR="003A0D92">
        <w:t xml:space="preserve"> data?</w:t>
      </w:r>
    </w:p>
    <w:p w:rsidR="00D21BF3" w:rsidRDefault="003A0D92" w:rsidP="00D21BF3">
      <w:pPr>
        <w:pStyle w:val="ListParagraph"/>
        <w:numPr>
          <w:ilvl w:val="1"/>
          <w:numId w:val="31"/>
        </w:numPr>
        <w:spacing w:after="60" w:line="240" w:lineRule="auto"/>
      </w:pPr>
      <w:r>
        <w:t>A story is analogous to the logline for a movie or television show.</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Class Project</w:t>
      </w:r>
    </w:p>
    <w:p w:rsidR="00CE70B2" w:rsidRDefault="00E672F9" w:rsidP="00E672F9">
      <w:pPr>
        <w:pStyle w:val="ListParagraph"/>
        <w:numPr>
          <w:ilvl w:val="0"/>
          <w:numId w:val="30"/>
        </w:numPr>
        <w:spacing w:after="60" w:line="240" w:lineRule="auto"/>
      </w:pPr>
      <w:r>
        <w:t>Send field notes.</w:t>
      </w:r>
    </w:p>
    <w:p w:rsidR="00E672F9" w:rsidRDefault="00E672F9" w:rsidP="00E672F9">
      <w:pPr>
        <w:pStyle w:val="ListParagraph"/>
        <w:numPr>
          <w:ilvl w:val="0"/>
          <w:numId w:val="30"/>
        </w:numPr>
        <w:spacing w:after="60" w:line="240" w:lineRule="auto"/>
      </w:pPr>
      <w:r>
        <w:t>Formal paper is no longer required.</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Lecture Notes</w:t>
      </w:r>
    </w:p>
    <w:p w:rsidR="00CE70B2" w:rsidRDefault="00A53837" w:rsidP="00A53837">
      <w:pPr>
        <w:pStyle w:val="ListParagraph"/>
        <w:numPr>
          <w:ilvl w:val="0"/>
          <w:numId w:val="29"/>
        </w:numPr>
        <w:spacing w:after="60" w:line="240" w:lineRule="auto"/>
      </w:pPr>
      <w:r>
        <w:t xml:space="preserve">Wirth, Lewis. </w:t>
      </w:r>
      <w:r w:rsidR="003312A9">
        <w:t>(1938</w:t>
      </w:r>
      <w:r>
        <w:t>). Urbanism as a way of life.</w:t>
      </w:r>
    </w:p>
    <w:p w:rsidR="00A53837" w:rsidRDefault="00A53837" w:rsidP="00A53837">
      <w:pPr>
        <w:pStyle w:val="ListParagraph"/>
        <w:numPr>
          <w:ilvl w:val="1"/>
          <w:numId w:val="29"/>
        </w:numPr>
        <w:spacing w:after="60" w:line="240" w:lineRule="auto"/>
      </w:pPr>
      <w:r>
        <w:t>Argues three key variables for understanding an urban community.</w:t>
      </w:r>
    </w:p>
    <w:p w:rsidR="00A53837" w:rsidRDefault="00A53837" w:rsidP="00A53837">
      <w:pPr>
        <w:pStyle w:val="ListParagraph"/>
        <w:numPr>
          <w:ilvl w:val="2"/>
          <w:numId w:val="29"/>
        </w:numPr>
        <w:spacing w:after="60" w:line="240" w:lineRule="auto"/>
      </w:pPr>
      <w:r>
        <w:t xml:space="preserve">Size of population </w:t>
      </w:r>
      <w:r>
        <w:sym w:font="Wingdings" w:char="F0E0"/>
      </w:r>
      <w:r>
        <w:t xml:space="preserve"> tied to structural</w:t>
      </w:r>
    </w:p>
    <w:p w:rsidR="00A53837" w:rsidRDefault="00A53837" w:rsidP="00A53837">
      <w:pPr>
        <w:pStyle w:val="ListParagraph"/>
        <w:numPr>
          <w:ilvl w:val="2"/>
          <w:numId w:val="29"/>
        </w:numPr>
        <w:spacing w:after="60" w:line="240" w:lineRule="auto"/>
      </w:pPr>
      <w:r>
        <w:t xml:space="preserve">Density of population </w:t>
      </w:r>
      <w:r>
        <w:sym w:font="Wingdings" w:char="F0E0"/>
      </w:r>
      <w:r>
        <w:t xml:space="preserve"> tied to structural </w:t>
      </w:r>
    </w:p>
    <w:p w:rsidR="00A53837" w:rsidRDefault="00A53837" w:rsidP="00A53837">
      <w:pPr>
        <w:pStyle w:val="ListParagraph"/>
        <w:numPr>
          <w:ilvl w:val="2"/>
          <w:numId w:val="29"/>
        </w:numPr>
        <w:spacing w:after="60" w:line="240" w:lineRule="auto"/>
      </w:pPr>
      <w:r>
        <w:t>Heterogeneity of population</w:t>
      </w:r>
      <w:r w:rsidR="00E672F9">
        <w:t xml:space="preserve"> </w:t>
      </w:r>
      <w:r w:rsidR="00E672F9">
        <w:sym w:font="Wingdings" w:char="F0E0"/>
      </w:r>
      <w:r w:rsidR="00E672F9">
        <w:t xml:space="preserve"> tied to community and belonging</w:t>
      </w:r>
    </w:p>
    <w:p w:rsidR="00A53837" w:rsidRDefault="00E672F9" w:rsidP="00E672F9">
      <w:pPr>
        <w:pStyle w:val="ListParagraph"/>
        <w:numPr>
          <w:ilvl w:val="0"/>
          <w:numId w:val="29"/>
        </w:numPr>
        <w:spacing w:after="60" w:line="240" w:lineRule="auto"/>
      </w:pPr>
      <w:r>
        <w:t>Process for analyzing qualitative interviews</w:t>
      </w:r>
    </w:p>
    <w:p w:rsidR="00E672F9" w:rsidRDefault="00E672F9" w:rsidP="00E672F9">
      <w:pPr>
        <w:pStyle w:val="ListParagraph"/>
        <w:numPr>
          <w:ilvl w:val="1"/>
          <w:numId w:val="29"/>
        </w:numPr>
        <w:spacing w:after="60" w:line="240" w:lineRule="auto"/>
      </w:pPr>
      <w:r>
        <w:t>Summarize interviews</w:t>
      </w:r>
    </w:p>
    <w:p w:rsidR="00E672F9" w:rsidRDefault="00E672F9" w:rsidP="00E672F9">
      <w:pPr>
        <w:pStyle w:val="ListParagraph"/>
        <w:numPr>
          <w:ilvl w:val="1"/>
          <w:numId w:val="29"/>
        </w:numPr>
        <w:spacing w:after="60" w:line="240" w:lineRule="auto"/>
      </w:pPr>
      <w:r>
        <w:t>Look for themes</w:t>
      </w:r>
    </w:p>
    <w:p w:rsidR="00E672F9" w:rsidRDefault="00E672F9" w:rsidP="00E672F9">
      <w:pPr>
        <w:pStyle w:val="ListParagraph"/>
        <w:numPr>
          <w:ilvl w:val="0"/>
          <w:numId w:val="29"/>
        </w:numPr>
        <w:spacing w:after="60" w:line="240" w:lineRule="auto"/>
      </w:pPr>
      <w:r>
        <w:t>Monti doesn’t recommend relying on software to identify themes.</w:t>
      </w:r>
    </w:p>
    <w:p w:rsidR="003312A9" w:rsidRDefault="003312A9" w:rsidP="00E672F9">
      <w:pPr>
        <w:pStyle w:val="ListParagraph"/>
        <w:numPr>
          <w:ilvl w:val="0"/>
          <w:numId w:val="29"/>
        </w:numPr>
        <w:spacing w:after="60" w:line="240" w:lineRule="auto"/>
      </w:pPr>
      <w:r>
        <w:t>In reporting, subjects describe subjects in as vague terms as possible.</w:t>
      </w:r>
    </w:p>
    <w:p w:rsidR="003312A9" w:rsidRDefault="003312A9" w:rsidP="003312A9">
      <w:pPr>
        <w:pStyle w:val="ListParagraph"/>
        <w:numPr>
          <w:ilvl w:val="1"/>
          <w:numId w:val="29"/>
        </w:numPr>
        <w:spacing w:after="60" w:line="240" w:lineRule="auto"/>
      </w:pPr>
      <w:r>
        <w:t>Typically described in terms of role without other identifying characteristics unless those characteristics are somehow relevant to the issue.</w:t>
      </w:r>
    </w:p>
    <w:p w:rsidR="008A4BCB" w:rsidRDefault="008A4BCB" w:rsidP="008A4BCB">
      <w:pPr>
        <w:pStyle w:val="ListParagraph"/>
        <w:numPr>
          <w:ilvl w:val="0"/>
          <w:numId w:val="29"/>
        </w:numPr>
        <w:spacing w:after="60" w:line="240" w:lineRule="auto"/>
      </w:pPr>
      <w:r>
        <w:t>Assignment (1990 Census homeownership data)</w:t>
      </w:r>
    </w:p>
    <w:p w:rsidR="008A4BCB" w:rsidRDefault="008A4BCB" w:rsidP="008A4BCB">
      <w:pPr>
        <w:pStyle w:val="ListParagraph"/>
        <w:numPr>
          <w:ilvl w:val="1"/>
          <w:numId w:val="29"/>
        </w:numPr>
        <w:spacing w:after="60" w:line="240" w:lineRule="auto"/>
      </w:pPr>
      <w:r>
        <w:t>Fundamental storyline is one of race.</w:t>
      </w:r>
    </w:p>
    <w:p w:rsidR="003A0D92" w:rsidRDefault="003A0D92" w:rsidP="003A0D92">
      <w:pPr>
        <w:pStyle w:val="ListParagraph"/>
        <w:numPr>
          <w:ilvl w:val="0"/>
          <w:numId w:val="29"/>
        </w:numPr>
        <w:spacing w:after="60" w:line="240" w:lineRule="auto"/>
      </w:pPr>
      <w:r>
        <w:t>The spread of wealth distribution is expanding where the spread of jobs, education, and income is contracting.</w:t>
      </w:r>
    </w:p>
    <w:p w:rsidR="003A0D92" w:rsidRDefault="003A0D92" w:rsidP="003A0D92">
      <w:pPr>
        <w:pStyle w:val="ListParagraph"/>
        <w:numPr>
          <w:ilvl w:val="1"/>
          <w:numId w:val="29"/>
        </w:numPr>
        <w:spacing w:after="60" w:line="240" w:lineRule="auto"/>
      </w:pPr>
      <w:r>
        <w:t>Jobs, education, and income soften the effects of wealth inequality.</w:t>
      </w:r>
    </w:p>
    <w:p w:rsidR="00D21BF3" w:rsidRDefault="00D21BF3" w:rsidP="00D21BF3">
      <w:pPr>
        <w:pStyle w:val="ListParagraph"/>
        <w:numPr>
          <w:ilvl w:val="0"/>
          <w:numId w:val="29"/>
        </w:numPr>
        <w:spacing w:after="60" w:line="240" w:lineRule="auto"/>
      </w:pPr>
      <w:r>
        <w:t>The best story is generally the simplest story.</w:t>
      </w:r>
    </w:p>
    <w:p w:rsidR="00D21BF3" w:rsidRDefault="00D21BF3" w:rsidP="00D21BF3">
      <w:pPr>
        <w:pStyle w:val="ListParagraph"/>
        <w:numPr>
          <w:ilvl w:val="1"/>
          <w:numId w:val="29"/>
        </w:numPr>
        <w:spacing w:after="60" w:line="240" w:lineRule="auto"/>
      </w:pPr>
      <w:r>
        <w:t>Don’t use any more sophisticated analysis than necessary.</w:t>
      </w:r>
    </w:p>
    <w:p w:rsidR="00D21BF3" w:rsidRDefault="00D21BF3" w:rsidP="00D21BF3">
      <w:pPr>
        <w:pStyle w:val="ListParagraph"/>
        <w:numPr>
          <w:ilvl w:val="1"/>
          <w:numId w:val="29"/>
        </w:numPr>
        <w:spacing w:after="60" w:line="240" w:lineRule="auto"/>
      </w:pPr>
      <w:r>
        <w:t>Simpler is often more powerful.</w:t>
      </w:r>
    </w:p>
    <w:p w:rsidR="00D21BF3" w:rsidRDefault="00D21BF3" w:rsidP="00D21BF3">
      <w:pPr>
        <w:spacing w:after="60" w:line="240" w:lineRule="auto"/>
      </w:pPr>
      <w:bookmarkStart w:id="3" w:name="_GoBack"/>
      <w:bookmarkEnd w:id="3"/>
    </w:p>
    <w:p w:rsidR="00A53837" w:rsidRDefault="00A53837" w:rsidP="005D692E">
      <w:pPr>
        <w:spacing w:after="60" w:line="240" w:lineRule="auto"/>
      </w:pPr>
    </w:p>
    <w:sectPr w:rsidR="00A53837" w:rsidSect="000D6368">
      <w:head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D21BF3">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D21BF3">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D21BF3">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D21BF3">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D21BF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21BF3">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D21BF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21BF3">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D21BF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21BF3">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D21BF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21BF3">
      <w:rPr>
        <w:b/>
        <w:bCs/>
        <w:noProof/>
      </w:rPr>
      <w:t>2</w:t>
    </w:r>
    <w:r>
      <w:rPr>
        <w:b/>
        <w:bCs/>
      </w:rPr>
      <w:fldChar w:fldCharType="end"/>
    </w:r>
  </w:p>
  <w:p w:rsidR="00FF3DD8" w:rsidRDefault="00FF3D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B35" w:rsidRDefault="00740B35">
    <w:pPr>
      <w:pStyle w:val="Header"/>
    </w:pPr>
    <w:r>
      <w:t>SOC 5060 Qualitative Research</w:t>
    </w:r>
  </w:p>
  <w:p w:rsidR="00740B35" w:rsidRDefault="00740B35">
    <w:pPr>
      <w:pStyle w:val="Header"/>
    </w:pPr>
    <w:r>
      <w:t>Lecture Notes</w:t>
    </w:r>
  </w:p>
  <w:p w:rsidR="00740B35" w:rsidRDefault="00740B35">
    <w:pPr>
      <w:pStyle w:val="Header"/>
    </w:pPr>
  </w:p>
  <w:p w:rsidR="00740B35" w:rsidRDefault="00740B35">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CE70B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70B2">
      <w:rPr>
        <w:b/>
        <w:bCs/>
        <w:noProof/>
      </w:rPr>
      <w:t>1</w:t>
    </w:r>
    <w:r>
      <w:rPr>
        <w:b/>
        <w:bCs/>
      </w:rPr>
      <w:fldChar w:fldCharType="end"/>
    </w:r>
  </w:p>
  <w:p w:rsidR="00740B35" w:rsidRDefault="00740B3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213F" w:rsidRDefault="005F213F">
    <w:pPr>
      <w:pStyle w:val="Header"/>
    </w:pPr>
    <w:r>
      <w:t>SOC 5060 Qualitative Research</w:t>
    </w:r>
  </w:p>
  <w:p w:rsidR="005F213F" w:rsidRDefault="005F213F">
    <w:pPr>
      <w:pStyle w:val="Header"/>
    </w:pPr>
    <w:r>
      <w:t>Lecture Notes</w:t>
    </w:r>
  </w:p>
  <w:p w:rsidR="005F213F" w:rsidRDefault="005F213F">
    <w:pPr>
      <w:pStyle w:val="Header"/>
    </w:pPr>
  </w:p>
  <w:p w:rsidR="005F213F" w:rsidRDefault="005F213F">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A851C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851C3">
      <w:rPr>
        <w:b/>
        <w:bCs/>
        <w:noProof/>
      </w:rPr>
      <w:t>1</w:t>
    </w:r>
    <w:r>
      <w:rPr>
        <w:b/>
        <w:bCs/>
      </w:rPr>
      <w:fldChar w:fldCharType="end"/>
    </w:r>
  </w:p>
  <w:p w:rsidR="005F213F" w:rsidRDefault="005F213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64F3" w:rsidRDefault="004564F3">
    <w:pPr>
      <w:pStyle w:val="Header"/>
    </w:pPr>
    <w:r>
      <w:t>SOC 5060 Qualitative Research</w:t>
    </w:r>
  </w:p>
  <w:p w:rsidR="004564F3" w:rsidRDefault="004564F3">
    <w:pPr>
      <w:pStyle w:val="Header"/>
    </w:pPr>
    <w:r>
      <w:t>Lecture Notes</w:t>
    </w:r>
  </w:p>
  <w:p w:rsidR="004564F3" w:rsidRDefault="004564F3">
    <w:pPr>
      <w:pStyle w:val="Header"/>
    </w:pPr>
  </w:p>
  <w:p w:rsidR="004564F3" w:rsidRDefault="004564F3">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A851C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851C3">
      <w:rPr>
        <w:b/>
        <w:bCs/>
        <w:noProof/>
      </w:rPr>
      <w:t>1</w:t>
    </w:r>
    <w:r>
      <w:rPr>
        <w:b/>
        <w:bCs/>
      </w:rPr>
      <w:fldChar w:fldCharType="end"/>
    </w:r>
  </w:p>
  <w:p w:rsidR="004564F3" w:rsidRDefault="004564F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70B2" w:rsidRDefault="00CE70B2">
    <w:pPr>
      <w:pStyle w:val="Header"/>
    </w:pPr>
    <w:r>
      <w:t>SOC 5060 Qualitative Research</w:t>
    </w:r>
  </w:p>
  <w:p w:rsidR="00CE70B2" w:rsidRDefault="00CE70B2">
    <w:pPr>
      <w:pStyle w:val="Header"/>
    </w:pPr>
    <w:r>
      <w:t>Lecture Notes</w:t>
    </w:r>
  </w:p>
  <w:p w:rsidR="00CE70B2" w:rsidRDefault="00CE70B2">
    <w:pPr>
      <w:pStyle w:val="Header"/>
    </w:pPr>
  </w:p>
  <w:p w:rsidR="00CE70B2" w:rsidRDefault="00CE70B2">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D21BF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21BF3">
      <w:rPr>
        <w:b/>
        <w:bCs/>
        <w:noProof/>
      </w:rPr>
      <w:t>1</w:t>
    </w:r>
    <w:r>
      <w:rPr>
        <w:b/>
        <w:bCs/>
      </w:rPr>
      <w:fldChar w:fldCharType="end"/>
    </w:r>
  </w:p>
  <w:p w:rsidR="00CE70B2" w:rsidRDefault="00CE70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13"/>
  </w:num>
  <w:num w:numId="3">
    <w:abstractNumId w:val="3"/>
  </w:num>
  <w:num w:numId="4">
    <w:abstractNumId w:val="0"/>
  </w:num>
  <w:num w:numId="5">
    <w:abstractNumId w:val="26"/>
  </w:num>
  <w:num w:numId="6">
    <w:abstractNumId w:val="29"/>
  </w:num>
  <w:num w:numId="7">
    <w:abstractNumId w:val="18"/>
  </w:num>
  <w:num w:numId="8">
    <w:abstractNumId w:val="14"/>
  </w:num>
  <w:num w:numId="9">
    <w:abstractNumId w:val="10"/>
  </w:num>
  <w:num w:numId="10">
    <w:abstractNumId w:val="11"/>
  </w:num>
  <w:num w:numId="11">
    <w:abstractNumId w:val="8"/>
  </w:num>
  <w:num w:numId="12">
    <w:abstractNumId w:val="17"/>
  </w:num>
  <w:num w:numId="13">
    <w:abstractNumId w:val="27"/>
  </w:num>
  <w:num w:numId="14">
    <w:abstractNumId w:val="19"/>
  </w:num>
  <w:num w:numId="15">
    <w:abstractNumId w:val="4"/>
  </w:num>
  <w:num w:numId="16">
    <w:abstractNumId w:val="20"/>
  </w:num>
  <w:num w:numId="17">
    <w:abstractNumId w:val="30"/>
  </w:num>
  <w:num w:numId="18">
    <w:abstractNumId w:val="6"/>
  </w:num>
  <w:num w:numId="19">
    <w:abstractNumId w:val="15"/>
  </w:num>
  <w:num w:numId="20">
    <w:abstractNumId w:val="7"/>
  </w:num>
  <w:num w:numId="21">
    <w:abstractNumId w:val="1"/>
  </w:num>
  <w:num w:numId="22">
    <w:abstractNumId w:val="24"/>
  </w:num>
  <w:num w:numId="23">
    <w:abstractNumId w:val="22"/>
  </w:num>
  <w:num w:numId="24">
    <w:abstractNumId w:val="21"/>
  </w:num>
  <w:num w:numId="25">
    <w:abstractNumId w:val="16"/>
  </w:num>
  <w:num w:numId="26">
    <w:abstractNumId w:val="9"/>
  </w:num>
  <w:num w:numId="27">
    <w:abstractNumId w:val="5"/>
  </w:num>
  <w:num w:numId="28">
    <w:abstractNumId w:val="12"/>
  </w:num>
  <w:num w:numId="29">
    <w:abstractNumId w:val="25"/>
  </w:num>
  <w:num w:numId="30">
    <w:abstractNumId w:val="2"/>
  </w:num>
  <w:num w:numId="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E6510"/>
    <w:rsid w:val="000F005C"/>
    <w:rsid w:val="000F589B"/>
    <w:rsid w:val="001153C1"/>
    <w:rsid w:val="00141904"/>
    <w:rsid w:val="00146C90"/>
    <w:rsid w:val="001508C0"/>
    <w:rsid w:val="00181E55"/>
    <w:rsid w:val="001A5CBF"/>
    <w:rsid w:val="001B0A50"/>
    <w:rsid w:val="001D7E84"/>
    <w:rsid w:val="001E26D2"/>
    <w:rsid w:val="001E5127"/>
    <w:rsid w:val="0022754D"/>
    <w:rsid w:val="00227B94"/>
    <w:rsid w:val="002565EB"/>
    <w:rsid w:val="002A7CD9"/>
    <w:rsid w:val="0031622A"/>
    <w:rsid w:val="00317E3A"/>
    <w:rsid w:val="003200A2"/>
    <w:rsid w:val="0032148D"/>
    <w:rsid w:val="00330A50"/>
    <w:rsid w:val="003312A9"/>
    <w:rsid w:val="0033392A"/>
    <w:rsid w:val="003479A8"/>
    <w:rsid w:val="00353725"/>
    <w:rsid w:val="0035525F"/>
    <w:rsid w:val="00371CB6"/>
    <w:rsid w:val="00384263"/>
    <w:rsid w:val="00387ACA"/>
    <w:rsid w:val="003A0D92"/>
    <w:rsid w:val="003D09A4"/>
    <w:rsid w:val="003D5102"/>
    <w:rsid w:val="003E4215"/>
    <w:rsid w:val="003E5E5F"/>
    <w:rsid w:val="003E65C6"/>
    <w:rsid w:val="003F71D2"/>
    <w:rsid w:val="004306EC"/>
    <w:rsid w:val="00445EEB"/>
    <w:rsid w:val="00447D64"/>
    <w:rsid w:val="00451A10"/>
    <w:rsid w:val="004564F3"/>
    <w:rsid w:val="00485C03"/>
    <w:rsid w:val="004A690A"/>
    <w:rsid w:val="004B0BDB"/>
    <w:rsid w:val="004C0A89"/>
    <w:rsid w:val="004D4018"/>
    <w:rsid w:val="004E0881"/>
    <w:rsid w:val="004F023D"/>
    <w:rsid w:val="00501228"/>
    <w:rsid w:val="00514799"/>
    <w:rsid w:val="005204F7"/>
    <w:rsid w:val="005330EC"/>
    <w:rsid w:val="00533241"/>
    <w:rsid w:val="005423F8"/>
    <w:rsid w:val="00553A19"/>
    <w:rsid w:val="00560C6D"/>
    <w:rsid w:val="005828AB"/>
    <w:rsid w:val="00594932"/>
    <w:rsid w:val="005A02D9"/>
    <w:rsid w:val="005A235B"/>
    <w:rsid w:val="005A3472"/>
    <w:rsid w:val="005B2D81"/>
    <w:rsid w:val="005D692E"/>
    <w:rsid w:val="005F213F"/>
    <w:rsid w:val="005F7604"/>
    <w:rsid w:val="00605635"/>
    <w:rsid w:val="0063319A"/>
    <w:rsid w:val="00637856"/>
    <w:rsid w:val="0064768E"/>
    <w:rsid w:val="00653AEF"/>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85420"/>
    <w:rsid w:val="007B293F"/>
    <w:rsid w:val="007B47ED"/>
    <w:rsid w:val="007D39F2"/>
    <w:rsid w:val="007E0199"/>
    <w:rsid w:val="007F12DD"/>
    <w:rsid w:val="007F392D"/>
    <w:rsid w:val="008122A2"/>
    <w:rsid w:val="00852BE4"/>
    <w:rsid w:val="00857AD7"/>
    <w:rsid w:val="0086308B"/>
    <w:rsid w:val="00867EB2"/>
    <w:rsid w:val="00890549"/>
    <w:rsid w:val="00895496"/>
    <w:rsid w:val="008A133D"/>
    <w:rsid w:val="008A4BCB"/>
    <w:rsid w:val="008A7EB2"/>
    <w:rsid w:val="008B2F9B"/>
    <w:rsid w:val="008B4DD0"/>
    <w:rsid w:val="008B7450"/>
    <w:rsid w:val="008C12F9"/>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0044"/>
    <w:rsid w:val="009E297F"/>
    <w:rsid w:val="009E6335"/>
    <w:rsid w:val="009F3B29"/>
    <w:rsid w:val="00A05E8C"/>
    <w:rsid w:val="00A11775"/>
    <w:rsid w:val="00A33E6E"/>
    <w:rsid w:val="00A37894"/>
    <w:rsid w:val="00A50470"/>
    <w:rsid w:val="00A53837"/>
    <w:rsid w:val="00A55C7E"/>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76E9"/>
    <w:rsid w:val="00B64BF0"/>
    <w:rsid w:val="00B90425"/>
    <w:rsid w:val="00BA6E51"/>
    <w:rsid w:val="00BB7E0E"/>
    <w:rsid w:val="00BF7BC5"/>
    <w:rsid w:val="00C14164"/>
    <w:rsid w:val="00C15B9F"/>
    <w:rsid w:val="00C34A40"/>
    <w:rsid w:val="00C419A3"/>
    <w:rsid w:val="00C52B8C"/>
    <w:rsid w:val="00C6567D"/>
    <w:rsid w:val="00C71805"/>
    <w:rsid w:val="00C91D3E"/>
    <w:rsid w:val="00C95317"/>
    <w:rsid w:val="00CA03F3"/>
    <w:rsid w:val="00CC1795"/>
    <w:rsid w:val="00CC2141"/>
    <w:rsid w:val="00CD2378"/>
    <w:rsid w:val="00CE2249"/>
    <w:rsid w:val="00CE70B2"/>
    <w:rsid w:val="00CF2A54"/>
    <w:rsid w:val="00CF49A0"/>
    <w:rsid w:val="00D055D3"/>
    <w:rsid w:val="00D16BAB"/>
    <w:rsid w:val="00D21BF3"/>
    <w:rsid w:val="00D478E9"/>
    <w:rsid w:val="00D51700"/>
    <w:rsid w:val="00D719AC"/>
    <w:rsid w:val="00D85738"/>
    <w:rsid w:val="00D92762"/>
    <w:rsid w:val="00DA075E"/>
    <w:rsid w:val="00DE209D"/>
    <w:rsid w:val="00E060DB"/>
    <w:rsid w:val="00E37B78"/>
    <w:rsid w:val="00E672F9"/>
    <w:rsid w:val="00E74F39"/>
    <w:rsid w:val="00E87E90"/>
    <w:rsid w:val="00E930A6"/>
    <w:rsid w:val="00EA37CF"/>
    <w:rsid w:val="00EB4FFE"/>
    <w:rsid w:val="00EB741B"/>
    <w:rsid w:val="00F02021"/>
    <w:rsid w:val="00F11E03"/>
    <w:rsid w:val="00F4253E"/>
    <w:rsid w:val="00F551CF"/>
    <w:rsid w:val="00F628F8"/>
    <w:rsid w:val="00F636BD"/>
    <w:rsid w:val="00F65DE7"/>
    <w:rsid w:val="00F91EC8"/>
    <w:rsid w:val="00F956C1"/>
    <w:rsid w:val="00FA036D"/>
    <w:rsid w:val="00FC7047"/>
    <w:rsid w:val="00FD0216"/>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7B00A"/>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1510</TotalTime>
  <Pages>14</Pages>
  <Words>2944</Words>
  <Characters>16783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192</cp:revision>
  <dcterms:created xsi:type="dcterms:W3CDTF">2019-08-26T21:04:00Z</dcterms:created>
  <dcterms:modified xsi:type="dcterms:W3CDTF">2019-11-05T00:38:00Z</dcterms:modified>
</cp:coreProperties>
</file>