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Default="004C3DCB" w:rsidP="00C317F0">
      <w:pPr>
        <w:spacing w:after="60"/>
      </w:pPr>
      <w:bookmarkStart w:id="0" w:name="_GoBack"/>
      <w:bookmarkEnd w:id="0"/>
      <w:r>
        <w:t>Research Question(s)</w:t>
      </w:r>
    </w:p>
    <w:p w:rsidR="004C3DCB" w:rsidRDefault="002F4534" w:rsidP="002F4534">
      <w:pPr>
        <w:pStyle w:val="ListParagraph"/>
        <w:numPr>
          <w:ilvl w:val="0"/>
          <w:numId w:val="10"/>
        </w:numPr>
        <w:spacing w:after="60"/>
      </w:pPr>
      <w:r>
        <w:t>What roles do bonding, bridging, and linking social capital for residents of poverty-impacted neighborhoods?</w:t>
      </w:r>
    </w:p>
    <w:p w:rsidR="002F4534" w:rsidRDefault="002F4534" w:rsidP="002F4534">
      <w:pPr>
        <w:pStyle w:val="ListParagraph"/>
        <w:numPr>
          <w:ilvl w:val="0"/>
          <w:numId w:val="10"/>
        </w:numPr>
        <w:spacing w:after="60"/>
      </w:pPr>
      <w:r>
        <w:t>What are the structural barriers that hinder the building of social capital in poverty-impacted neighborhoods?</w:t>
      </w:r>
    </w:p>
    <w:p w:rsidR="002F4534" w:rsidRDefault="002F4534" w:rsidP="002F4534">
      <w:pPr>
        <w:pStyle w:val="ListParagraph"/>
        <w:numPr>
          <w:ilvl w:val="0"/>
          <w:numId w:val="10"/>
        </w:numPr>
        <w:spacing w:after="60"/>
      </w:pPr>
      <w:r>
        <w:t>What factors facilitate the development and accumulation of social capital?</w:t>
      </w:r>
    </w:p>
    <w:p w:rsidR="00D16A21" w:rsidRDefault="00D16A21" w:rsidP="00C317F0">
      <w:pPr>
        <w:spacing w:after="60"/>
      </w:pPr>
    </w:p>
    <w:p w:rsidR="004958FE" w:rsidRDefault="004958FE" w:rsidP="00C317F0">
      <w:pPr>
        <w:spacing w:after="60"/>
      </w:pPr>
      <w:r>
        <w:t>Assumptions</w:t>
      </w:r>
    </w:p>
    <w:p w:rsidR="004958FE" w:rsidRDefault="00F54CD7" w:rsidP="00666574">
      <w:pPr>
        <w:pStyle w:val="ListParagraph"/>
        <w:numPr>
          <w:ilvl w:val="0"/>
          <w:numId w:val="9"/>
        </w:numPr>
        <w:spacing w:after="60"/>
      </w:pPr>
      <w:r>
        <w:t xml:space="preserve">Claim (interpretation): </w:t>
      </w:r>
      <w:r w:rsidR="00666574">
        <w:t>Low levels of social capital are associated with negative outcomes for communities impacted by poverty.</w:t>
      </w:r>
    </w:p>
    <w:p w:rsidR="00666574" w:rsidRDefault="00666574" w:rsidP="00666574">
      <w:pPr>
        <w:pStyle w:val="ListParagraph"/>
        <w:numPr>
          <w:ilvl w:val="1"/>
          <w:numId w:val="9"/>
        </w:numPr>
        <w:spacing w:after="60"/>
      </w:pPr>
      <w:r>
        <w:t>Evidence</w:t>
      </w:r>
    </w:p>
    <w:p w:rsidR="002F4534" w:rsidRDefault="00666574" w:rsidP="00666574">
      <w:pPr>
        <w:pStyle w:val="ListParagraph"/>
        <w:numPr>
          <w:ilvl w:val="2"/>
          <w:numId w:val="9"/>
        </w:numPr>
        <w:spacing w:after="60"/>
      </w:pPr>
      <w:r>
        <w:t xml:space="preserve">Experts on the subject </w:t>
      </w:r>
      <w:r w:rsidR="002F4534">
        <w:t>have come to this conclusion</w:t>
      </w:r>
    </w:p>
    <w:p w:rsidR="002F4534" w:rsidRDefault="002F4534" w:rsidP="002F4534">
      <w:pPr>
        <w:pStyle w:val="ListParagraph"/>
        <w:numPr>
          <w:ilvl w:val="1"/>
          <w:numId w:val="9"/>
        </w:numPr>
        <w:spacing w:after="60"/>
      </w:pPr>
      <w:r>
        <w:t>Warrant</w:t>
      </w:r>
    </w:p>
    <w:p w:rsidR="002F4534" w:rsidRDefault="002F4534" w:rsidP="002F4534">
      <w:pPr>
        <w:pStyle w:val="ListParagraph"/>
        <w:numPr>
          <w:ilvl w:val="2"/>
          <w:numId w:val="9"/>
        </w:numPr>
        <w:spacing w:after="60"/>
      </w:pPr>
      <w:r>
        <w:t>If an expert concludes something, it is should be accepted.</w:t>
      </w:r>
    </w:p>
    <w:p w:rsidR="002F4534" w:rsidRDefault="002F4534" w:rsidP="002F4534">
      <w:pPr>
        <w:pStyle w:val="ListParagraph"/>
        <w:numPr>
          <w:ilvl w:val="1"/>
          <w:numId w:val="9"/>
        </w:numPr>
        <w:spacing w:after="60"/>
      </w:pPr>
      <w:r>
        <w:t>Backing</w:t>
      </w:r>
    </w:p>
    <w:p w:rsidR="00666574" w:rsidRDefault="002F4534" w:rsidP="002F4534">
      <w:pPr>
        <w:pStyle w:val="ListParagraph"/>
        <w:numPr>
          <w:ilvl w:val="2"/>
          <w:numId w:val="9"/>
        </w:numPr>
        <w:spacing w:after="60"/>
      </w:pPr>
      <w:r>
        <w:t xml:space="preserve">Experts are usually correct in their conclusions. </w:t>
      </w:r>
    </w:p>
    <w:p w:rsidR="00F54CD7" w:rsidRDefault="00F54CD7" w:rsidP="00F54CD7">
      <w:pPr>
        <w:pStyle w:val="ListParagraph"/>
        <w:numPr>
          <w:ilvl w:val="0"/>
          <w:numId w:val="9"/>
        </w:numPr>
        <w:spacing w:after="60"/>
      </w:pPr>
      <w:r>
        <w:t>Claim (interpretation): Social capital cannot be an alternative to providing economic resources and public services.</w:t>
      </w:r>
    </w:p>
    <w:p w:rsidR="00F54CD7" w:rsidRDefault="00F54CD7" w:rsidP="00F54CD7">
      <w:pPr>
        <w:pStyle w:val="ListParagraph"/>
        <w:numPr>
          <w:ilvl w:val="1"/>
          <w:numId w:val="9"/>
        </w:numPr>
        <w:spacing w:after="60"/>
      </w:pPr>
      <w:r>
        <w:t>Evidence</w:t>
      </w:r>
    </w:p>
    <w:p w:rsidR="00F54CD7" w:rsidRDefault="00F54CD7" w:rsidP="00F54CD7">
      <w:pPr>
        <w:pStyle w:val="ListParagraph"/>
        <w:numPr>
          <w:ilvl w:val="2"/>
          <w:numId w:val="9"/>
        </w:numPr>
        <w:spacing w:after="60"/>
      </w:pPr>
      <w:r>
        <w:t>Experts on the subject have come to this conclusion.</w:t>
      </w:r>
    </w:p>
    <w:p w:rsidR="00F54CD7" w:rsidRDefault="00F54CD7" w:rsidP="00F54CD7">
      <w:pPr>
        <w:pStyle w:val="ListParagraph"/>
        <w:numPr>
          <w:ilvl w:val="1"/>
          <w:numId w:val="9"/>
        </w:numPr>
        <w:spacing w:after="60"/>
      </w:pPr>
      <w:r>
        <w:t>Warrant</w:t>
      </w:r>
    </w:p>
    <w:p w:rsidR="00F54CD7" w:rsidRDefault="00F54CD7" w:rsidP="00F54CD7">
      <w:pPr>
        <w:pStyle w:val="ListParagraph"/>
        <w:numPr>
          <w:ilvl w:val="2"/>
          <w:numId w:val="9"/>
        </w:numPr>
        <w:spacing w:after="60"/>
      </w:pPr>
      <w:r>
        <w:t>If an expert concludes something, it is should be accepted.</w:t>
      </w:r>
    </w:p>
    <w:p w:rsidR="00F54CD7" w:rsidRDefault="00F54CD7" w:rsidP="00F54CD7">
      <w:pPr>
        <w:pStyle w:val="ListParagraph"/>
        <w:numPr>
          <w:ilvl w:val="1"/>
          <w:numId w:val="9"/>
        </w:numPr>
        <w:spacing w:after="60"/>
      </w:pPr>
      <w:r>
        <w:t>Backing</w:t>
      </w:r>
    </w:p>
    <w:p w:rsidR="00F54CD7" w:rsidRDefault="00F54CD7" w:rsidP="00F54CD7">
      <w:pPr>
        <w:pStyle w:val="ListParagraph"/>
        <w:numPr>
          <w:ilvl w:val="2"/>
          <w:numId w:val="9"/>
        </w:numPr>
        <w:spacing w:after="60"/>
      </w:pPr>
      <w:r>
        <w:t xml:space="preserve">Experts are usually correct in their conclusions. </w:t>
      </w:r>
    </w:p>
    <w:p w:rsidR="00C81238" w:rsidRDefault="00C81238" w:rsidP="00C81238">
      <w:pPr>
        <w:pStyle w:val="ListParagraph"/>
        <w:numPr>
          <w:ilvl w:val="0"/>
          <w:numId w:val="9"/>
        </w:numPr>
        <w:spacing w:after="60"/>
      </w:pPr>
      <w:r>
        <w:t xml:space="preserve">Claim (interpretation): Social capital </w:t>
      </w:r>
      <w:r w:rsidR="00E505CE">
        <w:t>can reinforce social inequalities.</w:t>
      </w:r>
    </w:p>
    <w:p w:rsidR="00C81238" w:rsidRDefault="00C81238" w:rsidP="00C81238">
      <w:pPr>
        <w:pStyle w:val="ListParagraph"/>
        <w:numPr>
          <w:ilvl w:val="1"/>
          <w:numId w:val="9"/>
        </w:numPr>
        <w:spacing w:after="60"/>
      </w:pPr>
      <w:r>
        <w:t>Evidence</w:t>
      </w:r>
    </w:p>
    <w:p w:rsidR="00C81238" w:rsidRDefault="00C81238" w:rsidP="00C81238">
      <w:pPr>
        <w:pStyle w:val="ListParagraph"/>
        <w:numPr>
          <w:ilvl w:val="2"/>
          <w:numId w:val="9"/>
        </w:numPr>
        <w:spacing w:after="60"/>
      </w:pPr>
      <w:r>
        <w:t>Experts on the subject have come to this conclusion.</w:t>
      </w:r>
    </w:p>
    <w:p w:rsidR="00C81238" w:rsidRDefault="00C81238" w:rsidP="00C81238">
      <w:pPr>
        <w:pStyle w:val="ListParagraph"/>
        <w:numPr>
          <w:ilvl w:val="1"/>
          <w:numId w:val="9"/>
        </w:numPr>
        <w:spacing w:after="60"/>
      </w:pPr>
      <w:r>
        <w:t>Warrant</w:t>
      </w:r>
    </w:p>
    <w:p w:rsidR="00C81238" w:rsidRDefault="00C81238" w:rsidP="00C81238">
      <w:pPr>
        <w:pStyle w:val="ListParagraph"/>
        <w:numPr>
          <w:ilvl w:val="2"/>
          <w:numId w:val="9"/>
        </w:numPr>
        <w:spacing w:after="60"/>
      </w:pPr>
      <w:r>
        <w:t>If an expert concludes something, it is should be accepted.</w:t>
      </w:r>
    </w:p>
    <w:p w:rsidR="00C81238" w:rsidRDefault="00C81238" w:rsidP="00C81238">
      <w:pPr>
        <w:pStyle w:val="ListParagraph"/>
        <w:numPr>
          <w:ilvl w:val="1"/>
          <w:numId w:val="9"/>
        </w:numPr>
        <w:spacing w:after="60"/>
      </w:pPr>
      <w:r>
        <w:t>Backing</w:t>
      </w:r>
    </w:p>
    <w:p w:rsidR="00C81238" w:rsidRDefault="00C81238" w:rsidP="00C81238">
      <w:pPr>
        <w:pStyle w:val="ListParagraph"/>
        <w:numPr>
          <w:ilvl w:val="2"/>
          <w:numId w:val="9"/>
        </w:numPr>
        <w:spacing w:after="60"/>
      </w:pPr>
      <w:r>
        <w:t xml:space="preserve">Experts are usually correct in their conclusions. </w:t>
      </w:r>
    </w:p>
    <w:p w:rsidR="00E505CE" w:rsidRDefault="00E505CE" w:rsidP="00E505CE">
      <w:pPr>
        <w:pStyle w:val="ListParagraph"/>
        <w:numPr>
          <w:ilvl w:val="0"/>
          <w:numId w:val="9"/>
        </w:numPr>
        <w:spacing w:after="60"/>
      </w:pPr>
      <w:r>
        <w:t>Claim (interpretation): Structural barriers can hinder the development and accumulation of bridging and linking social capital.</w:t>
      </w:r>
    </w:p>
    <w:p w:rsidR="00E505CE" w:rsidRDefault="00E505CE" w:rsidP="00E505CE">
      <w:pPr>
        <w:pStyle w:val="ListParagraph"/>
        <w:numPr>
          <w:ilvl w:val="1"/>
          <w:numId w:val="9"/>
        </w:numPr>
        <w:spacing w:after="60"/>
      </w:pPr>
      <w:r>
        <w:t>Evidence</w:t>
      </w:r>
    </w:p>
    <w:p w:rsidR="00E505CE" w:rsidRDefault="00E505CE" w:rsidP="00E505CE">
      <w:pPr>
        <w:pStyle w:val="ListParagraph"/>
        <w:numPr>
          <w:ilvl w:val="2"/>
          <w:numId w:val="9"/>
        </w:numPr>
        <w:spacing w:after="60"/>
      </w:pPr>
      <w:r>
        <w:t>Experts on the subject have come to this conclusion.</w:t>
      </w:r>
    </w:p>
    <w:p w:rsidR="00E505CE" w:rsidRDefault="00E505CE" w:rsidP="00E505CE">
      <w:pPr>
        <w:pStyle w:val="ListParagraph"/>
        <w:numPr>
          <w:ilvl w:val="1"/>
          <w:numId w:val="9"/>
        </w:numPr>
        <w:spacing w:after="60"/>
      </w:pPr>
      <w:r>
        <w:t>Warrant</w:t>
      </w:r>
    </w:p>
    <w:p w:rsidR="00E505CE" w:rsidRDefault="00E505CE" w:rsidP="00E505CE">
      <w:pPr>
        <w:pStyle w:val="ListParagraph"/>
        <w:numPr>
          <w:ilvl w:val="2"/>
          <w:numId w:val="9"/>
        </w:numPr>
        <w:spacing w:after="60"/>
      </w:pPr>
      <w:r>
        <w:t>If an expert concludes something, it is should be accepted.</w:t>
      </w:r>
    </w:p>
    <w:p w:rsidR="00E505CE" w:rsidRDefault="00E505CE" w:rsidP="00E505CE">
      <w:pPr>
        <w:pStyle w:val="ListParagraph"/>
        <w:numPr>
          <w:ilvl w:val="1"/>
          <w:numId w:val="9"/>
        </w:numPr>
        <w:spacing w:after="60"/>
      </w:pPr>
      <w:r>
        <w:t>Backing</w:t>
      </w:r>
    </w:p>
    <w:p w:rsidR="00E505CE" w:rsidRDefault="00E505CE" w:rsidP="00E505CE">
      <w:pPr>
        <w:pStyle w:val="ListParagraph"/>
        <w:numPr>
          <w:ilvl w:val="2"/>
          <w:numId w:val="9"/>
        </w:numPr>
        <w:spacing w:after="60"/>
      </w:pPr>
      <w:r>
        <w:t xml:space="preserve">Experts are usually correct in their conclusions. </w:t>
      </w:r>
    </w:p>
    <w:p w:rsidR="00C81238" w:rsidRDefault="00C81238" w:rsidP="00E505CE">
      <w:pPr>
        <w:spacing w:after="60"/>
      </w:pPr>
    </w:p>
    <w:p w:rsidR="00CF00B0" w:rsidRDefault="00CF00B0" w:rsidP="00C317F0">
      <w:pPr>
        <w:spacing w:after="60"/>
      </w:pPr>
      <w:r>
        <w:t>Con</w:t>
      </w:r>
      <w:r w:rsidR="004958FE">
        <w:t>structs</w:t>
      </w:r>
    </w:p>
    <w:p w:rsidR="00C91079" w:rsidRDefault="00C91079" w:rsidP="002F4534">
      <w:pPr>
        <w:pStyle w:val="ListParagraph"/>
        <w:numPr>
          <w:ilvl w:val="0"/>
          <w:numId w:val="9"/>
        </w:numPr>
        <w:spacing w:after="60"/>
      </w:pPr>
      <w:r>
        <w:t>Getting ahead</w:t>
      </w:r>
    </w:p>
    <w:p w:rsidR="00C91079" w:rsidRDefault="00C91079" w:rsidP="002F4534">
      <w:pPr>
        <w:pStyle w:val="ListParagraph"/>
        <w:numPr>
          <w:ilvl w:val="0"/>
          <w:numId w:val="9"/>
        </w:numPr>
        <w:spacing w:after="60"/>
      </w:pPr>
      <w:r>
        <w:t>Getting by</w:t>
      </w:r>
    </w:p>
    <w:p w:rsidR="00CF00B0" w:rsidRDefault="002F4534" w:rsidP="002F4534">
      <w:pPr>
        <w:pStyle w:val="ListParagraph"/>
        <w:numPr>
          <w:ilvl w:val="0"/>
          <w:numId w:val="9"/>
        </w:numPr>
        <w:spacing w:after="60"/>
      </w:pPr>
      <w:r>
        <w:t>Social capital</w:t>
      </w:r>
    </w:p>
    <w:p w:rsidR="00C91079" w:rsidRDefault="00C91079" w:rsidP="002F4534">
      <w:pPr>
        <w:pStyle w:val="ListParagraph"/>
        <w:numPr>
          <w:ilvl w:val="0"/>
          <w:numId w:val="9"/>
        </w:numPr>
        <w:spacing w:after="60"/>
      </w:pPr>
      <w:r>
        <w:lastRenderedPageBreak/>
        <w:t>Social capital leveraging</w:t>
      </w:r>
    </w:p>
    <w:p w:rsidR="00C91079" w:rsidRDefault="00C91079" w:rsidP="002F4534">
      <w:pPr>
        <w:pStyle w:val="ListParagraph"/>
        <w:numPr>
          <w:ilvl w:val="0"/>
          <w:numId w:val="9"/>
        </w:numPr>
        <w:spacing w:after="60"/>
      </w:pPr>
      <w:r>
        <w:t>Poverty-impacted neighborhood</w:t>
      </w:r>
    </w:p>
    <w:p w:rsidR="00C91079" w:rsidRDefault="00C91079" w:rsidP="002F4534">
      <w:pPr>
        <w:pStyle w:val="ListParagraph"/>
        <w:numPr>
          <w:ilvl w:val="0"/>
          <w:numId w:val="9"/>
        </w:numPr>
        <w:spacing w:after="60"/>
      </w:pPr>
      <w:r>
        <w:t>Upward mobility</w:t>
      </w:r>
    </w:p>
    <w:p w:rsidR="00E505CE" w:rsidRDefault="00E505CE" w:rsidP="00C317F0">
      <w:pPr>
        <w:spacing w:after="60"/>
      </w:pPr>
    </w:p>
    <w:p w:rsidR="004958FE" w:rsidRDefault="004958FE" w:rsidP="00C317F0">
      <w:pPr>
        <w:spacing w:after="60"/>
      </w:pPr>
      <w:r>
        <w:t>Concepts</w:t>
      </w:r>
    </w:p>
    <w:p w:rsidR="004958FE" w:rsidRDefault="00F54CD7" w:rsidP="00F54CD7">
      <w:pPr>
        <w:pStyle w:val="ListParagraph"/>
        <w:numPr>
          <w:ilvl w:val="0"/>
          <w:numId w:val="12"/>
        </w:numPr>
        <w:spacing w:after="60"/>
      </w:pPr>
      <w:r>
        <w:t>Bonding social capital is social capital transmitted through connections among people who are alike.</w:t>
      </w:r>
    </w:p>
    <w:p w:rsidR="00F54CD7" w:rsidRDefault="00F54CD7" w:rsidP="00F54CD7">
      <w:pPr>
        <w:pStyle w:val="ListParagraph"/>
        <w:numPr>
          <w:ilvl w:val="0"/>
          <w:numId w:val="12"/>
        </w:numPr>
        <w:spacing w:after="60"/>
      </w:pPr>
      <w:r>
        <w:t>Bridging social capital is social capital transmitted through connections among people who are different from one another.</w:t>
      </w:r>
    </w:p>
    <w:p w:rsidR="00F54CD7" w:rsidRDefault="00F54CD7" w:rsidP="00F54CD7">
      <w:pPr>
        <w:pStyle w:val="ListParagraph"/>
        <w:numPr>
          <w:ilvl w:val="0"/>
          <w:numId w:val="12"/>
        </w:numPr>
        <w:spacing w:after="60"/>
      </w:pPr>
      <w:r>
        <w:t>Linking social capital is social capital transmitted through connections among people that grant access to power structures and institutions.</w:t>
      </w:r>
    </w:p>
    <w:p w:rsidR="00F54CD7" w:rsidRDefault="00F54CD7" w:rsidP="00F54CD7">
      <w:pPr>
        <w:pStyle w:val="ListParagraph"/>
        <w:numPr>
          <w:ilvl w:val="0"/>
          <w:numId w:val="12"/>
        </w:numPr>
        <w:spacing w:after="60"/>
      </w:pPr>
      <w:r>
        <w:t>Social capital leveraging is the ability to use social capital to improve one’s socioeconomic status.</w:t>
      </w:r>
    </w:p>
    <w:p w:rsidR="00E505CE" w:rsidRDefault="00E505CE" w:rsidP="00C317F0">
      <w:pPr>
        <w:spacing w:after="60"/>
      </w:pPr>
    </w:p>
    <w:p w:rsidR="00250416" w:rsidRDefault="00250416" w:rsidP="00C317F0">
      <w:pPr>
        <w:spacing w:after="60"/>
      </w:pPr>
      <w:r>
        <w:t>Operationalization</w:t>
      </w:r>
    </w:p>
    <w:p w:rsidR="00250416" w:rsidRDefault="00C91079" w:rsidP="00C91079">
      <w:pPr>
        <w:pStyle w:val="ListParagraph"/>
        <w:numPr>
          <w:ilvl w:val="0"/>
          <w:numId w:val="11"/>
        </w:numPr>
        <w:spacing w:after="60"/>
      </w:pPr>
      <w:r>
        <w:t>Social capital is the sum of actual and potential resources</w:t>
      </w:r>
      <w:r w:rsidR="00F54CD7">
        <w:t>, both material and emotional,</w:t>
      </w:r>
      <w:r>
        <w:t xml:space="preserve"> available to individuals</w:t>
      </w:r>
      <w:r w:rsidR="00F54CD7">
        <w:t xml:space="preserve"> that is transmitted through social networks of personal relationships.</w:t>
      </w:r>
    </w:p>
    <w:p w:rsidR="00E505CE" w:rsidRDefault="00E505CE" w:rsidP="00C91079">
      <w:pPr>
        <w:pStyle w:val="ListParagraph"/>
        <w:numPr>
          <w:ilvl w:val="0"/>
          <w:numId w:val="11"/>
        </w:numPr>
        <w:spacing w:after="60"/>
      </w:pPr>
      <w:r>
        <w:t>Neighborhood is based on zip code areas assigned to the boroughs selected for the study setting.</w:t>
      </w:r>
    </w:p>
    <w:p w:rsidR="00E505CE" w:rsidRDefault="00E505CE" w:rsidP="00C91079">
      <w:pPr>
        <w:pStyle w:val="ListParagraph"/>
        <w:numPr>
          <w:ilvl w:val="0"/>
          <w:numId w:val="11"/>
        </w:numPr>
        <w:spacing w:after="60"/>
      </w:pPr>
      <w:r>
        <w:t>Traffic safety is low vehicular crash rates.</w:t>
      </w:r>
    </w:p>
    <w:p w:rsidR="00E505CE" w:rsidRDefault="00E505CE" w:rsidP="00C91079">
      <w:pPr>
        <w:pStyle w:val="ListParagraph"/>
        <w:numPr>
          <w:ilvl w:val="0"/>
          <w:numId w:val="11"/>
        </w:numPr>
        <w:spacing w:after="60"/>
      </w:pPr>
      <w:r>
        <w:t>Crime safety is low rates of felony complaints and narcotics arrests</w:t>
      </w:r>
    </w:p>
    <w:p w:rsidR="00E505CE" w:rsidRDefault="00E505CE" w:rsidP="00C317F0">
      <w:pPr>
        <w:spacing w:after="60"/>
      </w:pPr>
    </w:p>
    <w:p w:rsidR="004958FE" w:rsidRDefault="004958FE" w:rsidP="00C317F0">
      <w:pPr>
        <w:spacing w:after="60"/>
      </w:pPr>
      <w:r>
        <w:t>Theories and Frameworks</w:t>
      </w:r>
    </w:p>
    <w:p w:rsidR="004958FE" w:rsidRDefault="009C3C37" w:rsidP="00182D3D">
      <w:pPr>
        <w:pStyle w:val="ListParagraph"/>
        <w:numPr>
          <w:ilvl w:val="0"/>
          <w:numId w:val="19"/>
        </w:numPr>
        <w:spacing w:after="60"/>
      </w:pPr>
      <w:r>
        <w:t>Social capital enables one to access various resources through direct and indirect ties.</w:t>
      </w:r>
    </w:p>
    <w:p w:rsidR="009C3C37" w:rsidRDefault="009C3C37" w:rsidP="00182D3D">
      <w:pPr>
        <w:pStyle w:val="ListParagraph"/>
        <w:numPr>
          <w:ilvl w:val="0"/>
          <w:numId w:val="19"/>
        </w:numPr>
        <w:spacing w:after="60"/>
      </w:pPr>
      <w:r>
        <w:t>Social capital depends on mutual trust and reciprocity.</w:t>
      </w:r>
    </w:p>
    <w:p w:rsidR="009C3C37" w:rsidRDefault="009C3C37" w:rsidP="00182D3D">
      <w:pPr>
        <w:pStyle w:val="ListParagraph"/>
        <w:numPr>
          <w:ilvl w:val="0"/>
          <w:numId w:val="19"/>
        </w:numPr>
        <w:spacing w:after="60"/>
      </w:pPr>
      <w:r>
        <w:t>There are three types of social capital</w:t>
      </w:r>
    </w:p>
    <w:p w:rsidR="009C3C37" w:rsidRDefault="009C3C37" w:rsidP="009C3C37">
      <w:pPr>
        <w:pStyle w:val="ListParagraph"/>
        <w:numPr>
          <w:ilvl w:val="1"/>
          <w:numId w:val="19"/>
        </w:numPr>
        <w:spacing w:after="60"/>
      </w:pPr>
      <w:r>
        <w:t>Bonding</w:t>
      </w:r>
    </w:p>
    <w:p w:rsidR="009C3C37" w:rsidRDefault="009C3C37" w:rsidP="009C3C37">
      <w:pPr>
        <w:pStyle w:val="ListParagraph"/>
        <w:numPr>
          <w:ilvl w:val="1"/>
          <w:numId w:val="19"/>
        </w:numPr>
        <w:spacing w:after="60"/>
      </w:pPr>
      <w:r>
        <w:t>Bridging</w:t>
      </w:r>
    </w:p>
    <w:p w:rsidR="009C3C37" w:rsidRDefault="009C3C37" w:rsidP="009C3C37">
      <w:pPr>
        <w:pStyle w:val="ListParagraph"/>
        <w:numPr>
          <w:ilvl w:val="1"/>
          <w:numId w:val="19"/>
        </w:numPr>
        <w:spacing w:after="60"/>
      </w:pPr>
      <w:r>
        <w:t>Linking</w:t>
      </w:r>
    </w:p>
    <w:p w:rsidR="00182D3D" w:rsidRDefault="00182D3D" w:rsidP="00C317F0">
      <w:pPr>
        <w:spacing w:after="60"/>
      </w:pPr>
    </w:p>
    <w:p w:rsidR="004C3DCB" w:rsidRDefault="00CF00B0" w:rsidP="00C317F0">
      <w:pPr>
        <w:spacing w:after="60"/>
      </w:pPr>
      <w:r>
        <w:t>Claims</w:t>
      </w:r>
    </w:p>
    <w:p w:rsidR="00CF00B0" w:rsidRDefault="0072478A" w:rsidP="0072478A">
      <w:pPr>
        <w:pStyle w:val="ListParagraph"/>
        <w:numPr>
          <w:ilvl w:val="0"/>
          <w:numId w:val="8"/>
        </w:numPr>
        <w:spacing w:after="60"/>
      </w:pPr>
      <w:r>
        <w:t>Claim: Urban neighborhood characteristics influence one’s ability to develop and use different types of social capital more than individual-level factors.</w:t>
      </w:r>
    </w:p>
    <w:p w:rsidR="0072478A" w:rsidRDefault="0072478A" w:rsidP="0072478A">
      <w:pPr>
        <w:pStyle w:val="ListParagraph"/>
        <w:numPr>
          <w:ilvl w:val="0"/>
          <w:numId w:val="8"/>
        </w:numPr>
        <w:spacing w:after="60"/>
      </w:pPr>
      <w:r>
        <w:t>Claim: Structural barriers prevent communities from breaking the cycle of poverty.</w:t>
      </w:r>
    </w:p>
    <w:p w:rsidR="0072478A" w:rsidRDefault="0072478A" w:rsidP="0072478A">
      <w:pPr>
        <w:pStyle w:val="ListParagraph"/>
        <w:numPr>
          <w:ilvl w:val="0"/>
          <w:numId w:val="8"/>
        </w:numPr>
        <w:spacing w:after="60"/>
      </w:pPr>
      <w:r>
        <w:t>Claim (interpretation): Structural barriers should be explicitly targeting when developing interventions founded upon building social capital.</w:t>
      </w:r>
    </w:p>
    <w:p w:rsidR="007E2BD9" w:rsidRDefault="007E2BD9" w:rsidP="00C317F0">
      <w:pPr>
        <w:spacing w:after="60"/>
      </w:pPr>
    </w:p>
    <w:p w:rsidR="00CF00B0" w:rsidRDefault="00CF00B0" w:rsidP="00C317F0">
      <w:pPr>
        <w:spacing w:after="60"/>
      </w:pPr>
      <w:r>
        <w:t>Sample Frame</w:t>
      </w:r>
    </w:p>
    <w:p w:rsidR="00A90268" w:rsidRDefault="00E505CE" w:rsidP="00E505CE">
      <w:pPr>
        <w:pStyle w:val="ListParagraph"/>
        <w:numPr>
          <w:ilvl w:val="0"/>
          <w:numId w:val="13"/>
        </w:numPr>
        <w:spacing w:after="60"/>
      </w:pPr>
      <w:r>
        <w:t>Study setting was residents of two (2) New York City neighborhoods with the highest poverty rates.</w:t>
      </w:r>
    </w:p>
    <w:p w:rsidR="00E505CE" w:rsidRDefault="00E505CE" w:rsidP="00E505CE">
      <w:pPr>
        <w:pStyle w:val="ListParagraph"/>
        <w:numPr>
          <w:ilvl w:val="0"/>
          <w:numId w:val="13"/>
        </w:numPr>
        <w:spacing w:after="60"/>
      </w:pPr>
      <w:r>
        <w:t>Study sample n = 60 participants</w:t>
      </w:r>
    </w:p>
    <w:p w:rsidR="00E505CE" w:rsidRDefault="00E505CE" w:rsidP="00E505CE">
      <w:pPr>
        <w:pStyle w:val="ListParagraph"/>
        <w:numPr>
          <w:ilvl w:val="1"/>
          <w:numId w:val="13"/>
        </w:numPr>
        <w:spacing w:after="60"/>
      </w:pPr>
      <w:r>
        <w:t>Purposively sampled</w:t>
      </w:r>
    </w:p>
    <w:p w:rsidR="00E505CE" w:rsidRDefault="00E505CE" w:rsidP="00C70251">
      <w:pPr>
        <w:pStyle w:val="ListParagraph"/>
        <w:numPr>
          <w:ilvl w:val="2"/>
          <w:numId w:val="13"/>
        </w:numPr>
        <w:spacing w:after="60"/>
      </w:pPr>
      <w:r>
        <w:lastRenderedPageBreak/>
        <w:t>Reside in lowest income zip code</w:t>
      </w:r>
    </w:p>
    <w:p w:rsidR="00E505CE" w:rsidRDefault="00E505CE" w:rsidP="00C70251">
      <w:pPr>
        <w:pStyle w:val="ListParagraph"/>
        <w:numPr>
          <w:ilvl w:val="2"/>
          <w:numId w:val="13"/>
        </w:numPr>
        <w:spacing w:after="60"/>
      </w:pPr>
      <w:r>
        <w:t>Receiving at least one type of social welfare benefit at the time of study participation</w:t>
      </w:r>
    </w:p>
    <w:p w:rsidR="00E505CE" w:rsidRDefault="00E505CE" w:rsidP="00C70251">
      <w:pPr>
        <w:pStyle w:val="ListParagraph"/>
        <w:numPr>
          <w:ilvl w:val="2"/>
          <w:numId w:val="13"/>
        </w:numPr>
        <w:spacing w:after="60"/>
      </w:pPr>
      <w:r>
        <w:t>Has at least one child</w:t>
      </w:r>
    </w:p>
    <w:p w:rsidR="00C70251" w:rsidRDefault="00C70251" w:rsidP="00C70251">
      <w:pPr>
        <w:pStyle w:val="ListParagraph"/>
        <w:numPr>
          <w:ilvl w:val="1"/>
          <w:numId w:val="13"/>
        </w:numPr>
        <w:spacing w:after="60"/>
      </w:pPr>
      <w:r>
        <w:t>Sex</w:t>
      </w:r>
    </w:p>
    <w:p w:rsidR="00C70251" w:rsidRDefault="00C70251" w:rsidP="00C70251">
      <w:pPr>
        <w:pStyle w:val="ListParagraph"/>
        <w:numPr>
          <w:ilvl w:val="2"/>
          <w:numId w:val="13"/>
        </w:numPr>
        <w:spacing w:after="60"/>
      </w:pPr>
      <w:r>
        <w:t>Female 88.5%</w:t>
      </w:r>
    </w:p>
    <w:p w:rsidR="00C70251" w:rsidRDefault="00C70251" w:rsidP="00C70251">
      <w:pPr>
        <w:pStyle w:val="ListParagraph"/>
        <w:numPr>
          <w:ilvl w:val="1"/>
          <w:numId w:val="13"/>
        </w:numPr>
        <w:spacing w:after="60"/>
      </w:pPr>
      <w:r>
        <w:t>Age</w:t>
      </w:r>
    </w:p>
    <w:p w:rsidR="00C70251" w:rsidRDefault="00C70251" w:rsidP="00C70251">
      <w:pPr>
        <w:pStyle w:val="ListParagraph"/>
        <w:numPr>
          <w:ilvl w:val="2"/>
          <w:numId w:val="13"/>
        </w:numPr>
        <w:spacing w:after="60"/>
      </w:pPr>
      <w:r>
        <w:t>Mean age was 39 (range of 19 to 73)</w:t>
      </w:r>
    </w:p>
    <w:p w:rsidR="00C70251" w:rsidRDefault="00C70251" w:rsidP="00C70251">
      <w:pPr>
        <w:pStyle w:val="ListParagraph"/>
        <w:numPr>
          <w:ilvl w:val="1"/>
          <w:numId w:val="13"/>
        </w:numPr>
        <w:spacing w:after="60"/>
      </w:pPr>
      <w:r>
        <w:t>Race and ethnicity</w:t>
      </w:r>
    </w:p>
    <w:p w:rsidR="00C70251" w:rsidRDefault="00C70251" w:rsidP="00C70251">
      <w:pPr>
        <w:pStyle w:val="ListParagraph"/>
        <w:numPr>
          <w:ilvl w:val="2"/>
          <w:numId w:val="13"/>
        </w:numPr>
        <w:spacing w:after="60"/>
      </w:pPr>
      <w:r>
        <w:t>58% identify as Black</w:t>
      </w:r>
    </w:p>
    <w:p w:rsidR="00C70251" w:rsidRDefault="00C70251" w:rsidP="00C70251">
      <w:pPr>
        <w:pStyle w:val="ListParagraph"/>
        <w:numPr>
          <w:ilvl w:val="2"/>
          <w:numId w:val="13"/>
        </w:numPr>
        <w:spacing w:after="60"/>
      </w:pPr>
      <w:r>
        <w:t>35% identify as Hispanic/Latino</w:t>
      </w:r>
    </w:p>
    <w:p w:rsidR="00C70251" w:rsidRDefault="00C70251" w:rsidP="00C70251">
      <w:pPr>
        <w:pStyle w:val="ListParagraph"/>
        <w:numPr>
          <w:ilvl w:val="2"/>
          <w:numId w:val="13"/>
        </w:numPr>
        <w:spacing w:after="60"/>
      </w:pPr>
      <w:r>
        <w:t>6% identify as mixed-race</w:t>
      </w:r>
    </w:p>
    <w:p w:rsidR="00C70251" w:rsidRDefault="00C70251" w:rsidP="00C70251">
      <w:pPr>
        <w:pStyle w:val="ListParagraph"/>
        <w:numPr>
          <w:ilvl w:val="1"/>
          <w:numId w:val="13"/>
        </w:numPr>
        <w:spacing w:after="60"/>
      </w:pPr>
      <w:r>
        <w:t>Household</w:t>
      </w:r>
    </w:p>
    <w:p w:rsidR="00C70251" w:rsidRDefault="00C70251" w:rsidP="00C70251">
      <w:pPr>
        <w:pStyle w:val="ListParagraph"/>
        <w:numPr>
          <w:ilvl w:val="2"/>
          <w:numId w:val="13"/>
        </w:numPr>
        <w:spacing w:after="60"/>
      </w:pPr>
      <w:r>
        <w:t>Mean number of children was 2</w:t>
      </w:r>
    </w:p>
    <w:p w:rsidR="007E2BD9" w:rsidRDefault="007E2BD9" w:rsidP="00C317F0">
      <w:pPr>
        <w:spacing w:after="60"/>
      </w:pPr>
    </w:p>
    <w:p w:rsidR="00DF3B3C" w:rsidRDefault="00DF3B3C" w:rsidP="00C317F0">
      <w:pPr>
        <w:spacing w:after="60"/>
      </w:pPr>
      <w:r>
        <w:t>Data Collection</w:t>
      </w:r>
    </w:p>
    <w:p w:rsidR="007F34EC" w:rsidRDefault="00E505CE" w:rsidP="00E505CE">
      <w:pPr>
        <w:pStyle w:val="ListParagraph"/>
        <w:numPr>
          <w:ilvl w:val="0"/>
          <w:numId w:val="14"/>
        </w:numPr>
        <w:spacing w:after="60"/>
      </w:pPr>
      <w:r>
        <w:t>Semi-structured interviews</w:t>
      </w:r>
    </w:p>
    <w:p w:rsidR="00C70251" w:rsidRDefault="00C70251" w:rsidP="00E505CE">
      <w:pPr>
        <w:pStyle w:val="ListParagraph"/>
        <w:numPr>
          <w:ilvl w:val="0"/>
          <w:numId w:val="14"/>
        </w:numPr>
        <w:spacing w:after="60"/>
      </w:pPr>
      <w:r>
        <w:t>Interview duration of 20 minutes to 75 minutes</w:t>
      </w:r>
    </w:p>
    <w:p w:rsidR="00C70251" w:rsidRDefault="00C70251" w:rsidP="00E505CE">
      <w:pPr>
        <w:pStyle w:val="ListParagraph"/>
        <w:numPr>
          <w:ilvl w:val="0"/>
          <w:numId w:val="14"/>
        </w:numPr>
        <w:spacing w:after="60"/>
      </w:pPr>
      <w:r>
        <w:t>Incentives of $30 and round-trip subway card provided to respondents</w:t>
      </w:r>
    </w:p>
    <w:p w:rsidR="00DF3B3C" w:rsidRDefault="00DF3B3C" w:rsidP="00C317F0">
      <w:pPr>
        <w:spacing w:after="60"/>
      </w:pPr>
      <w:r>
        <w:t>Data</w:t>
      </w:r>
    </w:p>
    <w:p w:rsidR="007F34EC" w:rsidRDefault="00C70251" w:rsidP="00C70251">
      <w:pPr>
        <w:pStyle w:val="ListParagraph"/>
        <w:numPr>
          <w:ilvl w:val="0"/>
          <w:numId w:val="15"/>
        </w:numPr>
        <w:spacing w:after="60"/>
      </w:pPr>
      <w:r>
        <w:t>Interview audio recordings</w:t>
      </w:r>
    </w:p>
    <w:p w:rsidR="00C70251" w:rsidRDefault="00C70251" w:rsidP="00C70251">
      <w:pPr>
        <w:pStyle w:val="ListParagraph"/>
        <w:numPr>
          <w:ilvl w:val="0"/>
          <w:numId w:val="15"/>
        </w:numPr>
        <w:spacing w:after="60"/>
      </w:pPr>
      <w:r>
        <w:t>Interview transcripts</w:t>
      </w:r>
    </w:p>
    <w:p w:rsidR="001327FE" w:rsidRDefault="001327FE" w:rsidP="00C317F0">
      <w:pPr>
        <w:spacing w:after="60"/>
      </w:pPr>
      <w:r>
        <w:t>Analysis</w:t>
      </w:r>
    </w:p>
    <w:p w:rsidR="007F34EC" w:rsidRDefault="00C70251" w:rsidP="00C70251">
      <w:pPr>
        <w:pStyle w:val="ListParagraph"/>
        <w:numPr>
          <w:ilvl w:val="0"/>
          <w:numId w:val="16"/>
        </w:numPr>
        <w:spacing w:after="60"/>
      </w:pPr>
      <w:r>
        <w:t>Thematic analysis using inductive approach</w:t>
      </w:r>
    </w:p>
    <w:p w:rsidR="00C70251" w:rsidRDefault="00C70251" w:rsidP="00C70251">
      <w:pPr>
        <w:pStyle w:val="ListParagraph"/>
        <w:numPr>
          <w:ilvl w:val="1"/>
          <w:numId w:val="16"/>
        </w:numPr>
        <w:spacing w:after="60"/>
      </w:pPr>
      <w:r>
        <w:t>Pre-determined themes</w:t>
      </w:r>
    </w:p>
    <w:p w:rsidR="00C70251" w:rsidRDefault="00C70251" w:rsidP="00C70251">
      <w:pPr>
        <w:pStyle w:val="ListParagraph"/>
        <w:numPr>
          <w:ilvl w:val="2"/>
          <w:numId w:val="16"/>
        </w:numPr>
        <w:spacing w:after="60"/>
      </w:pPr>
      <w:r>
        <w:t>Bonding social capital</w:t>
      </w:r>
    </w:p>
    <w:p w:rsidR="00C70251" w:rsidRDefault="00C70251" w:rsidP="00C70251">
      <w:pPr>
        <w:pStyle w:val="ListParagraph"/>
        <w:numPr>
          <w:ilvl w:val="2"/>
          <w:numId w:val="16"/>
        </w:numPr>
        <w:spacing w:after="60"/>
      </w:pPr>
      <w:r>
        <w:t>Bridging social capital</w:t>
      </w:r>
    </w:p>
    <w:p w:rsidR="00C70251" w:rsidRDefault="00C70251" w:rsidP="00C70251">
      <w:pPr>
        <w:pStyle w:val="ListParagraph"/>
        <w:numPr>
          <w:ilvl w:val="2"/>
          <w:numId w:val="16"/>
        </w:numPr>
        <w:spacing w:after="60"/>
      </w:pPr>
      <w:r>
        <w:t>Linking social capital</w:t>
      </w:r>
    </w:p>
    <w:p w:rsidR="00C70251" w:rsidRDefault="00C70251" w:rsidP="00C70251">
      <w:pPr>
        <w:pStyle w:val="ListParagraph"/>
        <w:numPr>
          <w:ilvl w:val="1"/>
          <w:numId w:val="16"/>
        </w:numPr>
        <w:spacing w:after="60"/>
      </w:pPr>
      <w:r>
        <w:t>Derived themes</w:t>
      </w:r>
    </w:p>
    <w:p w:rsidR="00C70251" w:rsidRDefault="00C70251" w:rsidP="00C70251">
      <w:pPr>
        <w:pStyle w:val="ListParagraph"/>
        <w:numPr>
          <w:ilvl w:val="2"/>
          <w:numId w:val="16"/>
        </w:numPr>
        <w:spacing w:after="60"/>
      </w:pPr>
      <w:r>
        <w:t>Neighborhood-specific barriers</w:t>
      </w:r>
    </w:p>
    <w:p w:rsidR="00C70251" w:rsidRDefault="00C70251" w:rsidP="00C70251">
      <w:pPr>
        <w:pStyle w:val="ListParagraph"/>
        <w:numPr>
          <w:ilvl w:val="2"/>
          <w:numId w:val="16"/>
        </w:numPr>
        <w:spacing w:after="60"/>
      </w:pPr>
      <w:r>
        <w:t>Factors that facilitate social capital development</w:t>
      </w:r>
    </w:p>
    <w:p w:rsidR="00C70251" w:rsidRDefault="00C70251" w:rsidP="00C70251">
      <w:pPr>
        <w:pStyle w:val="ListParagraph"/>
        <w:numPr>
          <w:ilvl w:val="0"/>
          <w:numId w:val="16"/>
        </w:numPr>
        <w:spacing w:after="60"/>
      </w:pPr>
      <w:r>
        <w:t>Process</w:t>
      </w:r>
    </w:p>
    <w:p w:rsidR="00C70251" w:rsidRDefault="00C70251" w:rsidP="00C70251">
      <w:pPr>
        <w:pStyle w:val="ListParagraph"/>
        <w:numPr>
          <w:ilvl w:val="1"/>
          <w:numId w:val="16"/>
        </w:numPr>
        <w:spacing w:after="60"/>
      </w:pPr>
      <w:r>
        <w:t xml:space="preserve">Read transcripts (3 </w:t>
      </w:r>
      <w:r w:rsidR="00016394">
        <w:t xml:space="preserve">transcripts </w:t>
      </w:r>
      <w:r>
        <w:t>from each zip code</w:t>
      </w:r>
      <w:r w:rsidR="00016394">
        <w:t xml:space="preserve"> for each interviewer</w:t>
      </w:r>
      <w:r>
        <w:t>)</w:t>
      </w:r>
    </w:p>
    <w:p w:rsidR="00C70251" w:rsidRDefault="00016394" w:rsidP="00C70251">
      <w:pPr>
        <w:pStyle w:val="ListParagraph"/>
        <w:numPr>
          <w:ilvl w:val="1"/>
          <w:numId w:val="16"/>
        </w:numPr>
        <w:spacing w:after="60"/>
      </w:pPr>
      <w:r>
        <w:t>Each researcher i</w:t>
      </w:r>
      <w:r w:rsidR="00C70251">
        <w:t>ndependently code one of the transcripts</w:t>
      </w:r>
    </w:p>
    <w:p w:rsidR="00C70251" w:rsidRDefault="00C70251" w:rsidP="00C70251">
      <w:pPr>
        <w:pStyle w:val="ListParagraph"/>
        <w:numPr>
          <w:ilvl w:val="1"/>
          <w:numId w:val="16"/>
        </w:numPr>
        <w:spacing w:after="60"/>
      </w:pPr>
      <w:r>
        <w:t>Discuss</w:t>
      </w:r>
      <w:r w:rsidR="00016394">
        <w:t>ed</w:t>
      </w:r>
      <w:r>
        <w:t xml:space="preserve"> transcript coding with research team</w:t>
      </w:r>
    </w:p>
    <w:p w:rsidR="00016394" w:rsidRDefault="00016394" w:rsidP="00C70251">
      <w:pPr>
        <w:pStyle w:val="ListParagraph"/>
        <w:numPr>
          <w:ilvl w:val="1"/>
          <w:numId w:val="16"/>
        </w:numPr>
        <w:spacing w:after="60"/>
      </w:pPr>
      <w:r>
        <w:t>Developed codebook through iterative coding</w:t>
      </w:r>
    </w:p>
    <w:p w:rsidR="00016394" w:rsidRDefault="00016394" w:rsidP="00016394">
      <w:pPr>
        <w:pStyle w:val="ListParagraph"/>
        <w:numPr>
          <w:ilvl w:val="2"/>
          <w:numId w:val="16"/>
        </w:numPr>
        <w:spacing w:after="60"/>
      </w:pPr>
      <w:r w:rsidRPr="00016394">
        <w:rPr>
          <w:i/>
        </w:rPr>
        <w:t>In vivo</w:t>
      </w:r>
      <w:r>
        <w:t xml:space="preserve"> and theoretical coding techniques</w:t>
      </w:r>
    </w:p>
    <w:p w:rsidR="00016394" w:rsidRDefault="00016394" w:rsidP="00C70251">
      <w:pPr>
        <w:pStyle w:val="ListParagraph"/>
        <w:numPr>
          <w:ilvl w:val="1"/>
          <w:numId w:val="16"/>
        </w:numPr>
        <w:spacing w:after="60"/>
      </w:pPr>
      <w:r>
        <w:t>Each researcher coded the first three transcripts using codebook</w:t>
      </w:r>
    </w:p>
    <w:p w:rsidR="00016394" w:rsidRDefault="00016394" w:rsidP="00C70251">
      <w:pPr>
        <w:pStyle w:val="ListParagraph"/>
        <w:numPr>
          <w:ilvl w:val="1"/>
          <w:numId w:val="16"/>
        </w:numPr>
        <w:spacing w:after="60"/>
      </w:pPr>
      <w:r>
        <w:t>Each researcher coded a fourth transcripts using codebook</w:t>
      </w:r>
    </w:p>
    <w:p w:rsidR="00016394" w:rsidRDefault="00016394" w:rsidP="00C70251">
      <w:pPr>
        <w:pStyle w:val="ListParagraph"/>
        <w:numPr>
          <w:ilvl w:val="1"/>
          <w:numId w:val="16"/>
        </w:numPr>
        <w:spacing w:after="60"/>
      </w:pPr>
      <w:r>
        <w:t>Researchers independently coded the remaining transcripts meeting weekly to discuss</w:t>
      </w:r>
    </w:p>
    <w:p w:rsidR="00DF3B3C" w:rsidRDefault="00EE732A" w:rsidP="00C317F0">
      <w:pPr>
        <w:spacing w:after="60"/>
      </w:pPr>
      <w:r>
        <w:t>Findings</w:t>
      </w:r>
    </w:p>
    <w:p w:rsidR="007F34EC" w:rsidRDefault="00016394" w:rsidP="00016394">
      <w:pPr>
        <w:pStyle w:val="ListParagraph"/>
        <w:numPr>
          <w:ilvl w:val="0"/>
          <w:numId w:val="17"/>
        </w:numPr>
        <w:spacing w:after="60"/>
      </w:pPr>
      <w:r>
        <w:t xml:space="preserve">Claim (interpretation): </w:t>
      </w:r>
      <w:r w:rsidR="00E01B19">
        <w:t>B</w:t>
      </w:r>
      <w:r>
        <w:t xml:space="preserve">onding social capital </w:t>
      </w:r>
      <w:r w:rsidR="00E01B19">
        <w:t xml:space="preserve">among the respondents </w:t>
      </w:r>
      <w:r>
        <w:t xml:space="preserve">was </w:t>
      </w:r>
      <w:r w:rsidR="00E01B19">
        <w:t xml:space="preserve">apparent </w:t>
      </w:r>
      <w:r>
        <w:t>in the data.</w:t>
      </w:r>
    </w:p>
    <w:p w:rsidR="00016394" w:rsidRDefault="00016394" w:rsidP="00016394">
      <w:pPr>
        <w:pStyle w:val="ListParagraph"/>
        <w:numPr>
          <w:ilvl w:val="1"/>
          <w:numId w:val="17"/>
        </w:numPr>
        <w:spacing w:after="60"/>
      </w:pPr>
      <w:r>
        <w:t>Evidence: Respondents talked about the importance of strong ties.</w:t>
      </w:r>
    </w:p>
    <w:p w:rsidR="00E01B19" w:rsidRDefault="00E01B19" w:rsidP="00016394">
      <w:pPr>
        <w:pStyle w:val="ListParagraph"/>
        <w:numPr>
          <w:ilvl w:val="0"/>
          <w:numId w:val="17"/>
        </w:numPr>
        <w:spacing w:after="60"/>
      </w:pPr>
      <w:r>
        <w:t>Claim (interpretation): Respondents used bonding social capital to obtain practical support.</w:t>
      </w:r>
    </w:p>
    <w:p w:rsidR="00E01B19" w:rsidRDefault="00E01B19" w:rsidP="00E01B19">
      <w:pPr>
        <w:pStyle w:val="ListParagraph"/>
        <w:numPr>
          <w:ilvl w:val="1"/>
          <w:numId w:val="17"/>
        </w:numPr>
        <w:spacing w:after="60"/>
      </w:pPr>
      <w:r>
        <w:lastRenderedPageBreak/>
        <w:t>Evidence: Respondents gave examples of how they used connections with family and friends to obtain childcare, housing, healthcare</w:t>
      </w:r>
      <w:r w:rsidR="00802301">
        <w:t>, and emotional support</w:t>
      </w:r>
      <w:r>
        <w:t>.</w:t>
      </w:r>
    </w:p>
    <w:p w:rsidR="00016394" w:rsidRDefault="00016394" w:rsidP="00016394">
      <w:pPr>
        <w:pStyle w:val="ListParagraph"/>
        <w:numPr>
          <w:ilvl w:val="0"/>
          <w:numId w:val="17"/>
        </w:numPr>
        <w:spacing w:after="60"/>
      </w:pPr>
      <w:r>
        <w:t xml:space="preserve">Claim (interpretation): </w:t>
      </w:r>
      <w:r w:rsidR="00E01B19">
        <w:t>B</w:t>
      </w:r>
      <w:r>
        <w:t>ridging social capital</w:t>
      </w:r>
      <w:r w:rsidR="00E01B19">
        <w:t xml:space="preserve"> among the respondents</w:t>
      </w:r>
      <w:r>
        <w:t xml:space="preserve"> was </w:t>
      </w:r>
      <w:r w:rsidR="00E01B19">
        <w:t xml:space="preserve">apparent </w:t>
      </w:r>
      <w:r>
        <w:t>in the data.</w:t>
      </w:r>
    </w:p>
    <w:p w:rsidR="00016394" w:rsidRDefault="00016394" w:rsidP="00016394">
      <w:pPr>
        <w:pStyle w:val="ListParagraph"/>
        <w:numPr>
          <w:ilvl w:val="1"/>
          <w:numId w:val="17"/>
        </w:numPr>
        <w:spacing w:after="60"/>
      </w:pPr>
      <w:r>
        <w:t xml:space="preserve">Evidence: Respondents talked about examples of exchanging resources with people outside their immediate network of family and friends who were </w:t>
      </w:r>
      <w:r w:rsidR="00E01B19">
        <w:t>part of socially heterogenous networks.</w:t>
      </w:r>
    </w:p>
    <w:p w:rsidR="00E01B19" w:rsidRDefault="00E01B19" w:rsidP="00016394">
      <w:pPr>
        <w:pStyle w:val="ListParagraph"/>
        <w:numPr>
          <w:ilvl w:val="0"/>
          <w:numId w:val="17"/>
        </w:numPr>
        <w:spacing w:after="60"/>
      </w:pPr>
      <w:r>
        <w:t>Claim (interpretation): Bridging social capital provided access to material resources that facilitate respondents’ abilities to maintain their current socioeconomic statuses.</w:t>
      </w:r>
    </w:p>
    <w:p w:rsidR="00EC4DBE" w:rsidRDefault="00E01B19" w:rsidP="00E01B19">
      <w:pPr>
        <w:pStyle w:val="ListParagraph"/>
        <w:numPr>
          <w:ilvl w:val="1"/>
          <w:numId w:val="17"/>
        </w:numPr>
        <w:spacing w:after="60"/>
      </w:pPr>
      <w:r>
        <w:t>Evidence:</w:t>
      </w:r>
      <w:r w:rsidR="00802301">
        <w:t xml:space="preserve"> </w:t>
      </w:r>
    </w:p>
    <w:p w:rsidR="00E01B19" w:rsidRDefault="00EC4DBE" w:rsidP="00EC4DBE">
      <w:pPr>
        <w:pStyle w:val="ListParagraph"/>
        <w:numPr>
          <w:ilvl w:val="2"/>
          <w:numId w:val="17"/>
        </w:numPr>
        <w:spacing w:after="60"/>
      </w:pPr>
      <w:r>
        <w:t>A r</w:t>
      </w:r>
      <w:r w:rsidR="00802301">
        <w:t xml:space="preserve">espondent </w:t>
      </w:r>
      <w:r>
        <w:t>talked about how involvement in her children’s activities put her in contact with people outside her personal network who connected her with information and emotional resources.</w:t>
      </w:r>
    </w:p>
    <w:p w:rsidR="00EC4DBE" w:rsidRDefault="00EC4DBE" w:rsidP="00EC4DBE">
      <w:pPr>
        <w:pStyle w:val="ListParagraph"/>
        <w:numPr>
          <w:ilvl w:val="2"/>
          <w:numId w:val="17"/>
        </w:numPr>
        <w:spacing w:after="60"/>
      </w:pPr>
      <w:r>
        <w:t>Respondents talked about how connections outside their proximal personal network provided access to job opportunities.</w:t>
      </w:r>
    </w:p>
    <w:p w:rsidR="00E01B19" w:rsidRDefault="00E01B19" w:rsidP="00016394">
      <w:pPr>
        <w:pStyle w:val="ListParagraph"/>
        <w:numPr>
          <w:ilvl w:val="0"/>
          <w:numId w:val="17"/>
        </w:numPr>
        <w:spacing w:after="60"/>
      </w:pPr>
      <w:r>
        <w:t>Claim (interpretation): Bridging social capital provide</w:t>
      </w:r>
      <w:r w:rsidR="00EC4DBE">
        <w:t>d</w:t>
      </w:r>
      <w:r>
        <w:t xml:space="preserve"> respondents with emotional support to cope with material and symbolic </w:t>
      </w:r>
      <w:r w:rsidR="00EC4DBE">
        <w:t>hardships.</w:t>
      </w:r>
    </w:p>
    <w:p w:rsidR="00E01B19" w:rsidRDefault="00E01B19" w:rsidP="00E01B19">
      <w:pPr>
        <w:pStyle w:val="ListParagraph"/>
        <w:numPr>
          <w:ilvl w:val="1"/>
          <w:numId w:val="17"/>
        </w:numPr>
        <w:spacing w:after="60"/>
      </w:pPr>
      <w:r>
        <w:t>Evidence:</w:t>
      </w:r>
      <w:r w:rsidR="00EC4DBE">
        <w:t xml:space="preserve"> A respondent talked about the emotional support she received from her church.</w:t>
      </w:r>
    </w:p>
    <w:p w:rsidR="00016394" w:rsidRDefault="00016394" w:rsidP="00016394">
      <w:pPr>
        <w:pStyle w:val="ListParagraph"/>
        <w:numPr>
          <w:ilvl w:val="0"/>
          <w:numId w:val="17"/>
        </w:numPr>
        <w:spacing w:after="60"/>
      </w:pPr>
      <w:r>
        <w:t>Claim (inte</w:t>
      </w:r>
      <w:r w:rsidR="00EC4DBE">
        <w:t xml:space="preserve">rpretation): Respondents used </w:t>
      </w:r>
      <w:proofErr w:type="gramStart"/>
      <w:r>
        <w:t>linking</w:t>
      </w:r>
      <w:proofErr w:type="gramEnd"/>
      <w:r>
        <w:t xml:space="preserve"> social capital </w:t>
      </w:r>
      <w:r w:rsidR="00EC4DBE">
        <w:t>to cope with everyday struggles rather than to improve their socioeconomic status</w:t>
      </w:r>
      <w:r>
        <w:t>.</w:t>
      </w:r>
    </w:p>
    <w:p w:rsidR="00016394" w:rsidRDefault="00EC4DBE" w:rsidP="00EC4DBE">
      <w:pPr>
        <w:pStyle w:val="ListParagraph"/>
        <w:numPr>
          <w:ilvl w:val="1"/>
          <w:numId w:val="17"/>
        </w:numPr>
        <w:spacing w:after="60"/>
      </w:pPr>
      <w:r>
        <w:t>Evidence: A respondent talked about accessing resources for paying rent and obtaining healthcare through charitable institutions.</w:t>
      </w:r>
    </w:p>
    <w:p w:rsidR="00EC4DBE" w:rsidRDefault="00EC4DBE" w:rsidP="00EC4DBE">
      <w:pPr>
        <w:pStyle w:val="ListParagraph"/>
        <w:numPr>
          <w:ilvl w:val="0"/>
          <w:numId w:val="17"/>
        </w:numPr>
        <w:spacing w:after="60"/>
      </w:pPr>
      <w:r>
        <w:t xml:space="preserve">Claim (interpretation): </w:t>
      </w:r>
      <w:r w:rsidR="00C84C7F">
        <w:t>Lack of safety and trust curtailed respondents’ involvement in community life, which limited their development of bonding social capital that would enable them organize and advocate for their rights.</w:t>
      </w:r>
    </w:p>
    <w:p w:rsidR="00C84C7F" w:rsidRDefault="00C84C7F" w:rsidP="00EC4DBE">
      <w:pPr>
        <w:pStyle w:val="ListParagraph"/>
        <w:numPr>
          <w:ilvl w:val="0"/>
          <w:numId w:val="17"/>
        </w:numPr>
        <w:spacing w:after="60"/>
      </w:pPr>
      <w:r>
        <w:t>Claim (interpretation): The fact that most social connections of respondents were mostly with low-income persons limited their bridging social capital.</w:t>
      </w:r>
    </w:p>
    <w:p w:rsidR="00431E05" w:rsidRDefault="00431E05" w:rsidP="00EC4DBE">
      <w:pPr>
        <w:pStyle w:val="ListParagraph"/>
        <w:numPr>
          <w:ilvl w:val="0"/>
          <w:numId w:val="17"/>
        </w:numPr>
        <w:spacing w:after="60"/>
      </w:pPr>
      <w:r>
        <w:t>Claim (interpretation): Having few resources in the neighborhood limited linking social capital.</w:t>
      </w:r>
    </w:p>
    <w:p w:rsidR="00C84C7F" w:rsidRDefault="00C84C7F" w:rsidP="00C317F0">
      <w:pPr>
        <w:spacing w:after="60"/>
      </w:pPr>
    </w:p>
    <w:p w:rsidR="0001127A" w:rsidRDefault="0001127A" w:rsidP="00C317F0">
      <w:pPr>
        <w:spacing w:after="60"/>
      </w:pPr>
      <w:r>
        <w:t>Implications</w:t>
      </w:r>
    </w:p>
    <w:p w:rsidR="0001127A" w:rsidRDefault="0001127A" w:rsidP="0001127A">
      <w:pPr>
        <w:pStyle w:val="ListParagraph"/>
        <w:numPr>
          <w:ilvl w:val="0"/>
          <w:numId w:val="20"/>
        </w:numPr>
        <w:spacing w:after="60"/>
      </w:pPr>
      <w:r>
        <w:t>Social capital focused interventions should occur in parallel with efforts to minimize structural barriers at the neighborhood level.</w:t>
      </w:r>
    </w:p>
    <w:p w:rsidR="0001127A" w:rsidRDefault="0001127A" w:rsidP="0001127A">
      <w:pPr>
        <w:pStyle w:val="ListParagraph"/>
        <w:numPr>
          <w:ilvl w:val="0"/>
          <w:numId w:val="20"/>
        </w:numPr>
        <w:spacing w:after="60"/>
      </w:pPr>
      <w:r>
        <w:t>Social capital focused interventions should emphasize developing specific types of social capital needed in a community.</w:t>
      </w:r>
    </w:p>
    <w:p w:rsidR="0001127A" w:rsidRDefault="0001127A" w:rsidP="0001127A">
      <w:pPr>
        <w:pStyle w:val="ListParagraph"/>
        <w:numPr>
          <w:ilvl w:val="0"/>
          <w:numId w:val="20"/>
        </w:numPr>
        <w:spacing w:after="60"/>
      </w:pPr>
      <w:r>
        <w:t>Activities used to strengthen formal bonds should be used to develop linking social capital.</w:t>
      </w:r>
    </w:p>
    <w:p w:rsidR="0001127A" w:rsidRDefault="0001127A" w:rsidP="0001127A">
      <w:pPr>
        <w:pStyle w:val="ListParagraph"/>
        <w:numPr>
          <w:ilvl w:val="0"/>
          <w:numId w:val="20"/>
        </w:numPr>
        <w:spacing w:after="60"/>
      </w:pPr>
      <w:r>
        <w:t>Communities that lack linking social capital should be provided with access to information about relevant activities outside their neighborhoods.</w:t>
      </w:r>
    </w:p>
    <w:p w:rsidR="0001127A" w:rsidRDefault="0001127A" w:rsidP="0001127A">
      <w:pPr>
        <w:pStyle w:val="ListParagraph"/>
        <w:numPr>
          <w:ilvl w:val="0"/>
          <w:numId w:val="20"/>
        </w:numPr>
        <w:spacing w:after="60"/>
      </w:pPr>
      <w:r>
        <w:t>Increasing the quality of welfare and other services will allow residents of a community to leverage linking social capital.</w:t>
      </w:r>
    </w:p>
    <w:p w:rsidR="0001127A" w:rsidRDefault="0001127A" w:rsidP="00C317F0">
      <w:pPr>
        <w:spacing w:after="60"/>
      </w:pPr>
    </w:p>
    <w:p w:rsidR="0001127A" w:rsidRDefault="0001127A" w:rsidP="00C317F0">
      <w:pPr>
        <w:spacing w:after="60"/>
      </w:pPr>
      <w:r>
        <w:t>Limitations</w:t>
      </w:r>
    </w:p>
    <w:p w:rsidR="0001127A" w:rsidRDefault="0001127A" w:rsidP="0001127A">
      <w:pPr>
        <w:pStyle w:val="ListParagraph"/>
        <w:numPr>
          <w:ilvl w:val="0"/>
          <w:numId w:val="20"/>
        </w:numPr>
        <w:spacing w:after="60"/>
      </w:pPr>
      <w:r>
        <w:t>Research was cross-sectional.</w:t>
      </w:r>
    </w:p>
    <w:p w:rsidR="008C3F01" w:rsidRDefault="008C3F01" w:rsidP="0001127A">
      <w:pPr>
        <w:pStyle w:val="ListParagraph"/>
        <w:numPr>
          <w:ilvl w:val="0"/>
          <w:numId w:val="20"/>
        </w:numPr>
        <w:spacing w:after="60"/>
      </w:pPr>
      <w:r>
        <w:t>Administrative definition of neighborhood was used for study.</w:t>
      </w:r>
    </w:p>
    <w:p w:rsidR="0001127A" w:rsidRDefault="0001127A" w:rsidP="0001127A">
      <w:pPr>
        <w:pStyle w:val="ListParagraph"/>
        <w:numPr>
          <w:ilvl w:val="0"/>
          <w:numId w:val="20"/>
        </w:numPr>
        <w:spacing w:after="60"/>
      </w:pPr>
      <w:r>
        <w:t>Results cannot be generalized outside the study settings.</w:t>
      </w:r>
    </w:p>
    <w:p w:rsidR="0001127A" w:rsidRDefault="0001127A" w:rsidP="0001127A">
      <w:pPr>
        <w:pStyle w:val="ListParagraph"/>
        <w:numPr>
          <w:ilvl w:val="0"/>
          <w:numId w:val="20"/>
        </w:numPr>
        <w:spacing w:after="60"/>
      </w:pPr>
      <w:r>
        <w:lastRenderedPageBreak/>
        <w:t>Results cannot be generalized beyond welfare recipients.</w:t>
      </w:r>
    </w:p>
    <w:p w:rsidR="008C3F01" w:rsidRDefault="008C3F01" w:rsidP="008C3F01">
      <w:pPr>
        <w:pStyle w:val="ListParagraph"/>
        <w:numPr>
          <w:ilvl w:val="0"/>
          <w:numId w:val="20"/>
        </w:numPr>
        <w:spacing w:after="60"/>
      </w:pPr>
      <w:r>
        <w:t>Fe</w:t>
      </w:r>
      <w:r w:rsidR="0001127A">
        <w:t>male</w:t>
      </w:r>
      <w:r>
        <w:t>s were overrepresented in the sample.</w:t>
      </w:r>
    </w:p>
    <w:p w:rsidR="008C3F01" w:rsidRDefault="008C3F01" w:rsidP="0001127A">
      <w:pPr>
        <w:pStyle w:val="ListParagraph"/>
        <w:numPr>
          <w:ilvl w:val="0"/>
          <w:numId w:val="20"/>
        </w:numPr>
        <w:spacing w:after="60"/>
      </w:pPr>
      <w:r>
        <w:t>Negative outcomes of social capital were not included in the study.</w:t>
      </w:r>
    </w:p>
    <w:p w:rsidR="0001127A" w:rsidRDefault="0001127A" w:rsidP="0001127A">
      <w:pPr>
        <w:spacing w:after="60"/>
      </w:pPr>
    </w:p>
    <w:p w:rsidR="00A90268" w:rsidRDefault="00A90268" w:rsidP="00C317F0">
      <w:pPr>
        <w:spacing w:after="60"/>
      </w:pPr>
      <w:r>
        <w:t>Questions About the Research</w:t>
      </w:r>
    </w:p>
    <w:p w:rsidR="007F34EC" w:rsidRDefault="00E451BE" w:rsidP="00C84C7F">
      <w:pPr>
        <w:pStyle w:val="ListParagraph"/>
        <w:numPr>
          <w:ilvl w:val="0"/>
          <w:numId w:val="18"/>
        </w:numPr>
        <w:spacing w:after="60"/>
      </w:pPr>
      <w:r>
        <w:t xml:space="preserve">What are </w:t>
      </w:r>
      <w:r w:rsidRPr="00E451BE">
        <w:rPr>
          <w:i/>
        </w:rPr>
        <w:t>in vivo</w:t>
      </w:r>
      <w:r>
        <w:t xml:space="preserve"> techniques in sociology?</w:t>
      </w:r>
    </w:p>
    <w:p w:rsidR="00C84C7F" w:rsidRDefault="00C84C7F" w:rsidP="00C317F0">
      <w:pPr>
        <w:spacing w:after="60"/>
      </w:pPr>
    </w:p>
    <w:p w:rsidR="00A8520A" w:rsidRDefault="00A8520A" w:rsidP="00C317F0">
      <w:pPr>
        <w:spacing w:after="60"/>
      </w:pPr>
      <w:r>
        <w:t>Observations About the Research</w:t>
      </w:r>
    </w:p>
    <w:p w:rsidR="00751808" w:rsidRDefault="00C84C7F" w:rsidP="00C84C7F">
      <w:pPr>
        <w:pStyle w:val="ListParagraph"/>
        <w:numPr>
          <w:ilvl w:val="0"/>
          <w:numId w:val="18"/>
        </w:numPr>
        <w:spacing w:after="60"/>
      </w:pPr>
      <w:r>
        <w:t>The authors seem to be making declarations about causation without sufficient evidence.</w:t>
      </w:r>
    </w:p>
    <w:p w:rsidR="00C84C7F" w:rsidRDefault="00C84C7F" w:rsidP="00C84C7F">
      <w:pPr>
        <w:pStyle w:val="ListParagraph"/>
        <w:numPr>
          <w:ilvl w:val="1"/>
          <w:numId w:val="18"/>
        </w:numPr>
        <w:spacing w:after="60"/>
      </w:pPr>
      <w:r>
        <w:t>e.g., claim about social connections mostly with low-income persons limiting bridging social capital.</w:t>
      </w:r>
    </w:p>
    <w:p w:rsidR="00431E05" w:rsidRDefault="00431E05" w:rsidP="00C84C7F">
      <w:pPr>
        <w:pStyle w:val="ListParagraph"/>
        <w:numPr>
          <w:ilvl w:val="1"/>
          <w:numId w:val="18"/>
        </w:numPr>
        <w:spacing w:after="60"/>
      </w:pPr>
      <w:r>
        <w:t>e.g., claim about having few neighborhood resources limiting linking social capital.</w:t>
      </w:r>
    </w:p>
    <w:p w:rsidR="00D16A21" w:rsidRDefault="00D16A21" w:rsidP="00D16A21">
      <w:pPr>
        <w:spacing w:after="60"/>
      </w:pPr>
    </w:p>
    <w:sectPr w:rsidR="00D16A21" w:rsidSect="00CD55B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0A2C" w:rsidRDefault="00010A2C" w:rsidP="00010A2C">
      <w:r>
        <w:separator/>
      </w:r>
    </w:p>
  </w:endnote>
  <w:endnote w:type="continuationSeparator" w:id="0">
    <w:p w:rsidR="00010A2C" w:rsidRDefault="00010A2C" w:rsidP="00010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5B3" w:rsidRDefault="00CD55B3" w:rsidP="00CD55B3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7E2BD9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7E2BD9">
      <w:rPr>
        <w:b/>
        <w:bCs/>
        <w:noProof/>
      </w:rPr>
      <w:t>5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0A2C" w:rsidRDefault="00010A2C" w:rsidP="00010A2C">
      <w:r>
        <w:separator/>
      </w:r>
    </w:p>
  </w:footnote>
  <w:footnote w:type="continuationSeparator" w:id="0">
    <w:p w:rsidR="00010A2C" w:rsidRDefault="00010A2C" w:rsidP="00010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A2C" w:rsidRDefault="00547E45">
    <w:pPr>
      <w:pStyle w:val="Header"/>
    </w:pPr>
    <w:r>
      <w:t xml:space="preserve">Lukasiewicz, K., </w:t>
    </w:r>
    <w:proofErr w:type="spellStart"/>
    <w:r>
      <w:t>Bahar</w:t>
    </w:r>
    <w:proofErr w:type="spellEnd"/>
    <w:r>
      <w:t xml:space="preserve">, O. S., Ali, S., </w:t>
    </w:r>
    <w:proofErr w:type="spellStart"/>
    <w:r>
      <w:t>Gopalan</w:t>
    </w:r>
    <w:proofErr w:type="spellEnd"/>
    <w:r>
      <w:t>, P., Parker, G., &amp; Hawkins, R.</w:t>
    </w:r>
    <w:r w:rsidR="00010A2C">
      <w:t xml:space="preserve"> (2019). </w:t>
    </w:r>
    <w:r>
      <w:t>Getting by in New York City: Bonding, Bridging and Linking Capital in Poverty-Impacted Neighborhoods</w:t>
    </w:r>
    <w:r w:rsidR="00010A2C">
      <w:t xml:space="preserve">. </w:t>
    </w:r>
    <w:r w:rsidR="00010A2C" w:rsidRPr="00010A2C">
      <w:rPr>
        <w:i/>
      </w:rPr>
      <w:t>City &amp; Community</w:t>
    </w:r>
    <w:r w:rsidR="0001185E">
      <w:t>,</w:t>
    </w:r>
    <w:r w:rsidR="007F5AAA">
      <w:t xml:space="preserve"> 18(1), 280</w:t>
    </w:r>
    <w:r w:rsidR="00246CBC">
      <w:t>-301</w:t>
    </w:r>
    <w:r w:rsidR="00010A2C">
      <w:t>.</w:t>
    </w:r>
  </w:p>
  <w:p w:rsidR="007F5AAA" w:rsidRDefault="007F5A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04174"/>
    <w:multiLevelType w:val="hybridMultilevel"/>
    <w:tmpl w:val="60262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33A07"/>
    <w:multiLevelType w:val="hybridMultilevel"/>
    <w:tmpl w:val="A47A5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F6BB4"/>
    <w:multiLevelType w:val="hybridMultilevel"/>
    <w:tmpl w:val="37845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95544"/>
    <w:multiLevelType w:val="hybridMultilevel"/>
    <w:tmpl w:val="99C0F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E007D"/>
    <w:multiLevelType w:val="hybridMultilevel"/>
    <w:tmpl w:val="CF20A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841CC"/>
    <w:multiLevelType w:val="hybridMultilevel"/>
    <w:tmpl w:val="F7503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97FCB"/>
    <w:multiLevelType w:val="hybridMultilevel"/>
    <w:tmpl w:val="BDBA0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A5082"/>
    <w:multiLevelType w:val="hybridMultilevel"/>
    <w:tmpl w:val="C5945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66B7D"/>
    <w:multiLevelType w:val="hybridMultilevel"/>
    <w:tmpl w:val="12E08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C1543"/>
    <w:multiLevelType w:val="hybridMultilevel"/>
    <w:tmpl w:val="D918E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2133E"/>
    <w:multiLevelType w:val="hybridMultilevel"/>
    <w:tmpl w:val="D8DE7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1343F"/>
    <w:multiLevelType w:val="hybridMultilevel"/>
    <w:tmpl w:val="BC582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451E24"/>
    <w:multiLevelType w:val="hybridMultilevel"/>
    <w:tmpl w:val="F4EA6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1661"/>
    <w:multiLevelType w:val="hybridMultilevel"/>
    <w:tmpl w:val="4C0AA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8707EA"/>
    <w:multiLevelType w:val="hybridMultilevel"/>
    <w:tmpl w:val="A96E5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B760D"/>
    <w:multiLevelType w:val="hybridMultilevel"/>
    <w:tmpl w:val="44BA1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6D5264"/>
    <w:multiLevelType w:val="hybridMultilevel"/>
    <w:tmpl w:val="FE465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087343"/>
    <w:multiLevelType w:val="hybridMultilevel"/>
    <w:tmpl w:val="3CD88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5D43CA"/>
    <w:multiLevelType w:val="hybridMultilevel"/>
    <w:tmpl w:val="DD860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907548"/>
    <w:multiLevelType w:val="hybridMultilevel"/>
    <w:tmpl w:val="2E2CB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4"/>
  </w:num>
  <w:num w:numId="4">
    <w:abstractNumId w:val="11"/>
  </w:num>
  <w:num w:numId="5">
    <w:abstractNumId w:val="10"/>
  </w:num>
  <w:num w:numId="6">
    <w:abstractNumId w:val="19"/>
  </w:num>
  <w:num w:numId="7">
    <w:abstractNumId w:val="15"/>
  </w:num>
  <w:num w:numId="8">
    <w:abstractNumId w:val="3"/>
  </w:num>
  <w:num w:numId="9">
    <w:abstractNumId w:val="13"/>
  </w:num>
  <w:num w:numId="10">
    <w:abstractNumId w:val="1"/>
  </w:num>
  <w:num w:numId="11">
    <w:abstractNumId w:val="6"/>
  </w:num>
  <w:num w:numId="12">
    <w:abstractNumId w:val="5"/>
  </w:num>
  <w:num w:numId="13">
    <w:abstractNumId w:val="0"/>
  </w:num>
  <w:num w:numId="14">
    <w:abstractNumId w:val="14"/>
  </w:num>
  <w:num w:numId="15">
    <w:abstractNumId w:val="2"/>
  </w:num>
  <w:num w:numId="16">
    <w:abstractNumId w:val="9"/>
  </w:num>
  <w:num w:numId="17">
    <w:abstractNumId w:val="18"/>
  </w:num>
  <w:num w:numId="18">
    <w:abstractNumId w:val="16"/>
  </w:num>
  <w:num w:numId="19">
    <w:abstractNumId w:val="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A2C"/>
    <w:rsid w:val="00010A2C"/>
    <w:rsid w:val="0001127A"/>
    <w:rsid w:val="0001185E"/>
    <w:rsid w:val="00016394"/>
    <w:rsid w:val="00124A2F"/>
    <w:rsid w:val="001327FE"/>
    <w:rsid w:val="00150AC8"/>
    <w:rsid w:val="00182D3D"/>
    <w:rsid w:val="001A0BDF"/>
    <w:rsid w:val="00246CBC"/>
    <w:rsid w:val="00250416"/>
    <w:rsid w:val="002F4534"/>
    <w:rsid w:val="003900D5"/>
    <w:rsid w:val="003E4215"/>
    <w:rsid w:val="00431E05"/>
    <w:rsid w:val="00471E7F"/>
    <w:rsid w:val="004958FE"/>
    <w:rsid w:val="004C3DCB"/>
    <w:rsid w:val="00547E45"/>
    <w:rsid w:val="00616A8F"/>
    <w:rsid w:val="00666574"/>
    <w:rsid w:val="0072478A"/>
    <w:rsid w:val="00751808"/>
    <w:rsid w:val="007E2BD9"/>
    <w:rsid w:val="007F34EC"/>
    <w:rsid w:val="007F5AAA"/>
    <w:rsid w:val="00802301"/>
    <w:rsid w:val="00860EBB"/>
    <w:rsid w:val="008A63E2"/>
    <w:rsid w:val="008C3F01"/>
    <w:rsid w:val="00930545"/>
    <w:rsid w:val="009C3C37"/>
    <w:rsid w:val="00A8520A"/>
    <w:rsid w:val="00A90268"/>
    <w:rsid w:val="00AB05CD"/>
    <w:rsid w:val="00BC768A"/>
    <w:rsid w:val="00C317F0"/>
    <w:rsid w:val="00C70251"/>
    <w:rsid w:val="00C81238"/>
    <w:rsid w:val="00C84C7F"/>
    <w:rsid w:val="00C91079"/>
    <w:rsid w:val="00CA03F3"/>
    <w:rsid w:val="00CD55B3"/>
    <w:rsid w:val="00CF00B0"/>
    <w:rsid w:val="00D16A21"/>
    <w:rsid w:val="00DF3B3C"/>
    <w:rsid w:val="00E01B19"/>
    <w:rsid w:val="00E032CD"/>
    <w:rsid w:val="00E451BE"/>
    <w:rsid w:val="00E505CE"/>
    <w:rsid w:val="00E71442"/>
    <w:rsid w:val="00EC4DBE"/>
    <w:rsid w:val="00EE732A"/>
    <w:rsid w:val="00F529B5"/>
    <w:rsid w:val="00F54CD7"/>
    <w:rsid w:val="00FA19F8"/>
    <w:rsid w:val="00F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4534F"/>
  <w15:chartTrackingRefBased/>
  <w15:docId w15:val="{62998812-8FF0-4B55-B7C9-7BCED7CF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A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A2C"/>
  </w:style>
  <w:style w:type="paragraph" w:styleId="Footer">
    <w:name w:val="footer"/>
    <w:basedOn w:val="Normal"/>
    <w:link w:val="FooterChar"/>
    <w:uiPriority w:val="99"/>
    <w:unhideWhenUsed/>
    <w:rsid w:val="00010A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A2C"/>
  </w:style>
  <w:style w:type="paragraph" w:styleId="ListParagraph">
    <w:name w:val="List Paragraph"/>
    <w:basedOn w:val="Normal"/>
    <w:uiPriority w:val="34"/>
    <w:qFormat/>
    <w:rsid w:val="004C3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1213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19</cp:revision>
  <dcterms:created xsi:type="dcterms:W3CDTF">2019-09-14T19:20:00Z</dcterms:created>
  <dcterms:modified xsi:type="dcterms:W3CDTF">2019-09-15T01:50:00Z</dcterms:modified>
</cp:coreProperties>
</file>