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4E7" w:rsidRPr="00ED3C25" w:rsidRDefault="00E964E7" w:rsidP="00E964E7">
      <w:pPr>
        <w:rPr>
          <w:rFonts w:ascii="Times New Roman" w:hAnsi="Times New Roman" w:cs="Times New Roman"/>
          <w:sz w:val="24"/>
        </w:rPr>
      </w:pPr>
      <w:r w:rsidRPr="00ED3C25">
        <w:rPr>
          <w:rFonts w:ascii="Times New Roman" w:hAnsi="Times New Roman" w:cs="Times New Roman"/>
          <w:sz w:val="24"/>
        </w:rPr>
        <w:t>To: Dr. Daniel J. Monti, Jr.; professor, SOC 5060 Qualitative Research Methods</w:t>
      </w:r>
    </w:p>
    <w:p w:rsidR="00E964E7" w:rsidRPr="00ED3C25" w:rsidRDefault="00E964E7" w:rsidP="00E964E7">
      <w:pPr>
        <w:rPr>
          <w:rFonts w:ascii="Times New Roman" w:hAnsi="Times New Roman" w:cs="Times New Roman"/>
          <w:sz w:val="24"/>
        </w:rPr>
      </w:pPr>
    </w:p>
    <w:p w:rsidR="00E964E7" w:rsidRPr="00ED3C25" w:rsidRDefault="00E964E7" w:rsidP="00E964E7">
      <w:pPr>
        <w:rPr>
          <w:rFonts w:ascii="Times New Roman" w:hAnsi="Times New Roman" w:cs="Times New Roman"/>
          <w:sz w:val="24"/>
        </w:rPr>
      </w:pPr>
      <w:r w:rsidRPr="00ED3C25">
        <w:rPr>
          <w:rFonts w:ascii="Times New Roman" w:hAnsi="Times New Roman" w:cs="Times New Roman"/>
          <w:sz w:val="24"/>
        </w:rPr>
        <w:t>From: Malcolm Townes, student, SOC 5060 Qualitative Research Methods</w:t>
      </w:r>
    </w:p>
    <w:p w:rsidR="00E964E7" w:rsidRPr="00ED3C25" w:rsidRDefault="00E964E7" w:rsidP="00E964E7">
      <w:pPr>
        <w:rPr>
          <w:rFonts w:ascii="Times New Roman" w:hAnsi="Times New Roman" w:cs="Times New Roman"/>
          <w:sz w:val="24"/>
        </w:rPr>
      </w:pPr>
    </w:p>
    <w:p w:rsidR="00E964E7" w:rsidRPr="00ED3C25" w:rsidRDefault="00E964E7" w:rsidP="00E964E7">
      <w:pPr>
        <w:rPr>
          <w:rFonts w:ascii="Times New Roman" w:hAnsi="Times New Roman" w:cs="Times New Roman"/>
          <w:sz w:val="24"/>
        </w:rPr>
      </w:pPr>
      <w:r w:rsidRPr="00ED3C25">
        <w:rPr>
          <w:rFonts w:ascii="Times New Roman" w:hAnsi="Times New Roman" w:cs="Times New Roman"/>
          <w:sz w:val="24"/>
        </w:rPr>
        <w:t xml:space="preserve">Date: </w:t>
      </w:r>
      <w:r>
        <w:rPr>
          <w:rFonts w:ascii="Times New Roman" w:hAnsi="Times New Roman" w:cs="Times New Roman"/>
          <w:sz w:val="24"/>
        </w:rPr>
        <w:t>December 10</w:t>
      </w:r>
      <w:r w:rsidRPr="00ED3C25">
        <w:rPr>
          <w:rFonts w:ascii="Times New Roman" w:hAnsi="Times New Roman" w:cs="Times New Roman"/>
          <w:sz w:val="24"/>
        </w:rPr>
        <w:t>, 2019</w:t>
      </w:r>
    </w:p>
    <w:p w:rsidR="00E964E7" w:rsidRPr="00ED3C25" w:rsidRDefault="00E964E7" w:rsidP="00E964E7">
      <w:pPr>
        <w:pBdr>
          <w:bottom w:val="single" w:sz="4" w:space="1" w:color="auto"/>
        </w:pBdr>
        <w:rPr>
          <w:rFonts w:ascii="Times New Roman" w:hAnsi="Times New Roman" w:cs="Times New Roman"/>
          <w:sz w:val="24"/>
        </w:rPr>
      </w:pPr>
    </w:p>
    <w:p w:rsidR="00E964E7" w:rsidRPr="00ED3C25" w:rsidRDefault="00E964E7" w:rsidP="00E964E7">
      <w:pPr>
        <w:pBdr>
          <w:bottom w:val="single" w:sz="4" w:space="1" w:color="auto"/>
        </w:pBdr>
        <w:rPr>
          <w:rFonts w:ascii="Times New Roman" w:hAnsi="Times New Roman" w:cs="Times New Roman"/>
          <w:sz w:val="24"/>
        </w:rPr>
      </w:pPr>
      <w:r w:rsidRPr="00ED3C25">
        <w:rPr>
          <w:rFonts w:ascii="Times New Roman" w:hAnsi="Times New Roman" w:cs="Times New Roman"/>
          <w:sz w:val="24"/>
        </w:rPr>
        <w:t xml:space="preserve">Re: </w:t>
      </w:r>
      <w:r>
        <w:rPr>
          <w:rFonts w:ascii="Times New Roman" w:hAnsi="Times New Roman" w:cs="Times New Roman"/>
          <w:sz w:val="24"/>
        </w:rPr>
        <w:t xml:space="preserve">Notes from </w:t>
      </w:r>
      <w:r w:rsidR="00031F44">
        <w:rPr>
          <w:rFonts w:ascii="Times New Roman" w:hAnsi="Times New Roman" w:cs="Times New Roman"/>
          <w:sz w:val="24"/>
        </w:rPr>
        <w:t>final class session</w:t>
      </w:r>
      <w:r>
        <w:rPr>
          <w:rFonts w:ascii="Times New Roman" w:hAnsi="Times New Roman" w:cs="Times New Roman"/>
          <w:sz w:val="24"/>
        </w:rPr>
        <w:t xml:space="preserve"> regarding </w:t>
      </w:r>
      <w:r w:rsidR="00D442DB">
        <w:rPr>
          <w:rFonts w:ascii="Times New Roman" w:hAnsi="Times New Roman" w:cs="Times New Roman"/>
          <w:sz w:val="24"/>
        </w:rPr>
        <w:t>analysis approach for qualitative data</w:t>
      </w:r>
    </w:p>
    <w:p w:rsidR="00E964E7" w:rsidRPr="00ED3C25" w:rsidRDefault="00E964E7" w:rsidP="00E964E7">
      <w:pPr>
        <w:spacing w:line="276" w:lineRule="auto"/>
        <w:rPr>
          <w:rFonts w:ascii="Times New Roman" w:hAnsi="Times New Roman" w:cs="Times New Roman"/>
          <w:sz w:val="24"/>
        </w:rPr>
      </w:pPr>
    </w:p>
    <w:p w:rsidR="00E964E7" w:rsidRDefault="00E964E7" w:rsidP="00E964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Demonstration </w:t>
      </w:r>
      <w:r w:rsidRPr="00E964E7">
        <w:rPr>
          <w:rFonts w:ascii="Times New Roman" w:hAnsi="Times New Roman" w:cs="Times New Roman"/>
          <w:sz w:val="24"/>
        </w:rPr>
        <w:t xml:space="preserve">of Monti’s approach for analyzing </w:t>
      </w:r>
      <w:r w:rsidR="00D442DB">
        <w:rPr>
          <w:rFonts w:ascii="Times New Roman" w:hAnsi="Times New Roman" w:cs="Times New Roman"/>
          <w:sz w:val="24"/>
        </w:rPr>
        <w:t xml:space="preserve">qualitative </w:t>
      </w:r>
      <w:r>
        <w:rPr>
          <w:rFonts w:ascii="Times New Roman" w:hAnsi="Times New Roman" w:cs="Times New Roman"/>
          <w:sz w:val="24"/>
        </w:rPr>
        <w:t xml:space="preserve">data for </w:t>
      </w:r>
      <w:r w:rsidRPr="00E964E7">
        <w:rPr>
          <w:rFonts w:ascii="Times New Roman" w:hAnsi="Times New Roman" w:cs="Times New Roman"/>
          <w:sz w:val="24"/>
        </w:rPr>
        <w:t>class project</w:t>
      </w:r>
      <w:r>
        <w:rPr>
          <w:rFonts w:ascii="Times New Roman" w:hAnsi="Times New Roman" w:cs="Times New Roman"/>
          <w:sz w:val="24"/>
        </w:rPr>
        <w:t>.</w:t>
      </w:r>
    </w:p>
    <w:p w:rsidR="00E964E7" w:rsidRPr="00E964E7" w:rsidRDefault="00E964E7" w:rsidP="00E964E7">
      <w:pPr>
        <w:rPr>
          <w:rFonts w:ascii="Times New Roman" w:hAnsi="Times New Roman" w:cs="Times New Roman"/>
          <w:sz w:val="24"/>
        </w:rPr>
      </w:pPr>
    </w:p>
    <w:p w:rsidR="00E964E7" w:rsidRPr="00E964E7" w:rsidRDefault="00E964E7" w:rsidP="00E964E7">
      <w:p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Civic talk</w:t>
      </w:r>
      <w:bookmarkStart w:id="0" w:name="_GoBack"/>
      <w:bookmarkEnd w:id="0"/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reference article discussed </w:t>
      </w:r>
      <w:r w:rsidRPr="00E964E7">
        <w:rPr>
          <w:rFonts w:ascii="Times New Roman" w:hAnsi="Times New Roman" w:cs="Times New Roman"/>
          <w:sz w:val="24"/>
        </w:rPr>
        <w:t>Janus-faced comments.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Categories</w:t>
      </w:r>
      <w:r>
        <w:rPr>
          <w:rFonts w:ascii="Times New Roman" w:hAnsi="Times New Roman" w:cs="Times New Roman"/>
          <w:sz w:val="24"/>
        </w:rPr>
        <w:t xml:space="preserve"> used for identifying unwanted groups</w:t>
      </w:r>
      <w:r w:rsidRPr="00E964E7">
        <w:rPr>
          <w:rFonts w:ascii="Times New Roman" w:hAnsi="Times New Roman" w:cs="Times New Roman"/>
          <w:sz w:val="24"/>
        </w:rPr>
        <w:t xml:space="preserve"> identified in</w:t>
      </w:r>
      <w:r>
        <w:rPr>
          <w:rFonts w:ascii="Times New Roman" w:hAnsi="Times New Roman" w:cs="Times New Roman"/>
          <w:sz w:val="24"/>
        </w:rPr>
        <w:t xml:space="preserve"> the reference</w:t>
      </w:r>
      <w:r w:rsidRPr="00E964E7">
        <w:rPr>
          <w:rFonts w:ascii="Times New Roman" w:hAnsi="Times New Roman" w:cs="Times New Roman"/>
          <w:sz w:val="24"/>
        </w:rPr>
        <w:t xml:space="preserve"> article included race, class, ownership, age, longevity of residence (i.e., immigrant status).</w:t>
      </w:r>
    </w:p>
    <w:p w:rsidR="00E964E7" w:rsidRDefault="00E964E7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Certain behaviors were associated with certain groups.</w:t>
      </w:r>
    </w:p>
    <w:p w:rsidR="00410941" w:rsidRPr="00E964E7" w:rsidRDefault="00410941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Certain race and ethnic groups and recent immigrants were associated with specific unwanted behaviors.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One or more of the categor</w:t>
      </w:r>
      <w:r>
        <w:rPr>
          <w:rFonts w:ascii="Times New Roman" w:hAnsi="Times New Roman" w:cs="Times New Roman"/>
          <w:sz w:val="24"/>
        </w:rPr>
        <w:t>ies identified in the reference</w:t>
      </w:r>
      <w:r w:rsidRPr="00E964E7">
        <w:rPr>
          <w:rFonts w:ascii="Times New Roman" w:hAnsi="Times New Roman" w:cs="Times New Roman"/>
          <w:sz w:val="24"/>
        </w:rPr>
        <w:t xml:space="preserve"> article came out in the </w:t>
      </w:r>
      <w:r w:rsidR="00D442DB">
        <w:rPr>
          <w:rFonts w:ascii="Times New Roman" w:hAnsi="Times New Roman" w:cs="Times New Roman"/>
          <w:sz w:val="24"/>
        </w:rPr>
        <w:t xml:space="preserve">responses of </w:t>
      </w:r>
      <w:r w:rsidRPr="00E964E7">
        <w:rPr>
          <w:rFonts w:ascii="Times New Roman" w:hAnsi="Times New Roman" w:cs="Times New Roman"/>
          <w:sz w:val="24"/>
        </w:rPr>
        <w:t xml:space="preserve">interview </w:t>
      </w:r>
      <w:r w:rsidR="00D442DB">
        <w:rPr>
          <w:rFonts w:ascii="Times New Roman" w:hAnsi="Times New Roman" w:cs="Times New Roman"/>
          <w:sz w:val="24"/>
        </w:rPr>
        <w:t>participants</w:t>
      </w:r>
      <w:r>
        <w:rPr>
          <w:rFonts w:ascii="Times New Roman" w:hAnsi="Times New Roman" w:cs="Times New Roman"/>
          <w:sz w:val="24"/>
        </w:rPr>
        <w:t xml:space="preserve"> for the class project.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 xml:space="preserve">Interview </w:t>
      </w:r>
      <w:r>
        <w:rPr>
          <w:rFonts w:ascii="Times New Roman" w:hAnsi="Times New Roman" w:cs="Times New Roman"/>
          <w:sz w:val="24"/>
        </w:rPr>
        <w:t>participants</w:t>
      </w:r>
      <w:r w:rsidRPr="00E964E7">
        <w:rPr>
          <w:rFonts w:ascii="Times New Roman" w:hAnsi="Times New Roman" w:cs="Times New Roman"/>
          <w:sz w:val="24"/>
        </w:rPr>
        <w:t xml:space="preserve"> focused on behaviors, longevity in the neighborhood, and absentee ownership when accessing people that might be problematic </w:t>
      </w:r>
      <w:r w:rsidR="00D442DB">
        <w:rPr>
          <w:rFonts w:ascii="Times New Roman" w:hAnsi="Times New Roman" w:cs="Times New Roman"/>
          <w:sz w:val="24"/>
        </w:rPr>
        <w:t>or</w:t>
      </w:r>
      <w:r w:rsidRPr="00E964E7">
        <w:rPr>
          <w:rFonts w:ascii="Times New Roman" w:hAnsi="Times New Roman" w:cs="Times New Roman"/>
          <w:sz w:val="24"/>
        </w:rPr>
        <w:t xml:space="preserve"> unwanted</w:t>
      </w:r>
      <w:r>
        <w:rPr>
          <w:rFonts w:ascii="Times New Roman" w:hAnsi="Times New Roman" w:cs="Times New Roman"/>
          <w:sz w:val="24"/>
        </w:rPr>
        <w:t>.  Interview participants did</w:t>
      </w:r>
      <w:r w:rsidRPr="00E964E7">
        <w:rPr>
          <w:rFonts w:ascii="Times New Roman" w:hAnsi="Times New Roman" w:cs="Times New Roman"/>
          <w:sz w:val="24"/>
        </w:rPr>
        <w:t xml:space="preserve"> not </w:t>
      </w:r>
      <w:r>
        <w:rPr>
          <w:rFonts w:ascii="Times New Roman" w:hAnsi="Times New Roman" w:cs="Times New Roman"/>
          <w:sz w:val="24"/>
        </w:rPr>
        <w:t xml:space="preserve">explicitly use </w:t>
      </w:r>
      <w:r w:rsidRPr="00E964E7">
        <w:rPr>
          <w:rFonts w:ascii="Times New Roman" w:hAnsi="Times New Roman" w:cs="Times New Roman"/>
          <w:sz w:val="24"/>
        </w:rPr>
        <w:t>race or class</w:t>
      </w:r>
      <w:r>
        <w:rPr>
          <w:rFonts w:ascii="Times New Roman" w:hAnsi="Times New Roman" w:cs="Times New Roman"/>
          <w:sz w:val="24"/>
        </w:rPr>
        <w:t xml:space="preserve"> when talking about community membership preferences</w:t>
      </w:r>
      <w:r w:rsidRPr="00E964E7">
        <w:rPr>
          <w:rFonts w:ascii="Times New Roman" w:hAnsi="Times New Roman" w:cs="Times New Roman"/>
          <w:sz w:val="24"/>
        </w:rPr>
        <w:t>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>he kind of neighborhood matters when it comes to civic talk.</w:t>
      </w:r>
    </w:p>
    <w:p w:rsidR="00E964E7" w:rsidRPr="00E964E7" w:rsidRDefault="00E964E7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reference a</w:t>
      </w:r>
      <w:r w:rsidR="009965DB">
        <w:rPr>
          <w:rFonts w:ascii="Times New Roman" w:hAnsi="Times New Roman" w:cs="Times New Roman"/>
          <w:sz w:val="24"/>
        </w:rPr>
        <w:t>rticle studied</w:t>
      </w:r>
      <w:r w:rsidRPr="00E964E7">
        <w:rPr>
          <w:rFonts w:ascii="Times New Roman" w:hAnsi="Times New Roman" w:cs="Times New Roman"/>
          <w:sz w:val="24"/>
        </w:rPr>
        <w:t xml:space="preserve"> poor </w:t>
      </w:r>
      <w:r>
        <w:rPr>
          <w:rFonts w:ascii="Times New Roman" w:hAnsi="Times New Roman" w:cs="Times New Roman"/>
          <w:sz w:val="24"/>
        </w:rPr>
        <w:t xml:space="preserve">or racially homogenous </w:t>
      </w:r>
      <w:r w:rsidRPr="00E964E7">
        <w:rPr>
          <w:rFonts w:ascii="Times New Roman" w:hAnsi="Times New Roman" w:cs="Times New Roman"/>
          <w:sz w:val="24"/>
        </w:rPr>
        <w:t>neighborhood</w:t>
      </w:r>
      <w:r>
        <w:rPr>
          <w:rFonts w:ascii="Times New Roman" w:hAnsi="Times New Roman" w:cs="Times New Roman"/>
          <w:sz w:val="24"/>
        </w:rPr>
        <w:t>s</w:t>
      </w:r>
      <w:r w:rsidRPr="00E964E7">
        <w:rPr>
          <w:rFonts w:ascii="Times New Roman" w:hAnsi="Times New Roman" w:cs="Times New Roman"/>
          <w:sz w:val="24"/>
        </w:rPr>
        <w:t>.</w:t>
      </w:r>
    </w:p>
    <w:p w:rsidR="00E964E7" w:rsidRPr="00E964E7" w:rsidRDefault="00E964E7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project studies</w:t>
      </w:r>
      <w:r w:rsidRPr="00E964E7">
        <w:rPr>
          <w:rFonts w:ascii="Times New Roman" w:hAnsi="Times New Roman" w:cs="Times New Roman"/>
          <w:sz w:val="24"/>
        </w:rPr>
        <w:t xml:space="preserve"> a more </w:t>
      </w:r>
      <w:r>
        <w:rPr>
          <w:rFonts w:ascii="Times New Roman" w:hAnsi="Times New Roman" w:cs="Times New Roman"/>
          <w:sz w:val="24"/>
        </w:rPr>
        <w:t xml:space="preserve">racially </w:t>
      </w:r>
      <w:r w:rsidRPr="00E964E7">
        <w:rPr>
          <w:rFonts w:ascii="Times New Roman" w:hAnsi="Times New Roman" w:cs="Times New Roman"/>
          <w:sz w:val="24"/>
        </w:rPr>
        <w:t>diverse</w:t>
      </w:r>
      <w:r>
        <w:rPr>
          <w:rFonts w:ascii="Times New Roman" w:hAnsi="Times New Roman" w:cs="Times New Roman"/>
          <w:sz w:val="24"/>
        </w:rPr>
        <w:t xml:space="preserve">, middle to upper-middle class </w:t>
      </w:r>
      <w:r w:rsidRPr="00E964E7">
        <w:rPr>
          <w:rFonts w:ascii="Times New Roman" w:hAnsi="Times New Roman" w:cs="Times New Roman"/>
          <w:sz w:val="24"/>
        </w:rPr>
        <w:t>neighborhood.</w:t>
      </w:r>
    </w:p>
    <w:p w:rsidR="00E964E7" w:rsidRDefault="00E964E7" w:rsidP="00E964E7">
      <w:pPr>
        <w:rPr>
          <w:rFonts w:ascii="Times New Roman" w:hAnsi="Times New Roman" w:cs="Times New Roman"/>
          <w:sz w:val="24"/>
        </w:rPr>
      </w:pPr>
    </w:p>
    <w:p w:rsidR="00E964E7" w:rsidRPr="00E964E7" w:rsidRDefault="00E964E7" w:rsidP="00E964E7">
      <w:p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Social capital</w:t>
      </w:r>
    </w:p>
    <w:p w:rsidR="00E964E7" w:rsidRPr="00E964E7" w:rsidRDefault="009F32F4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class project sought</w:t>
      </w:r>
      <w:r w:rsidR="00E964E7" w:rsidRPr="00E964E7">
        <w:rPr>
          <w:rFonts w:ascii="Times New Roman" w:hAnsi="Times New Roman" w:cs="Times New Roman"/>
          <w:sz w:val="24"/>
        </w:rPr>
        <w:t xml:space="preserve"> evidence of linking social capital.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Classic kind of bridging capital is in the form of connections by people in the neighborhood with those outside the neighborhood.</w:t>
      </w:r>
    </w:p>
    <w:p w:rsidR="00E964E7" w:rsidRPr="00E964E7" w:rsidRDefault="009F32F4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Interview responses provided e</w:t>
      </w:r>
      <w:r w:rsidR="00E964E7" w:rsidRPr="00E964E7">
        <w:rPr>
          <w:rFonts w:ascii="Times New Roman" w:hAnsi="Times New Roman" w:cs="Times New Roman"/>
          <w:sz w:val="24"/>
        </w:rPr>
        <w:t xml:space="preserve">vidence of bridging social capital in the form of connections by people in the neighborhood with others within the neighborhood who are </w:t>
      </w:r>
      <w:r>
        <w:rPr>
          <w:rFonts w:ascii="Times New Roman" w:hAnsi="Times New Roman" w:cs="Times New Roman"/>
          <w:sz w:val="24"/>
        </w:rPr>
        <w:t xml:space="preserve">somehow </w:t>
      </w:r>
      <w:r w:rsidR="00E964E7" w:rsidRPr="00E964E7">
        <w:rPr>
          <w:rFonts w:ascii="Times New Roman" w:hAnsi="Times New Roman" w:cs="Times New Roman"/>
          <w:sz w:val="24"/>
        </w:rPr>
        <w:t>different.</w:t>
      </w:r>
    </w:p>
    <w:p w:rsidR="00E964E7" w:rsidRDefault="00E964E7" w:rsidP="00E964E7">
      <w:pPr>
        <w:rPr>
          <w:rFonts w:ascii="Times New Roman" w:hAnsi="Times New Roman" w:cs="Times New Roman"/>
          <w:sz w:val="24"/>
        </w:rPr>
      </w:pPr>
    </w:p>
    <w:p w:rsidR="00E964E7" w:rsidRPr="00E964E7" w:rsidRDefault="00E964E7" w:rsidP="00E964E7">
      <w:p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 xml:space="preserve">Monti </w:t>
      </w:r>
      <w:r w:rsidR="00D442DB">
        <w:rPr>
          <w:rFonts w:ascii="Times New Roman" w:hAnsi="Times New Roman" w:cs="Times New Roman"/>
          <w:sz w:val="24"/>
        </w:rPr>
        <w:t>framework for</w:t>
      </w:r>
      <w:r w:rsidRPr="00E964E7">
        <w:rPr>
          <w:rFonts w:ascii="Times New Roman" w:hAnsi="Times New Roman" w:cs="Times New Roman"/>
          <w:sz w:val="24"/>
        </w:rPr>
        <w:t xml:space="preserve"> community</w:t>
      </w:r>
      <w:r w:rsidR="00D442DB">
        <w:rPr>
          <w:rFonts w:ascii="Times New Roman" w:hAnsi="Times New Roman" w:cs="Times New Roman"/>
          <w:sz w:val="24"/>
        </w:rPr>
        <w:t>-making</w:t>
      </w:r>
    </w:p>
    <w:p w:rsidR="00A25DAA" w:rsidRDefault="00A25DAA" w:rsidP="00A25DA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Characterizing community preferences about membership as either inclusive or exclusive was not clear cut.</w:t>
      </w:r>
    </w:p>
    <w:p w:rsidR="00A25DAA" w:rsidRPr="00E964E7" w:rsidRDefault="00A25DAA" w:rsidP="00A25DA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 xml:space="preserve">It’s possible that categorizing membership preferences of the </w:t>
      </w:r>
      <w:r>
        <w:rPr>
          <w:rFonts w:ascii="Times New Roman" w:hAnsi="Times New Roman" w:cs="Times New Roman"/>
          <w:sz w:val="24"/>
        </w:rPr>
        <w:t xml:space="preserve">community </w:t>
      </w:r>
      <w:r w:rsidRPr="00E964E7">
        <w:rPr>
          <w:rFonts w:ascii="Times New Roman" w:hAnsi="Times New Roman" w:cs="Times New Roman"/>
          <w:sz w:val="24"/>
        </w:rPr>
        <w:t>is more difficult because the community itself is diverse.</w:t>
      </w:r>
    </w:p>
    <w:p w:rsidR="00A25DAA" w:rsidRPr="00E964E7" w:rsidRDefault="00A25DAA" w:rsidP="00A25DAA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Arguing about property becomes a substitute for arguing about people.</w:t>
      </w:r>
    </w:p>
    <w:p w:rsidR="00E964E7" w:rsidRPr="00E964E7" w:rsidRDefault="00A25DAA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Interview responses suggest that a</w:t>
      </w:r>
      <w:r w:rsidR="00E964E7" w:rsidRPr="00E964E7">
        <w:rPr>
          <w:rFonts w:ascii="Times New Roman" w:hAnsi="Times New Roman" w:cs="Times New Roman"/>
          <w:sz w:val="24"/>
        </w:rPr>
        <w:t xml:space="preserve">ccountability </w:t>
      </w:r>
      <w:r>
        <w:rPr>
          <w:rFonts w:ascii="Times New Roman" w:hAnsi="Times New Roman" w:cs="Times New Roman"/>
          <w:sz w:val="24"/>
        </w:rPr>
        <w:t>is attached to the way people use</w:t>
      </w:r>
      <w:r w:rsidR="00E964E7" w:rsidRPr="00E964E7">
        <w:rPr>
          <w:rFonts w:ascii="Times New Roman" w:hAnsi="Times New Roman" w:cs="Times New Roman"/>
          <w:sz w:val="24"/>
        </w:rPr>
        <w:t xml:space="preserve"> their property, not necessarily their individual behavior.</w:t>
      </w:r>
    </w:p>
    <w:p w:rsidR="00E964E7" w:rsidRPr="00E964E7" w:rsidRDefault="00A25DAA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Generally, interview participants exhibited c</w:t>
      </w:r>
      <w:r w:rsidR="00E964E7" w:rsidRPr="00E964E7">
        <w:rPr>
          <w:rFonts w:ascii="Times New Roman" w:hAnsi="Times New Roman" w:cs="Times New Roman"/>
          <w:sz w:val="24"/>
        </w:rPr>
        <w:t>onservative</w:t>
      </w:r>
      <w:r>
        <w:rPr>
          <w:rFonts w:ascii="Times New Roman" w:hAnsi="Times New Roman" w:cs="Times New Roman"/>
          <w:sz w:val="24"/>
        </w:rPr>
        <w:t>ness</w:t>
      </w:r>
      <w:r w:rsidR="00E964E7" w:rsidRPr="00E964E7">
        <w:rPr>
          <w:rFonts w:ascii="Times New Roman" w:hAnsi="Times New Roman" w:cs="Times New Roman"/>
          <w:sz w:val="24"/>
        </w:rPr>
        <w:t xml:space="preserve"> regarding following rules but were reluctant to hold people accountable to the rules.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Clear assessment about rules and accountability of the neighborhood under study.</w:t>
      </w:r>
    </w:p>
    <w:p w:rsidR="00E964E7" w:rsidRPr="00E964E7" w:rsidRDefault="00A25DAA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Piety towards rules, particularly those regarding property (conservative).</w:t>
      </w:r>
    </w:p>
    <w:p w:rsidR="00E964E7" w:rsidRDefault="00A25DAA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Leans towards high </w:t>
      </w:r>
      <w:r w:rsidR="00E964E7" w:rsidRPr="00E964E7">
        <w:rPr>
          <w:rFonts w:ascii="Times New Roman" w:hAnsi="Times New Roman" w:cs="Times New Roman"/>
          <w:sz w:val="24"/>
        </w:rPr>
        <w:t>accountability regarding rules about property</w:t>
      </w:r>
      <w:r>
        <w:rPr>
          <w:rFonts w:ascii="Times New Roman" w:hAnsi="Times New Roman" w:cs="Times New Roman"/>
          <w:sz w:val="24"/>
        </w:rPr>
        <w:t xml:space="preserve"> (conservative)</w:t>
      </w:r>
      <w:r w:rsidR="00E964E7" w:rsidRPr="00E964E7">
        <w:rPr>
          <w:rFonts w:ascii="Times New Roman" w:hAnsi="Times New Roman" w:cs="Times New Roman"/>
          <w:sz w:val="24"/>
        </w:rPr>
        <w:t>.</w:t>
      </w:r>
    </w:p>
    <w:p w:rsidR="00A25DAA" w:rsidRPr="00E964E7" w:rsidRDefault="00A25DAA" w:rsidP="00E964E7">
      <w:pPr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Tendency towards low accountability about non-property related rules (liberal).</w:t>
      </w:r>
    </w:p>
    <w:p w:rsidR="00E964E7" w:rsidRPr="00E964E7" w:rsidRDefault="00A25DAA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seems to be a t</w:t>
      </w:r>
      <w:r w:rsidR="00E964E7" w:rsidRPr="00E964E7">
        <w:rPr>
          <w:rFonts w:ascii="Times New Roman" w:hAnsi="Times New Roman" w:cs="Times New Roman"/>
          <w:sz w:val="24"/>
        </w:rPr>
        <w:t xml:space="preserve">ension between rules and accountability </w:t>
      </w:r>
      <w:r>
        <w:rPr>
          <w:rFonts w:ascii="Times New Roman" w:hAnsi="Times New Roman" w:cs="Times New Roman"/>
          <w:sz w:val="24"/>
        </w:rPr>
        <w:t xml:space="preserve">that is </w:t>
      </w:r>
      <w:r w:rsidR="00E964E7" w:rsidRPr="00E964E7">
        <w:rPr>
          <w:rFonts w:ascii="Times New Roman" w:hAnsi="Times New Roman" w:cs="Times New Roman"/>
          <w:sz w:val="24"/>
        </w:rPr>
        <w:t>acerbated by the diversity of the neighborhood and preferences about membership.</w:t>
      </w:r>
    </w:p>
    <w:p w:rsidR="00E964E7" w:rsidRPr="00E964E7" w:rsidRDefault="00A25DAA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Interview participants generally </w:t>
      </w:r>
      <w:r w:rsidR="00E964E7" w:rsidRPr="00E964E7">
        <w:rPr>
          <w:rFonts w:ascii="Times New Roman" w:hAnsi="Times New Roman" w:cs="Times New Roman"/>
          <w:sz w:val="24"/>
        </w:rPr>
        <w:t>talk</w:t>
      </w:r>
      <w:r>
        <w:rPr>
          <w:rFonts w:ascii="Times New Roman" w:hAnsi="Times New Roman" w:cs="Times New Roman"/>
          <w:sz w:val="24"/>
        </w:rPr>
        <w:t>ed</w:t>
      </w:r>
      <w:r w:rsidR="00E964E7" w:rsidRPr="00E964E7">
        <w:rPr>
          <w:rFonts w:ascii="Times New Roman" w:hAnsi="Times New Roman" w:cs="Times New Roman"/>
          <w:sz w:val="24"/>
        </w:rPr>
        <w:t xml:space="preserve"> civically </w:t>
      </w:r>
      <w:r>
        <w:rPr>
          <w:rFonts w:ascii="Times New Roman" w:hAnsi="Times New Roman" w:cs="Times New Roman"/>
          <w:sz w:val="24"/>
        </w:rPr>
        <w:t>about</w:t>
      </w:r>
      <w:r w:rsidR="00E964E7" w:rsidRPr="00E964E7">
        <w:rPr>
          <w:rFonts w:ascii="Times New Roman" w:hAnsi="Times New Roman" w:cs="Times New Roman"/>
          <w:sz w:val="24"/>
        </w:rPr>
        <w:t xml:space="preserve"> public behavior and maintenance of property.</w:t>
      </w:r>
    </w:p>
    <w:p w:rsidR="00E964E7" w:rsidRPr="00E964E7" w:rsidRDefault="00E964E7" w:rsidP="00E964E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964E7">
        <w:rPr>
          <w:rFonts w:ascii="Times New Roman" w:hAnsi="Times New Roman" w:cs="Times New Roman"/>
          <w:sz w:val="24"/>
        </w:rPr>
        <w:t>Monti’s framework help</w:t>
      </w:r>
      <w:r w:rsidR="00A25DAA">
        <w:rPr>
          <w:rFonts w:ascii="Times New Roman" w:hAnsi="Times New Roman" w:cs="Times New Roman"/>
          <w:sz w:val="24"/>
        </w:rPr>
        <w:t>s</w:t>
      </w:r>
      <w:r w:rsidRPr="00E964E7">
        <w:rPr>
          <w:rFonts w:ascii="Times New Roman" w:hAnsi="Times New Roman" w:cs="Times New Roman"/>
          <w:sz w:val="24"/>
        </w:rPr>
        <w:t xml:space="preserve"> to better understan</w:t>
      </w:r>
      <w:r w:rsidR="00A25DAA">
        <w:rPr>
          <w:rFonts w:ascii="Times New Roman" w:hAnsi="Times New Roman" w:cs="Times New Roman"/>
          <w:sz w:val="24"/>
        </w:rPr>
        <w:t>d civic talk and social capital in the context of community-making.</w:t>
      </w:r>
    </w:p>
    <w:p w:rsidR="00013391" w:rsidRDefault="000F68BF" w:rsidP="00E964E7"/>
    <w:sectPr w:rsidR="00013391" w:rsidSect="00D96D31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D31" w:rsidRDefault="00D96D31" w:rsidP="00D96D31">
      <w:r>
        <w:separator/>
      </w:r>
    </w:p>
  </w:endnote>
  <w:endnote w:type="continuationSeparator" w:id="0">
    <w:p w:rsidR="00D96D31" w:rsidRDefault="00D96D31" w:rsidP="00D9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D31" w:rsidRDefault="00D96D31" w:rsidP="00D96D31">
      <w:r>
        <w:separator/>
      </w:r>
    </w:p>
  </w:footnote>
  <w:footnote w:type="continuationSeparator" w:id="0">
    <w:p w:rsidR="00D96D31" w:rsidRDefault="00D96D31" w:rsidP="00D96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6D31" w:rsidRPr="004C79A3" w:rsidRDefault="00D96D31" w:rsidP="00D96D31">
    <w:pPr>
      <w:pStyle w:val="Header"/>
      <w:tabs>
        <w:tab w:val="left" w:pos="9000"/>
      </w:tabs>
      <w:rPr>
        <w:rFonts w:ascii="Times New Roman" w:hAnsi="Times New Roman" w:cs="Times New Roman"/>
        <w:sz w:val="24"/>
      </w:rPr>
    </w:pPr>
    <w:r w:rsidRPr="004C79A3">
      <w:rPr>
        <w:rFonts w:ascii="Times New Roman" w:hAnsi="Times New Roman" w:cs="Times New Roman"/>
        <w:sz w:val="24"/>
      </w:rPr>
      <w:t>Notes from final class session prepared by Malcolm Townes</w:t>
    </w:r>
    <w:r w:rsidRPr="004C79A3">
      <w:rPr>
        <w:rFonts w:ascii="Times New Roman" w:hAnsi="Times New Roman" w:cs="Times New Roman"/>
        <w:sz w:val="24"/>
      </w:rPr>
      <w:tab/>
    </w:r>
    <w:r w:rsidRPr="004C79A3">
      <w:rPr>
        <w:rFonts w:ascii="Times New Roman" w:hAnsi="Times New Roman" w:cs="Times New Roman"/>
        <w:sz w:val="24"/>
      </w:rPr>
      <w:fldChar w:fldCharType="begin"/>
    </w:r>
    <w:r w:rsidRPr="004C79A3">
      <w:rPr>
        <w:rFonts w:ascii="Times New Roman" w:hAnsi="Times New Roman" w:cs="Times New Roman"/>
        <w:sz w:val="24"/>
      </w:rPr>
      <w:instrText xml:space="preserve"> PAGE   \* MERGEFORMAT </w:instrText>
    </w:r>
    <w:r w:rsidRPr="004C79A3">
      <w:rPr>
        <w:rFonts w:ascii="Times New Roman" w:hAnsi="Times New Roman" w:cs="Times New Roman"/>
        <w:sz w:val="24"/>
      </w:rPr>
      <w:fldChar w:fldCharType="separate"/>
    </w:r>
    <w:r w:rsidR="00410941">
      <w:rPr>
        <w:rFonts w:ascii="Times New Roman" w:hAnsi="Times New Roman" w:cs="Times New Roman"/>
        <w:noProof/>
        <w:sz w:val="24"/>
      </w:rPr>
      <w:t>2</w:t>
    </w:r>
    <w:r w:rsidRPr="004C79A3">
      <w:rPr>
        <w:rFonts w:ascii="Times New Roman" w:hAnsi="Times New Roman" w:cs="Times New Roman"/>
        <w:noProof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073F"/>
    <w:multiLevelType w:val="hybridMultilevel"/>
    <w:tmpl w:val="5DA03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4E7"/>
    <w:rsid w:val="00031F44"/>
    <w:rsid w:val="003E4215"/>
    <w:rsid w:val="00410941"/>
    <w:rsid w:val="004C79A3"/>
    <w:rsid w:val="00616A8F"/>
    <w:rsid w:val="009965DB"/>
    <w:rsid w:val="009F32F4"/>
    <w:rsid w:val="00A25DAA"/>
    <w:rsid w:val="00CA03F3"/>
    <w:rsid w:val="00D442DB"/>
    <w:rsid w:val="00D96D31"/>
    <w:rsid w:val="00E9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2936"/>
  <w15:chartTrackingRefBased/>
  <w15:docId w15:val="{F17277D4-96EA-487D-AE11-FF9A645C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964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6D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D31"/>
  </w:style>
  <w:style w:type="paragraph" w:styleId="Footer">
    <w:name w:val="footer"/>
    <w:basedOn w:val="Normal"/>
    <w:link w:val="FooterChar"/>
    <w:uiPriority w:val="99"/>
    <w:unhideWhenUsed/>
    <w:rsid w:val="00D96D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6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9</cp:revision>
  <dcterms:created xsi:type="dcterms:W3CDTF">2019-12-10T16:10:00Z</dcterms:created>
  <dcterms:modified xsi:type="dcterms:W3CDTF">2019-12-10T16:38:00Z</dcterms:modified>
</cp:coreProperties>
</file>