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9B655C" w:rsidRDefault="00C9035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Considering</w:t>
      </w:r>
      <w:r w:rsidR="001F5B1A">
        <w:rPr>
          <w:rFonts w:ascii="Times New Roman" w:hAnsi="Times New Roman" w:cs="Times New Roman"/>
          <w:sz w:val="24"/>
          <w:szCs w:val="24"/>
        </w:rPr>
        <w:t xml:space="preserve"> </w:t>
      </w:r>
      <w:r w:rsidR="001031EE">
        <w:rPr>
          <w:rFonts w:ascii="Times New Roman" w:hAnsi="Times New Roman" w:cs="Times New Roman"/>
          <w:sz w:val="24"/>
          <w:szCs w:val="24"/>
        </w:rPr>
        <w:t xml:space="preserve">Technology </w:t>
      </w:r>
      <w:r w:rsidR="001F5B1A">
        <w:rPr>
          <w:rFonts w:ascii="Times New Roman" w:hAnsi="Times New Roman" w:cs="Times New Roman"/>
          <w:sz w:val="24"/>
          <w:szCs w:val="24"/>
        </w:rPr>
        <w:t>Development Stage</w:t>
      </w:r>
      <w:r>
        <w:rPr>
          <w:rFonts w:ascii="Times New Roman" w:hAnsi="Times New Roman" w:cs="Times New Roman"/>
          <w:sz w:val="24"/>
          <w:szCs w:val="24"/>
        </w:rPr>
        <w:t xml:space="preserve"> and Geography</w:t>
      </w:r>
      <w:r w:rsidR="009B655C">
        <w:rPr>
          <w:rFonts w:ascii="Times New Roman" w:hAnsi="Times New Roman" w:cs="Times New Roman"/>
          <w:sz w:val="24"/>
          <w:szCs w:val="24"/>
        </w:rPr>
        <w:t xml:space="preserve"> in </w:t>
      </w:r>
    </w:p>
    <w:p w:rsidR="005D3F04" w:rsidRDefault="009B655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Technology Transfer Public Policy</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4721C" w:rsidRPr="00C4721C">
        <w:rPr>
          <w:rFonts w:ascii="Times New Roman" w:hAnsi="Times New Roman" w:cs="Times New Roman"/>
          <w:sz w:val="24"/>
          <w:szCs w:val="24"/>
        </w:rPr>
        <w:t xml:space="preserve">Technology transfer is one of the </w:t>
      </w:r>
      <w:r w:rsidR="00E06C55">
        <w:rPr>
          <w:rFonts w:ascii="Times New Roman" w:hAnsi="Times New Roman" w:cs="Times New Roman"/>
          <w:sz w:val="24"/>
          <w:szCs w:val="24"/>
        </w:rPr>
        <w:t xml:space="preserve">many </w:t>
      </w:r>
      <w:r w:rsidR="00C4721C" w:rsidRPr="00C4721C">
        <w:rPr>
          <w:rFonts w:ascii="Times New Roman" w:hAnsi="Times New Roman" w:cs="Times New Roman"/>
          <w:sz w:val="24"/>
          <w:szCs w:val="24"/>
        </w:rPr>
        <w:t xml:space="preserve">areas where the federal government of the United States of America has taken significant goal-oriented actions </w:t>
      </w:r>
      <w:r w:rsidR="00C4721C">
        <w:rPr>
          <w:rFonts w:ascii="Times New Roman" w:hAnsi="Times New Roman" w:cs="Times New Roman"/>
          <w:sz w:val="24"/>
          <w:szCs w:val="24"/>
        </w:rPr>
        <w:t xml:space="preserve">(i.e., public policy) </w:t>
      </w:r>
      <w:r w:rsidR="00C4721C" w:rsidRPr="00C4721C">
        <w:rPr>
          <w:rFonts w:ascii="Times New Roman" w:hAnsi="Times New Roman" w:cs="Times New Roman"/>
          <w:sz w:val="24"/>
          <w:szCs w:val="24"/>
        </w:rPr>
        <w:t>during the nation’s history, particularly in the last 75 years.</w:t>
      </w:r>
      <w:r w:rsidR="00C4721C">
        <w:rPr>
          <w:rFonts w:ascii="Times New Roman" w:hAnsi="Times New Roman" w:cs="Times New Roman"/>
          <w:sz w:val="24"/>
          <w:szCs w:val="24"/>
        </w:rPr>
        <w:t xml:space="preserve">  </w:t>
      </w:r>
      <w:r w:rsidR="00025993">
        <w:rPr>
          <w:rFonts w:ascii="Times New Roman" w:hAnsi="Times New Roman" w:cs="Times New Roman"/>
          <w:sz w:val="24"/>
          <w:szCs w:val="24"/>
        </w:rPr>
        <w:t xml:space="preserve">The </w:t>
      </w:r>
      <w:r w:rsidR="00C4721C">
        <w:rPr>
          <w:rFonts w:ascii="Times New Roman" w:hAnsi="Times New Roman" w:cs="Times New Roman"/>
          <w:sz w:val="24"/>
          <w:szCs w:val="24"/>
        </w:rPr>
        <w:t xml:space="preserve">public policy of the U.S. </w:t>
      </w:r>
      <w:r w:rsidR="002511AD">
        <w:rPr>
          <w:rFonts w:ascii="Times New Roman" w:hAnsi="Times New Roman" w:cs="Times New Roman"/>
          <w:sz w:val="24"/>
          <w:szCs w:val="24"/>
        </w:rPr>
        <w:t xml:space="preserve">regarding technology transfer </w:t>
      </w:r>
      <w:r w:rsidR="00025993">
        <w:rPr>
          <w:rFonts w:ascii="Times New Roman" w:hAnsi="Times New Roman" w:cs="Times New Roman"/>
          <w:sz w:val="24"/>
          <w:szCs w:val="24"/>
        </w:rPr>
        <w:t>is a top</w:t>
      </w:r>
      <w:r w:rsidR="00C4721C">
        <w:rPr>
          <w:rFonts w:ascii="Times New Roman" w:hAnsi="Times New Roman" w:cs="Times New Roman"/>
          <w:sz w:val="24"/>
          <w:szCs w:val="24"/>
        </w:rPr>
        <w:t>ic worthy of serious study for at least three reasons</w:t>
      </w:r>
      <w:r w:rsidR="00025993">
        <w:rPr>
          <w:rFonts w:ascii="Times New Roman" w:hAnsi="Times New Roman" w:cs="Times New Roman"/>
          <w:sz w:val="24"/>
          <w:szCs w:val="24"/>
        </w:rPr>
        <w:t xml:space="preserve">.  It has been a topic of keen interest to the </w:t>
      </w:r>
      <w:r w:rsidR="002511AD">
        <w:rPr>
          <w:rFonts w:ascii="Times New Roman" w:hAnsi="Times New Roman" w:cs="Times New Roman"/>
          <w:sz w:val="24"/>
          <w:szCs w:val="24"/>
        </w:rPr>
        <w:t xml:space="preserve">federal </w:t>
      </w:r>
      <w:r w:rsidR="00025993">
        <w:rPr>
          <w:rFonts w:ascii="Times New Roman" w:hAnsi="Times New Roman" w:cs="Times New Roman"/>
          <w:sz w:val="24"/>
          <w:szCs w:val="24"/>
        </w:rPr>
        <w:t xml:space="preserve">government since the end of </w:t>
      </w:r>
      <w:r w:rsidR="00C4721C">
        <w:rPr>
          <w:rFonts w:ascii="Times New Roman" w:hAnsi="Times New Roman" w:cs="Times New Roman"/>
          <w:sz w:val="24"/>
          <w:szCs w:val="24"/>
        </w:rPr>
        <w:t xml:space="preserve">the Second </w:t>
      </w:r>
      <w:r w:rsidR="00025993">
        <w:rPr>
          <w:rFonts w:ascii="Times New Roman" w:hAnsi="Times New Roman" w:cs="Times New Roman"/>
          <w:sz w:val="24"/>
          <w:szCs w:val="24"/>
        </w:rPr>
        <w:t xml:space="preserve">World War.  </w:t>
      </w:r>
      <w:r w:rsidR="00E06C55">
        <w:rPr>
          <w:rFonts w:ascii="Times New Roman" w:hAnsi="Times New Roman" w:cs="Times New Roman"/>
          <w:sz w:val="24"/>
          <w:szCs w:val="24"/>
        </w:rPr>
        <w:t>Also, t</w:t>
      </w:r>
      <w:r w:rsidR="002511AD">
        <w:rPr>
          <w:rFonts w:ascii="Times New Roman" w:hAnsi="Times New Roman" w:cs="Times New Roman"/>
          <w:sz w:val="24"/>
          <w:szCs w:val="24"/>
        </w:rPr>
        <w:t>here is a demonstrated l</w:t>
      </w:r>
      <w:r w:rsidR="00C4721C">
        <w:rPr>
          <w:rFonts w:ascii="Times New Roman" w:hAnsi="Times New Roman" w:cs="Times New Roman"/>
          <w:sz w:val="24"/>
          <w:szCs w:val="24"/>
        </w:rPr>
        <w:t xml:space="preserve">ink between </w:t>
      </w:r>
      <w:r w:rsidR="00025993">
        <w:rPr>
          <w:rFonts w:ascii="Times New Roman" w:hAnsi="Times New Roman" w:cs="Times New Roman"/>
          <w:sz w:val="24"/>
          <w:szCs w:val="24"/>
        </w:rPr>
        <w:t>economic prosperity</w:t>
      </w:r>
      <w:r w:rsidR="00C4721C">
        <w:rPr>
          <w:rFonts w:ascii="Times New Roman" w:hAnsi="Times New Roman" w:cs="Times New Roman"/>
          <w:sz w:val="24"/>
          <w:szCs w:val="24"/>
        </w:rPr>
        <w:t>, national security,</w:t>
      </w:r>
      <w:r w:rsidR="00025993">
        <w:rPr>
          <w:rFonts w:ascii="Times New Roman" w:hAnsi="Times New Roman" w:cs="Times New Roman"/>
          <w:sz w:val="24"/>
          <w:szCs w:val="24"/>
        </w:rPr>
        <w:t xml:space="preserve">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Moreover</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there is a need to </w:t>
      </w:r>
      <w:r w:rsidR="00C4721C">
        <w:rPr>
          <w:rFonts w:ascii="Times New Roman" w:hAnsi="Times New Roman" w:cs="Times New Roman"/>
          <w:sz w:val="24"/>
          <w:szCs w:val="24"/>
        </w:rPr>
        <w:t>ensur</w:t>
      </w:r>
      <w:r w:rsidR="002511AD">
        <w:rPr>
          <w:rFonts w:ascii="Times New Roman" w:hAnsi="Times New Roman" w:cs="Times New Roman"/>
          <w:sz w:val="24"/>
          <w:szCs w:val="24"/>
        </w:rPr>
        <w:t>e</w:t>
      </w:r>
      <w:r w:rsidR="00C4721C">
        <w:rPr>
          <w:rFonts w:ascii="Times New Roman" w:hAnsi="Times New Roman" w:cs="Times New Roman"/>
          <w:sz w:val="24"/>
          <w:szCs w:val="24"/>
        </w:rPr>
        <w:t xml:space="preserve"> the efficient use of </w:t>
      </w:r>
      <w:r w:rsidR="00025993">
        <w:rPr>
          <w:rFonts w:ascii="Times New Roman" w:hAnsi="Times New Roman" w:cs="Times New Roman"/>
          <w:sz w:val="24"/>
          <w:szCs w:val="24"/>
        </w:rPr>
        <w:t>scarc</w:t>
      </w:r>
      <w:r w:rsidR="00C4721C">
        <w:rPr>
          <w:rFonts w:ascii="Times New Roman" w:hAnsi="Times New Roman" w:cs="Times New Roman"/>
          <w:sz w:val="24"/>
          <w:szCs w:val="24"/>
        </w:rPr>
        <w:t>e</w:t>
      </w:r>
      <w:r w:rsidR="00025993">
        <w:rPr>
          <w:rFonts w:ascii="Times New Roman" w:hAnsi="Times New Roman" w:cs="Times New Roman"/>
          <w:sz w:val="24"/>
          <w:szCs w:val="24"/>
        </w:rPr>
        <w:t xml:space="preserve"> national resources.</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 xml:space="preserve">When it comes to </w:t>
      </w:r>
      <w:r w:rsidR="00C74DA1">
        <w:rPr>
          <w:rFonts w:ascii="Times New Roman" w:hAnsi="Times New Roman" w:cs="Times New Roman"/>
          <w:sz w:val="24"/>
          <w:szCs w:val="24"/>
        </w:rPr>
        <w:t xml:space="preserve">the </w:t>
      </w:r>
      <w:r w:rsidR="00D8623D" w:rsidRPr="00D8623D">
        <w:rPr>
          <w:rFonts w:ascii="Times New Roman" w:hAnsi="Times New Roman" w:cs="Times New Roman"/>
          <w:sz w:val="24"/>
          <w:szCs w:val="24"/>
        </w:rPr>
        <w:t>technology transfer</w:t>
      </w:r>
      <w:r w:rsidR="00C74DA1">
        <w:rPr>
          <w:rFonts w:ascii="Times New Roman" w:hAnsi="Times New Roman" w:cs="Times New Roman"/>
          <w:sz w:val="24"/>
          <w:szCs w:val="24"/>
        </w:rPr>
        <w:t xml:space="preserve"> policy domain</w:t>
      </w:r>
      <w:r w:rsidR="00D8623D" w:rsidRPr="00D8623D">
        <w:rPr>
          <w:rFonts w:ascii="Times New Roman" w:hAnsi="Times New Roman" w:cs="Times New Roman"/>
          <w:sz w:val="24"/>
          <w:szCs w:val="24"/>
        </w:rPr>
        <w:t>, there are various gaps in the knowledge base.</w:t>
      </w:r>
      <w:r w:rsidR="00D8623D">
        <w:rPr>
          <w:rFonts w:ascii="Times New Roman" w:hAnsi="Times New Roman" w:cs="Times New Roman"/>
          <w:sz w:val="24"/>
          <w:szCs w:val="24"/>
        </w:rPr>
        <w:t xml:space="preserve">  </w:t>
      </w:r>
      <w:r w:rsidR="00C74DA1">
        <w:rPr>
          <w:rFonts w:ascii="Times New Roman" w:hAnsi="Times New Roman" w:cs="Times New Roman"/>
          <w:sz w:val="24"/>
          <w:szCs w:val="24"/>
        </w:rPr>
        <w:t xml:space="preserve">This includes a dearth of </w:t>
      </w:r>
      <w:r w:rsidR="00D8623D" w:rsidRPr="00D8623D">
        <w:rPr>
          <w:rFonts w:ascii="Times New Roman" w:hAnsi="Times New Roman" w:cs="Times New Roman"/>
          <w:sz w:val="24"/>
          <w:szCs w:val="24"/>
        </w:rPr>
        <w:t xml:space="preserve">analyses </w:t>
      </w:r>
      <w:r w:rsidR="002511AD">
        <w:rPr>
          <w:rFonts w:ascii="Times New Roman" w:hAnsi="Times New Roman" w:cs="Times New Roman"/>
          <w:sz w:val="24"/>
          <w:szCs w:val="24"/>
        </w:rPr>
        <w:t>that consider technology</w:t>
      </w:r>
      <w:r w:rsidR="00E06C55">
        <w:rPr>
          <w:rFonts w:ascii="Times New Roman" w:hAnsi="Times New Roman" w:cs="Times New Roman"/>
          <w:sz w:val="24"/>
          <w:szCs w:val="24"/>
        </w:rPr>
        <w:t xml:space="preserve"> transfer policy holistically and</w:t>
      </w:r>
      <w:r w:rsidR="002511AD">
        <w:rPr>
          <w:rFonts w:ascii="Times New Roman" w:hAnsi="Times New Roman" w:cs="Times New Roman"/>
          <w:sz w:val="24"/>
          <w:szCs w:val="24"/>
        </w:rPr>
        <w:t xml:space="preserve"> </w:t>
      </w:r>
      <w:r w:rsidR="00D8623D" w:rsidRPr="00D8623D">
        <w:rPr>
          <w:rFonts w:ascii="Times New Roman" w:hAnsi="Times New Roman" w:cs="Times New Roman"/>
          <w:sz w:val="24"/>
          <w:szCs w:val="24"/>
        </w:rPr>
        <w:t>provide insight into what should be done to improve pub</w:t>
      </w:r>
      <w:r w:rsidR="00C74DA1">
        <w:rPr>
          <w:rFonts w:ascii="Times New Roman" w:hAnsi="Times New Roman" w:cs="Times New Roman"/>
          <w:sz w:val="24"/>
          <w:szCs w:val="24"/>
        </w:rPr>
        <w:t xml:space="preserve">lic policy outcomes </w:t>
      </w:r>
      <w:r w:rsidR="003A628C">
        <w:rPr>
          <w:rFonts w:ascii="Times New Roman" w:hAnsi="Times New Roman" w:cs="Times New Roman"/>
          <w:sz w:val="24"/>
          <w:szCs w:val="24"/>
        </w:rPr>
        <w:t>at the macro level</w:t>
      </w:r>
      <w:r w:rsidR="00D8623D" w:rsidRPr="00D8623D">
        <w:rPr>
          <w:rFonts w:ascii="Times New Roman" w:hAnsi="Times New Roman" w:cs="Times New Roman"/>
          <w:sz w:val="24"/>
          <w:szCs w:val="24"/>
        </w:rPr>
        <w:t>.</w:t>
      </w:r>
      <w:r w:rsidR="00025993">
        <w:rPr>
          <w:rFonts w:ascii="Times New Roman" w:hAnsi="Times New Roman" w:cs="Times New Roman"/>
          <w:sz w:val="24"/>
          <w:szCs w:val="24"/>
        </w:rPr>
        <w:t xml:space="preserve">  </w:t>
      </w:r>
      <w:r w:rsidR="00E06C55">
        <w:rPr>
          <w:rFonts w:ascii="Times New Roman" w:hAnsi="Times New Roman" w:cs="Times New Roman"/>
          <w:sz w:val="24"/>
          <w:szCs w:val="24"/>
        </w:rPr>
        <w:t>M</w:t>
      </w:r>
      <w:r w:rsidR="00E06C55">
        <w:rPr>
          <w:rFonts w:ascii="Times New Roman" w:hAnsi="Times New Roman" w:cs="Times New Roman"/>
          <w:sz w:val="24"/>
          <w:szCs w:val="24"/>
        </w:rPr>
        <w:t xml:space="preserve">any technology transfer professionals seem to believe that the development stage of R&amp;D projects has a significant influence on technology transfer outcomes.  </w:t>
      </w:r>
      <w:r w:rsidR="002511AD">
        <w:rPr>
          <w:rFonts w:ascii="Times New Roman" w:hAnsi="Times New Roman" w:cs="Times New Roman"/>
          <w:sz w:val="24"/>
          <w:szCs w:val="24"/>
        </w:rPr>
        <w:t>Rel</w:t>
      </w:r>
      <w:r w:rsidR="003A628C">
        <w:rPr>
          <w:rFonts w:ascii="Times New Roman" w:hAnsi="Times New Roman" w:cs="Times New Roman"/>
          <w:sz w:val="24"/>
          <w:szCs w:val="24"/>
        </w:rPr>
        <w:t>evant literature alludes</w:t>
      </w:r>
      <w:r w:rsidR="00736EBD">
        <w:rPr>
          <w:rFonts w:ascii="Times New Roman" w:hAnsi="Times New Roman" w:cs="Times New Roman"/>
          <w:sz w:val="24"/>
          <w:szCs w:val="24"/>
        </w:rPr>
        <w:t xml:space="preserve"> to a link between development stage and successful technology transfer.  </w:t>
      </w:r>
      <w:r w:rsidR="002511AD">
        <w:rPr>
          <w:rFonts w:ascii="Times New Roman" w:hAnsi="Times New Roman" w:cs="Times New Roman"/>
          <w:sz w:val="24"/>
          <w:szCs w:val="24"/>
        </w:rPr>
        <w:t xml:space="preserve">There is also a body of research that seems to demonstrate a connection between geography and innovation, which suggests that there may also be an association between geographic location and successful technology transfer.  However, neither development stage nor geography have been explicitly demonstrated to be associated with technology transfer outcomes.  This paper </w:t>
      </w:r>
      <w:r w:rsidR="00C74DA1">
        <w:rPr>
          <w:rFonts w:ascii="Times New Roman" w:hAnsi="Times New Roman" w:cs="Times New Roman"/>
          <w:sz w:val="24"/>
          <w:szCs w:val="24"/>
        </w:rPr>
        <w:t>details a</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proposed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2511AD">
        <w:rPr>
          <w:rFonts w:ascii="Times New Roman" w:hAnsi="Times New Roman" w:cs="Times New Roman"/>
          <w:sz w:val="24"/>
          <w:szCs w:val="24"/>
        </w:rPr>
        <w:t xml:space="preserve">developing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w:t>
      </w:r>
      <w:r w:rsidR="002511AD">
        <w:rPr>
          <w:rFonts w:ascii="Times New Roman" w:hAnsi="Times New Roman" w:cs="Times New Roman"/>
          <w:sz w:val="24"/>
          <w:szCs w:val="24"/>
        </w:rPr>
        <w:t xml:space="preserve"> and geography.</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w:t>
      </w:r>
      <w:r w:rsidR="00E06C55">
        <w:rPr>
          <w:rFonts w:ascii="Times New Roman" w:hAnsi="Times New Roman" w:cs="Times New Roman"/>
          <w:sz w:val="24"/>
          <w:szCs w:val="24"/>
        </w:rPr>
        <w:t xml:space="preserve">commercialization, </w:t>
      </w:r>
      <w:r w:rsidR="007E65F3">
        <w:rPr>
          <w:rFonts w:ascii="Times New Roman" w:hAnsi="Times New Roman" w:cs="Times New Roman"/>
          <w:sz w:val="24"/>
          <w:szCs w:val="24"/>
        </w:rPr>
        <w:t xml:space="preserve">research and development, technology readiness level, </w:t>
      </w:r>
      <w:r w:rsidR="00E06C55">
        <w:rPr>
          <w:rFonts w:ascii="Times New Roman" w:hAnsi="Times New Roman" w:cs="Times New Roman"/>
          <w:sz w:val="24"/>
          <w:szCs w:val="24"/>
        </w:rPr>
        <w:t>geography of</w:t>
      </w:r>
      <w:r w:rsidR="0030772F">
        <w:rPr>
          <w:rFonts w:ascii="Times New Roman" w:hAnsi="Times New Roman" w:cs="Times New Roman"/>
          <w:sz w:val="24"/>
          <w:szCs w:val="24"/>
        </w:rPr>
        <w:t xml:space="preserve"> innovation</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9C3487"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C3487">
        <w:rPr>
          <w:rFonts w:ascii="Times New Roman" w:hAnsi="Times New Roman" w:cs="Times New Roman"/>
          <w:sz w:val="24"/>
          <w:szCs w:val="24"/>
        </w:rPr>
        <w:t>Although there is no universally accepted definition of public policy, scholars generally define it as some variation of the goal-oriented actions of government (</w:t>
      </w:r>
      <w:r w:rsidR="00CC6F4E">
        <w:rPr>
          <w:rFonts w:ascii="Times New Roman" w:hAnsi="Times New Roman" w:cs="Times New Roman"/>
          <w:sz w:val="24"/>
          <w:szCs w:val="24"/>
        </w:rPr>
        <w:t xml:space="preserve">Dye, 1987; Wilson, 2006; </w:t>
      </w:r>
      <w:proofErr w:type="spellStart"/>
      <w:r w:rsidR="00CC6F4E">
        <w:rPr>
          <w:rFonts w:ascii="Times New Roman" w:hAnsi="Times New Roman" w:cs="Times New Roman"/>
          <w:sz w:val="24"/>
          <w:szCs w:val="24"/>
        </w:rPr>
        <w:t>Cairney</w:t>
      </w:r>
      <w:proofErr w:type="spellEnd"/>
      <w:r w:rsidR="00CC6F4E">
        <w:rPr>
          <w:rFonts w:ascii="Times New Roman" w:hAnsi="Times New Roman" w:cs="Times New Roman"/>
          <w:sz w:val="24"/>
          <w:szCs w:val="24"/>
        </w:rPr>
        <w:t>, 2016).</w:t>
      </w:r>
      <w:r w:rsidR="00BF7DFF">
        <w:rPr>
          <w:rFonts w:ascii="Times New Roman" w:hAnsi="Times New Roman" w:cs="Times New Roman"/>
          <w:sz w:val="24"/>
          <w:szCs w:val="24"/>
        </w:rPr>
        <w:t xml:space="preserve">  Technology transfer is one of the areas where the federal government of the United States of America (USA or U.S.)</w:t>
      </w:r>
      <w:r w:rsidR="007705FB">
        <w:rPr>
          <w:rFonts w:ascii="Times New Roman" w:hAnsi="Times New Roman" w:cs="Times New Roman"/>
          <w:sz w:val="24"/>
          <w:szCs w:val="24"/>
        </w:rPr>
        <w:t xml:space="preserve"> has taken significant goal-oriented actions during the nation’s history, particularly in the last 75 years.</w:t>
      </w:r>
    </w:p>
    <w:p w:rsidR="00250EC3" w:rsidRDefault="007705FB" w:rsidP="009C348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at least three major reasons why U.S.</w:t>
      </w:r>
      <w:r w:rsidR="004A5A3A">
        <w:rPr>
          <w:rFonts w:ascii="Times New Roman" w:hAnsi="Times New Roman" w:cs="Times New Roman"/>
          <w:sz w:val="24"/>
          <w:szCs w:val="24"/>
        </w:rPr>
        <w:t xml:space="preserve"> public policy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w:t>
      </w:r>
      <w:r>
        <w:rPr>
          <w:rFonts w:ascii="Times New Roman" w:hAnsi="Times New Roman" w:cs="Times New Roman"/>
          <w:sz w:val="24"/>
          <w:szCs w:val="24"/>
        </w:rPr>
        <w:t xml:space="preserve">scholarly </w:t>
      </w:r>
      <w:r w:rsidR="004A5A3A">
        <w:rPr>
          <w:rFonts w:ascii="Times New Roman" w:hAnsi="Times New Roman" w:cs="Times New Roman"/>
          <w:sz w:val="24"/>
          <w:szCs w:val="24"/>
        </w:rPr>
        <w:t xml:space="preserve">study.  </w:t>
      </w:r>
      <w:r>
        <w:rPr>
          <w:rFonts w:ascii="Times New Roman" w:hAnsi="Times New Roman" w:cs="Times New Roman"/>
          <w:sz w:val="24"/>
          <w:szCs w:val="24"/>
        </w:rPr>
        <w:t>First, i</w:t>
      </w:r>
      <w:r w:rsidR="00513034">
        <w:rPr>
          <w:rFonts w:ascii="Times New Roman" w:hAnsi="Times New Roman" w:cs="Times New Roman"/>
          <w:sz w:val="24"/>
          <w:szCs w:val="24"/>
        </w:rPr>
        <w:t xml:space="preserve">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w:t>
      </w:r>
      <w:r w:rsidR="00CA187A">
        <w:rPr>
          <w:rFonts w:ascii="Times New Roman" w:hAnsi="Times New Roman" w:cs="Times New Roman"/>
          <w:sz w:val="24"/>
          <w:szCs w:val="24"/>
        </w:rPr>
        <w:t xml:space="preserve">federal </w:t>
      </w:r>
      <w:r w:rsidR="00CC2454">
        <w:rPr>
          <w:rFonts w:ascii="Times New Roman" w:hAnsi="Times New Roman" w:cs="Times New Roman"/>
          <w:sz w:val="24"/>
          <w:szCs w:val="24"/>
        </w:rPr>
        <w:t xml:space="preserve">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umerous adm</w:t>
      </w:r>
      <w:r>
        <w:rPr>
          <w:rFonts w:ascii="Times New Roman" w:hAnsi="Times New Roman" w:cs="Times New Roman"/>
          <w:sz w:val="24"/>
          <w:szCs w:val="24"/>
        </w:rPr>
        <w:t>inistrations have identified the</w:t>
      </w:r>
      <w:r w:rsidR="000B2FE4">
        <w:rPr>
          <w:rFonts w:ascii="Times New Roman" w:hAnsi="Times New Roman" w:cs="Times New Roman"/>
          <w:sz w:val="24"/>
          <w:szCs w:val="24"/>
        </w:rPr>
        <w:t xml:space="preserv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w:t>
      </w:r>
      <w:r w:rsidR="000B2FE4">
        <w:rPr>
          <w:rFonts w:ascii="Times New Roman" w:hAnsi="Times New Roman" w:cs="Times New Roman"/>
          <w:sz w:val="24"/>
          <w:szCs w:val="24"/>
        </w:rPr>
        <w:lastRenderedPageBreak/>
        <w:t>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t xml:space="preserve">technological progress.  This is primarily due to the productivity gains that the application of new technology produces. </w:t>
      </w:r>
      <w:r w:rsidR="00BA4DFA">
        <w:rPr>
          <w:rFonts w:ascii="Times New Roman" w:hAnsi="Times New Roman" w:cs="Times New Roman"/>
          <w:sz w:val="24"/>
          <w:szCs w:val="24"/>
        </w:rPr>
        <w:t xml:space="preserve"> Consequently, it’s important for the nation to maintain its technological prowess to </w:t>
      </w:r>
      <w:r w:rsidR="00B47DD0">
        <w:rPr>
          <w:rFonts w:ascii="Times New Roman" w:hAnsi="Times New Roman" w:cs="Times New Roman"/>
          <w:sz w:val="24"/>
          <w:szCs w:val="24"/>
        </w:rPr>
        <w:t xml:space="preserve">continue </w:t>
      </w:r>
      <w:r w:rsidR="00BA4DFA">
        <w:rPr>
          <w:rFonts w:ascii="Times New Roman" w:hAnsi="Times New Roman" w:cs="Times New Roman"/>
          <w:sz w:val="24"/>
          <w:szCs w:val="24"/>
        </w:rPr>
        <w:t>the way of life that citizens and residents of the country have come to expect.</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FE0E13">
        <w:rPr>
          <w:rFonts w:ascii="Times New Roman" w:hAnsi="Times New Roman" w:cs="Times New Roman"/>
          <w:sz w:val="24"/>
          <w:szCs w:val="24"/>
        </w:rPr>
        <w:t xml:space="preserve">the efficient use of </w:t>
      </w:r>
      <w:r w:rsidR="007F00C1">
        <w:rPr>
          <w:rFonts w:ascii="Times New Roman" w:hAnsi="Times New Roman" w:cs="Times New Roman"/>
          <w:sz w:val="24"/>
          <w:szCs w:val="24"/>
        </w:rPr>
        <w:t>scarc</w:t>
      </w:r>
      <w:r w:rsidR="00FE0E13">
        <w:rPr>
          <w:rFonts w:ascii="Times New Roman" w:hAnsi="Times New Roman" w:cs="Times New Roman"/>
          <w:sz w:val="24"/>
          <w:szCs w:val="24"/>
        </w:rPr>
        <w:t>e</w:t>
      </w:r>
      <w:r w:rsidR="007F00C1">
        <w:rPr>
          <w:rFonts w:ascii="Times New Roman" w:hAnsi="Times New Roman" w:cs="Times New Roman"/>
          <w:sz w:val="24"/>
          <w:szCs w:val="24"/>
        </w:rPr>
        <w:t xml:space="preserve">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w:t>
      </w:r>
      <w:r w:rsidR="00CA187A">
        <w:rPr>
          <w:rFonts w:ascii="Times New Roman" w:hAnsi="Times New Roman" w:cs="Times New Roman"/>
          <w:sz w:val="24"/>
          <w:szCs w:val="24"/>
        </w:rPr>
        <w:t>$</w:t>
      </w:r>
      <w:r w:rsidR="00943F95" w:rsidRPr="00AE708E">
        <w:rPr>
          <w:rFonts w:ascii="Times New Roman" w:hAnsi="Times New Roman" w:cs="Times New Roman"/>
          <w:sz w:val="24"/>
          <w:szCs w:val="24"/>
        </w:rPr>
        <w:t xml:space="preserve">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w:t>
      </w:r>
      <w:r w:rsidR="00CA187A">
        <w:rPr>
          <w:rFonts w:ascii="Times New Roman" w:hAnsi="Times New Roman" w:cs="Times New Roman"/>
          <w:sz w:val="24"/>
          <w:szCs w:val="24"/>
        </w:rPr>
        <w:t>$</w:t>
      </w:r>
      <w:r w:rsidR="00943F95">
        <w:rPr>
          <w:rFonts w:ascii="Times New Roman" w:hAnsi="Times New Roman" w:cs="Times New Roman"/>
          <w:sz w:val="24"/>
          <w:szCs w:val="24"/>
        </w:rPr>
        <w:t xml:space="preserve">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xml:space="preserve">, it is not a triviality considering that </w:t>
      </w:r>
      <w:r w:rsidR="00CA187A">
        <w:rPr>
          <w:rFonts w:ascii="Times New Roman" w:hAnsi="Times New Roman" w:cs="Times New Roman"/>
          <w:sz w:val="24"/>
          <w:szCs w:val="24"/>
        </w:rPr>
        <w:t xml:space="preserve">the amount </w:t>
      </w:r>
      <w:r w:rsidR="00943F95">
        <w:rPr>
          <w:rFonts w:ascii="Times New Roman" w:hAnsi="Times New Roman" w:cs="Times New Roman"/>
          <w:sz w:val="24"/>
          <w:szCs w:val="24"/>
        </w:rPr>
        <w:t>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w:t>
      </w:r>
      <w:r w:rsidR="00FE0E13">
        <w:rPr>
          <w:rFonts w:ascii="Times New Roman" w:hAnsi="Times New Roman" w:cs="Times New Roman"/>
          <w:sz w:val="24"/>
          <w:szCs w:val="24"/>
        </w:rPr>
        <w:t xml:space="preserve">the U.S. budget deficit </w:t>
      </w:r>
      <w:r w:rsidR="00137485">
        <w:rPr>
          <w:rFonts w:ascii="Times New Roman" w:hAnsi="Times New Roman" w:cs="Times New Roman"/>
          <w:sz w:val="24"/>
          <w:szCs w:val="24"/>
        </w:rPr>
        <w:t xml:space="preserve">for fiscal 2019 </w:t>
      </w:r>
      <w:r w:rsidR="00FE0E13">
        <w:rPr>
          <w:rFonts w:ascii="Times New Roman" w:hAnsi="Times New Roman" w:cs="Times New Roman"/>
          <w:sz w:val="24"/>
          <w:szCs w:val="24"/>
        </w:rPr>
        <w:t>was</w:t>
      </w:r>
      <w:r w:rsidR="00137485">
        <w:rPr>
          <w:rFonts w:ascii="Times New Roman" w:hAnsi="Times New Roman" w:cs="Times New Roman"/>
          <w:sz w:val="24"/>
          <w:szCs w:val="24"/>
        </w:rPr>
        <w:t xml:space="preserve"> more than $100 billion </w:t>
      </w:r>
      <w:r w:rsidR="009B0CCF">
        <w:rPr>
          <w:rFonts w:ascii="Times New Roman" w:hAnsi="Times New Roman" w:cs="Times New Roman"/>
          <w:sz w:val="24"/>
          <w:szCs w:val="24"/>
        </w:rPr>
        <w:t xml:space="preserve">(U.S. Department of the Treasury, 2018b) </w:t>
      </w:r>
      <w:r w:rsidR="00137485">
        <w:rPr>
          <w:rFonts w:ascii="Times New Roman" w:hAnsi="Times New Roman" w:cs="Times New Roman"/>
          <w:sz w:val="24"/>
          <w:szCs w:val="24"/>
        </w:rPr>
        <w:t xml:space="preserve">and the U.S. </w:t>
      </w:r>
      <w:r w:rsidR="00596AF6">
        <w:rPr>
          <w:rFonts w:ascii="Times New Roman" w:hAnsi="Times New Roman" w:cs="Times New Roman"/>
          <w:sz w:val="24"/>
          <w:szCs w:val="24"/>
        </w:rPr>
        <w:t>total public debt</w:t>
      </w:r>
      <w:r w:rsidR="00137485">
        <w:rPr>
          <w:rFonts w:ascii="Times New Roman" w:hAnsi="Times New Roman" w:cs="Times New Roman"/>
          <w:sz w:val="24"/>
          <w:szCs w:val="24"/>
        </w:rPr>
        <w:t xml:space="preserve"> </w:t>
      </w:r>
      <w:r w:rsidR="00596AF6">
        <w:rPr>
          <w:rFonts w:ascii="Times New Roman" w:hAnsi="Times New Roman" w:cs="Times New Roman"/>
          <w:sz w:val="24"/>
          <w:szCs w:val="24"/>
        </w:rPr>
        <w:t>as of October 31, 2018 was more than $21.7 trillion</w:t>
      </w:r>
      <w:r w:rsidR="009B0CCF">
        <w:rPr>
          <w:rFonts w:ascii="Times New Roman" w:hAnsi="Times New Roman" w:cs="Times New Roman"/>
          <w:sz w:val="24"/>
          <w:szCs w:val="24"/>
        </w:rPr>
        <w:t xml:space="preserve"> (U.S. Department of the Treasury, 2018a)</w:t>
      </w:r>
      <w:r w:rsidR="00596AF6">
        <w:rPr>
          <w:rFonts w:ascii="Times New Roman" w:hAnsi="Times New Roman" w:cs="Times New Roman"/>
          <w:sz w:val="24"/>
          <w:szCs w:val="24"/>
        </w:rPr>
        <w:t xml:space="preserve">. </w:t>
      </w:r>
      <w:r w:rsidR="00FE0E13">
        <w:rPr>
          <w:rFonts w:ascii="Times New Roman" w:hAnsi="Times New Roman" w:cs="Times New Roman"/>
          <w:sz w:val="24"/>
          <w:szCs w:val="24"/>
        </w:rPr>
        <w:t xml:space="preserve"> </w:t>
      </w:r>
      <w:r w:rsidR="00CA187A">
        <w:rPr>
          <w:rFonts w:ascii="Times New Roman" w:hAnsi="Times New Roman" w:cs="Times New Roman"/>
          <w:sz w:val="24"/>
          <w:szCs w:val="24"/>
        </w:rPr>
        <w:t xml:space="preserve">In this context, making every dollar count is imperative.  </w:t>
      </w:r>
      <w:r w:rsidR="00596AF6">
        <w:rPr>
          <w:rFonts w:ascii="Times New Roman" w:hAnsi="Times New Roman" w:cs="Times New Roman"/>
          <w:sz w:val="24"/>
          <w:szCs w:val="24"/>
        </w:rPr>
        <w:t>T</w:t>
      </w:r>
      <w:r w:rsidR="00943F95" w:rsidRPr="00AE708E">
        <w:rPr>
          <w:rFonts w:ascii="Times New Roman" w:hAnsi="Times New Roman" w:cs="Times New Roman"/>
          <w:sz w:val="24"/>
          <w:szCs w:val="24"/>
        </w:rPr>
        <w:t>here are other important problems of national interest to which th</w:t>
      </w:r>
      <w:r w:rsidR="00CA187A">
        <w:rPr>
          <w:rFonts w:ascii="Times New Roman" w:hAnsi="Times New Roman" w:cs="Times New Roman"/>
          <w:sz w:val="24"/>
          <w:szCs w:val="24"/>
        </w:rPr>
        <w:t>e government could direct monies currently being spent on R&amp;D</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w:t>
      </w:r>
      <w:r w:rsidR="00943F95">
        <w:rPr>
          <w:rFonts w:ascii="Times New Roman" w:hAnsi="Times New Roman" w:cs="Times New Roman"/>
          <w:sz w:val="24"/>
          <w:szCs w:val="24"/>
        </w:rPr>
        <w:lastRenderedPageBreak/>
        <w:t xml:space="preserve">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r w:rsidR="009B0CCF">
        <w:rPr>
          <w:rFonts w:ascii="Times New Roman" w:hAnsi="Times New Roman" w:cs="Times New Roman"/>
          <w:sz w:val="24"/>
          <w:szCs w:val="24"/>
        </w:rPr>
        <w:t xml:space="preserve"> As such, it’s important to ensure that technology transfer public policy is as optimized as possible.</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96543F"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A2985">
        <w:rPr>
          <w:rFonts w:ascii="Times New Roman" w:hAnsi="Times New Roman" w:cs="Times New Roman"/>
          <w:sz w:val="24"/>
          <w:szCs w:val="24"/>
        </w:rPr>
        <w:t xml:space="preserve">A review of the literature elucidates various gaps in the knowledge base regarding technology transfer </w:t>
      </w:r>
      <w:r w:rsidR="00127542">
        <w:rPr>
          <w:rFonts w:ascii="Times New Roman" w:hAnsi="Times New Roman" w:cs="Times New Roman"/>
          <w:sz w:val="24"/>
          <w:szCs w:val="24"/>
        </w:rPr>
        <w:t xml:space="preserve">public </w:t>
      </w:r>
      <w:r w:rsidR="007A2985">
        <w:rPr>
          <w:rFonts w:ascii="Times New Roman" w:hAnsi="Times New Roman" w:cs="Times New Roman"/>
          <w:sz w:val="24"/>
          <w:szCs w:val="24"/>
        </w:rPr>
        <w:t>policy</w:t>
      </w:r>
      <w:r w:rsidR="005D0221">
        <w:rPr>
          <w:rFonts w:ascii="Times New Roman" w:hAnsi="Times New Roman" w:cs="Times New Roman"/>
          <w:sz w:val="24"/>
          <w:szCs w:val="24"/>
        </w:rPr>
        <w:t>, which</w:t>
      </w:r>
      <w:r w:rsidR="007A2985">
        <w:rPr>
          <w:rFonts w:ascii="Times New Roman" w:hAnsi="Times New Roman" w:cs="Times New Roman"/>
          <w:sz w:val="24"/>
          <w:szCs w:val="24"/>
        </w:rPr>
        <w:t xml:space="preserve"> this study aims to address.  One of the most glaring issues is where the general focus of studies in this area seem</w:t>
      </w:r>
      <w:r w:rsidR="0032158E">
        <w:rPr>
          <w:rFonts w:ascii="Times New Roman" w:hAnsi="Times New Roman" w:cs="Times New Roman"/>
          <w:sz w:val="24"/>
          <w:szCs w:val="24"/>
        </w:rPr>
        <w:t>s</w:t>
      </w:r>
      <w:r w:rsidR="007A2985">
        <w:rPr>
          <w:rFonts w:ascii="Times New Roman" w:hAnsi="Times New Roman" w:cs="Times New Roman"/>
          <w:sz w:val="24"/>
          <w:szCs w:val="24"/>
        </w:rPr>
        <w:t xml:space="preserve"> to be placed.  There are at least 12 federal laws that define technology transfer public policy.  However, many studies in the </w:t>
      </w:r>
      <w:r w:rsidR="0096543F">
        <w:rPr>
          <w:rFonts w:ascii="Times New Roman" w:hAnsi="Times New Roman" w:cs="Times New Roman"/>
          <w:sz w:val="24"/>
          <w:szCs w:val="24"/>
        </w:rPr>
        <w:t xml:space="preserve">area seem to focus on either the Bayh-Dole Act of 1980 (Dai, Pop &amp; </w:t>
      </w:r>
      <w:proofErr w:type="spellStart"/>
      <w:r w:rsidR="0096543F">
        <w:rPr>
          <w:rFonts w:ascii="Times New Roman" w:hAnsi="Times New Roman" w:cs="Times New Roman"/>
          <w:sz w:val="24"/>
          <w:szCs w:val="24"/>
        </w:rPr>
        <w:t>Bretschneider</w:t>
      </w:r>
      <w:proofErr w:type="spellEnd"/>
      <w:r w:rsidR="0096543F">
        <w:rPr>
          <w:rFonts w:ascii="Times New Roman" w:hAnsi="Times New Roman" w:cs="Times New Roman"/>
          <w:sz w:val="24"/>
          <w:szCs w:val="24"/>
        </w:rPr>
        <w:t xml:space="preserve">, 2005) or the Small Business Innovation Research (SBIR) program that was created by </w:t>
      </w:r>
      <w:proofErr w:type="spellStart"/>
      <w:r w:rsidR="0096543F">
        <w:rPr>
          <w:rFonts w:ascii="Times New Roman" w:hAnsi="Times New Roman" w:cs="Times New Roman"/>
          <w:sz w:val="24"/>
          <w:szCs w:val="24"/>
        </w:rPr>
        <w:t>Pub.L</w:t>
      </w:r>
      <w:proofErr w:type="spellEnd"/>
      <w:r w:rsidR="0096543F">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0096543F">
        <w:rPr>
          <w:rFonts w:ascii="Times New Roman" w:hAnsi="Times New Roman" w:cs="Times New Roman"/>
          <w:sz w:val="24"/>
          <w:szCs w:val="24"/>
        </w:rPr>
        <w:t>n.d.</w:t>
      </w:r>
      <w:proofErr w:type="spellEnd"/>
      <w:r w:rsidR="0096543F">
        <w:rPr>
          <w:rFonts w:ascii="Times New Roman" w:hAnsi="Times New Roman" w:cs="Times New Roman"/>
          <w:sz w:val="24"/>
          <w:szCs w:val="24"/>
        </w:rPr>
        <w:t>; Link &amp; Scott, 2010).  Some research has ventured into other areas such as the broad</w:t>
      </w:r>
      <w:r w:rsidR="00E25AA1">
        <w:rPr>
          <w:rFonts w:ascii="Times New Roman" w:hAnsi="Times New Roman" w:cs="Times New Roman"/>
          <w:sz w:val="24"/>
          <w:szCs w:val="24"/>
        </w:rPr>
        <w:t>er innovation policy of the United States</w:t>
      </w:r>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Hemel</w:t>
      </w:r>
      <w:proofErr w:type="spellEnd"/>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Ouellett</w:t>
      </w:r>
      <w:proofErr w:type="spellEnd"/>
      <w:r w:rsidR="0096543F">
        <w:rPr>
          <w:rFonts w:ascii="Times New Roman" w:hAnsi="Times New Roman" w:cs="Times New Roman"/>
          <w:sz w:val="24"/>
          <w:szCs w:val="24"/>
        </w:rPr>
        <w:t xml:space="preserve"> &amp; Larrimore, 2019).  However, </w:t>
      </w:r>
      <w:r w:rsidR="007F1090">
        <w:rPr>
          <w:rFonts w:ascii="Times New Roman" w:hAnsi="Times New Roman" w:cs="Times New Roman"/>
          <w:sz w:val="24"/>
          <w:szCs w:val="24"/>
        </w:rPr>
        <w:t>a review of the literature reveals</w:t>
      </w:r>
      <w:r w:rsidR="0096543F">
        <w:rPr>
          <w:rFonts w:ascii="Times New Roman" w:hAnsi="Times New Roman" w:cs="Times New Roman"/>
          <w:sz w:val="24"/>
          <w:szCs w:val="24"/>
        </w:rPr>
        <w:t xml:space="preserve"> no </w:t>
      </w:r>
      <w:r w:rsidR="007F1090">
        <w:rPr>
          <w:rFonts w:ascii="Times New Roman" w:hAnsi="Times New Roman" w:cs="Times New Roman"/>
          <w:sz w:val="24"/>
          <w:szCs w:val="24"/>
        </w:rPr>
        <w:t xml:space="preserve">current </w:t>
      </w:r>
      <w:r w:rsidR="0096543F">
        <w:rPr>
          <w:rFonts w:ascii="Times New Roman" w:hAnsi="Times New Roman" w:cs="Times New Roman"/>
          <w:sz w:val="24"/>
          <w:szCs w:val="24"/>
        </w:rPr>
        <w:t>studies that attempt to</w:t>
      </w:r>
      <w:r w:rsidR="00476444">
        <w:rPr>
          <w:rFonts w:ascii="Times New Roman" w:hAnsi="Times New Roman" w:cs="Times New Roman"/>
          <w:sz w:val="24"/>
          <w:szCs w:val="24"/>
        </w:rPr>
        <w:t xml:space="preserve"> investigate</w:t>
      </w:r>
      <w:r w:rsidR="0096543F">
        <w:rPr>
          <w:rFonts w:ascii="Times New Roman" w:hAnsi="Times New Roman" w:cs="Times New Roman"/>
          <w:sz w:val="24"/>
          <w:szCs w:val="24"/>
        </w:rPr>
        <w:t xml:space="preserve"> U.S. technology transfer policy holistically.</w:t>
      </w:r>
      <w:r w:rsidR="007F1090">
        <w:rPr>
          <w:rFonts w:ascii="Times New Roman" w:hAnsi="Times New Roman" w:cs="Times New Roman"/>
          <w:sz w:val="24"/>
          <w:szCs w:val="24"/>
        </w:rPr>
        <w:t xml:space="preserve">  Moreover, searches of published peer-reviewed</w:t>
      </w:r>
      <w:r w:rsidR="00B66884">
        <w:rPr>
          <w:rFonts w:ascii="Times New Roman" w:hAnsi="Times New Roman" w:cs="Times New Roman"/>
          <w:sz w:val="24"/>
          <w:szCs w:val="24"/>
        </w:rPr>
        <w:t xml:space="preserve"> </w:t>
      </w:r>
      <w:r w:rsidR="007F1090">
        <w:rPr>
          <w:rFonts w:ascii="Times New Roman" w:hAnsi="Times New Roman" w:cs="Times New Roman"/>
          <w:sz w:val="24"/>
          <w:szCs w:val="24"/>
        </w:rPr>
        <w:t xml:space="preserve">journal articles have </w:t>
      </w:r>
      <w:r w:rsidR="00B66884">
        <w:rPr>
          <w:rFonts w:ascii="Times New Roman" w:hAnsi="Times New Roman" w:cs="Times New Roman"/>
          <w:sz w:val="24"/>
          <w:szCs w:val="24"/>
        </w:rPr>
        <w:t xml:space="preserve">found no </w:t>
      </w:r>
      <w:r w:rsidR="0041105A">
        <w:rPr>
          <w:rFonts w:ascii="Times New Roman" w:hAnsi="Times New Roman" w:cs="Times New Roman"/>
          <w:sz w:val="24"/>
          <w:szCs w:val="24"/>
        </w:rPr>
        <w:t xml:space="preserve">policy analysis </w:t>
      </w:r>
      <w:r w:rsidR="00B66884">
        <w:rPr>
          <w:rFonts w:ascii="Times New Roman" w:hAnsi="Times New Roman" w:cs="Times New Roman"/>
          <w:sz w:val="24"/>
          <w:szCs w:val="24"/>
        </w:rPr>
        <w:t>studies specifically focused on identifying policy alternatives</w:t>
      </w:r>
      <w:r w:rsidR="0041105A">
        <w:rPr>
          <w:rFonts w:ascii="Times New Roman" w:hAnsi="Times New Roman" w:cs="Times New Roman"/>
          <w:sz w:val="24"/>
          <w:szCs w:val="24"/>
        </w:rPr>
        <w:t xml:space="preserve"> to address</w:t>
      </w:r>
      <w:r w:rsidR="00476444">
        <w:rPr>
          <w:rFonts w:ascii="Times New Roman" w:hAnsi="Times New Roman" w:cs="Times New Roman"/>
          <w:sz w:val="24"/>
          <w:szCs w:val="24"/>
        </w:rPr>
        <w:t xml:space="preserve"> issues with</w:t>
      </w:r>
      <w:r w:rsidR="00B66884">
        <w:rPr>
          <w:rFonts w:ascii="Times New Roman" w:hAnsi="Times New Roman" w:cs="Times New Roman"/>
          <w:sz w:val="24"/>
          <w:szCs w:val="24"/>
        </w:rPr>
        <w:t xml:space="preserve"> U.S. technology transfer policy </w:t>
      </w:r>
      <w:r w:rsidR="007F1090">
        <w:rPr>
          <w:rFonts w:ascii="Times New Roman" w:hAnsi="Times New Roman" w:cs="Times New Roman"/>
          <w:sz w:val="24"/>
          <w:szCs w:val="24"/>
        </w:rPr>
        <w:t>in whole.  S</w:t>
      </w:r>
      <w:r w:rsidR="0041105A">
        <w:rPr>
          <w:rFonts w:ascii="Times New Roman" w:hAnsi="Times New Roman" w:cs="Times New Roman"/>
          <w:sz w:val="24"/>
          <w:szCs w:val="24"/>
        </w:rPr>
        <w:t xml:space="preserve">tudies that </w:t>
      </w:r>
      <w:r w:rsidR="007F1090">
        <w:rPr>
          <w:rFonts w:ascii="Times New Roman" w:hAnsi="Times New Roman" w:cs="Times New Roman"/>
          <w:sz w:val="24"/>
          <w:szCs w:val="24"/>
        </w:rPr>
        <w:t>were unearth generally</w:t>
      </w:r>
      <w:r w:rsidR="0041105A">
        <w:rPr>
          <w:rFonts w:ascii="Times New Roman" w:hAnsi="Times New Roman" w:cs="Times New Roman"/>
          <w:sz w:val="24"/>
          <w:szCs w:val="24"/>
        </w:rPr>
        <w:t xml:space="preserve"> provided policy options were formative </w:t>
      </w:r>
      <w:r w:rsidR="00B66884">
        <w:rPr>
          <w:rFonts w:ascii="Times New Roman" w:hAnsi="Times New Roman" w:cs="Times New Roman"/>
          <w:sz w:val="24"/>
          <w:szCs w:val="24"/>
        </w:rPr>
        <w:t>evaluation studies for</w:t>
      </w:r>
      <w:r w:rsidR="0041105A">
        <w:rPr>
          <w:rFonts w:ascii="Times New Roman" w:hAnsi="Times New Roman" w:cs="Times New Roman"/>
          <w:sz w:val="24"/>
          <w:szCs w:val="24"/>
        </w:rPr>
        <w:t xml:space="preserve"> specific programs, such as</w:t>
      </w:r>
      <w:r w:rsidR="00B66884">
        <w:rPr>
          <w:rFonts w:ascii="Times New Roman" w:hAnsi="Times New Roman" w:cs="Times New Roman"/>
          <w:sz w:val="24"/>
          <w:szCs w:val="24"/>
        </w:rPr>
        <w:t xml:space="preserve"> the SBIR program.</w:t>
      </w:r>
    </w:p>
    <w:p w:rsidR="007A2985" w:rsidRDefault="0096543F"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How to define</w:t>
      </w:r>
      <w:r>
        <w:rPr>
          <w:rFonts w:ascii="Times New Roman" w:hAnsi="Times New Roman" w:cs="Times New Roman"/>
          <w:sz w:val="24"/>
          <w:szCs w:val="24"/>
        </w:rPr>
        <w:t xml:space="preserve"> technology is another issue that seems to be challenging.  There is no universally accepted definition of technology in the context of U.S. </w:t>
      </w:r>
      <w:r w:rsidR="007E4327">
        <w:rPr>
          <w:rFonts w:ascii="Times New Roman" w:hAnsi="Times New Roman" w:cs="Times New Roman"/>
          <w:sz w:val="24"/>
          <w:szCs w:val="24"/>
        </w:rPr>
        <w:t xml:space="preserve">technology transfer </w:t>
      </w:r>
      <w:r>
        <w:rPr>
          <w:rFonts w:ascii="Times New Roman" w:hAnsi="Times New Roman" w:cs="Times New Roman"/>
          <w:sz w:val="24"/>
          <w:szCs w:val="24"/>
        </w:rPr>
        <w:t>public policy.  Moreover, many studies don’t bother to define technology</w:t>
      </w:r>
      <w:r w:rsidR="007E4327">
        <w:rPr>
          <w:rFonts w:ascii="Times New Roman" w:hAnsi="Times New Roman" w:cs="Times New Roman"/>
          <w:sz w:val="24"/>
          <w:szCs w:val="24"/>
        </w:rPr>
        <w:t xml:space="preserve"> at all</w:t>
      </w:r>
      <w:r>
        <w:rPr>
          <w:rFonts w:ascii="Times New Roman" w:hAnsi="Times New Roman" w:cs="Times New Roman"/>
          <w:sz w:val="24"/>
          <w:szCs w:val="24"/>
        </w:rPr>
        <w:t xml:space="preserve">.  </w:t>
      </w:r>
      <w:r w:rsidR="00F17E09">
        <w:rPr>
          <w:rFonts w:ascii="Times New Roman" w:hAnsi="Times New Roman" w:cs="Times New Roman"/>
          <w:sz w:val="24"/>
          <w:szCs w:val="24"/>
        </w:rPr>
        <w:t>Generally</w:t>
      </w:r>
      <w:r>
        <w:rPr>
          <w:rFonts w:ascii="Times New Roman" w:hAnsi="Times New Roman" w:cs="Times New Roman"/>
          <w:sz w:val="24"/>
          <w:szCs w:val="24"/>
        </w:rPr>
        <w:t xml:space="preserve">, </w:t>
      </w:r>
      <w:r w:rsidR="00F17E09">
        <w:rPr>
          <w:rFonts w:ascii="Times New Roman" w:hAnsi="Times New Roman" w:cs="Times New Roman"/>
          <w:sz w:val="24"/>
          <w:szCs w:val="24"/>
        </w:rPr>
        <w:t xml:space="preserve">academic research </w:t>
      </w:r>
      <w:r>
        <w:rPr>
          <w:rFonts w:ascii="Times New Roman" w:hAnsi="Times New Roman" w:cs="Times New Roman"/>
          <w:sz w:val="24"/>
          <w:szCs w:val="24"/>
        </w:rPr>
        <w:t>related to technology transfer seems to imply that technology is patent rights to a government recognized invention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However, this fails to </w:t>
      </w:r>
      <w:r>
        <w:rPr>
          <w:rFonts w:ascii="Times New Roman" w:hAnsi="Times New Roman" w:cs="Times New Roman"/>
          <w:sz w:val="24"/>
          <w:szCs w:val="24"/>
        </w:rPr>
        <w:lastRenderedPageBreak/>
        <w:t xml:space="preserve">recognize that </w:t>
      </w:r>
      <w:r w:rsidR="00F17E09">
        <w:rPr>
          <w:rFonts w:ascii="Times New Roman" w:hAnsi="Times New Roman" w:cs="Times New Roman"/>
          <w:sz w:val="24"/>
          <w:szCs w:val="24"/>
        </w:rPr>
        <w:t>patentable subject matter is defined by law, which varies from country to country, and is not a universal phenomenon.  As such, not all technology is patentable.  Some studies seem to broaden the idea of technology to include academic knowledge</w:t>
      </w:r>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Gonzalez-</w:t>
      </w:r>
      <w:proofErr w:type="spellStart"/>
      <w:r w:rsidR="00815BC0" w:rsidRPr="00815BC0">
        <w:rPr>
          <w:rFonts w:ascii="Times New Roman" w:hAnsi="Times New Roman" w:cs="Times New Roman"/>
          <w:sz w:val="24"/>
          <w:szCs w:val="24"/>
        </w:rPr>
        <w:t>P</w:t>
      </w:r>
      <w:r w:rsidR="00815BC0">
        <w:rPr>
          <w:rFonts w:ascii="Times New Roman" w:hAnsi="Times New Roman" w:cs="Times New Roman"/>
          <w:sz w:val="24"/>
          <w:szCs w:val="24"/>
        </w:rPr>
        <w:t>ernia</w:t>
      </w:r>
      <w:proofErr w:type="spellEnd"/>
      <w:r w:rsidR="00815BC0">
        <w:rPr>
          <w:rFonts w:ascii="Times New Roman" w:hAnsi="Times New Roman" w:cs="Times New Roman"/>
          <w:sz w:val="24"/>
          <w:szCs w:val="24"/>
        </w:rPr>
        <w:t xml:space="preserve">, </w:t>
      </w:r>
      <w:proofErr w:type="spellStart"/>
      <w:r w:rsidR="00815BC0">
        <w:rPr>
          <w:rFonts w:ascii="Times New Roman" w:hAnsi="Times New Roman" w:cs="Times New Roman"/>
          <w:sz w:val="24"/>
          <w:szCs w:val="24"/>
        </w:rPr>
        <w:t>Kuechle</w:t>
      </w:r>
      <w:proofErr w:type="spellEnd"/>
      <w:r w:rsidR="00815BC0">
        <w:rPr>
          <w:rFonts w:ascii="Times New Roman" w:hAnsi="Times New Roman" w:cs="Times New Roman"/>
          <w:sz w:val="24"/>
          <w:szCs w:val="24"/>
        </w:rPr>
        <w:t xml:space="preserve"> &amp; Pena-</w:t>
      </w:r>
      <w:proofErr w:type="spellStart"/>
      <w:r w:rsidR="00815BC0">
        <w:rPr>
          <w:rFonts w:ascii="Times New Roman" w:hAnsi="Times New Roman" w:cs="Times New Roman"/>
          <w:sz w:val="24"/>
          <w:szCs w:val="24"/>
        </w:rPr>
        <w:t>Legazkue</w:t>
      </w:r>
      <w:proofErr w:type="spellEnd"/>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2013)</w:t>
      </w:r>
      <w:r w:rsidR="00F17E09">
        <w:rPr>
          <w:rFonts w:ascii="Times New Roman" w:hAnsi="Times New Roman" w:cs="Times New Roman"/>
          <w:sz w:val="24"/>
          <w:szCs w:val="24"/>
        </w:rPr>
        <w:t xml:space="preserve">.  However, </w:t>
      </w:r>
      <w:r w:rsidR="00A454D4">
        <w:rPr>
          <w:rFonts w:ascii="Times New Roman" w:hAnsi="Times New Roman" w:cs="Times New Roman"/>
          <w:sz w:val="24"/>
          <w:szCs w:val="24"/>
        </w:rPr>
        <w:t xml:space="preserve">an argument can be made that </w:t>
      </w:r>
      <w:r w:rsidR="00F17E09">
        <w:rPr>
          <w:rFonts w:ascii="Times New Roman" w:hAnsi="Times New Roman" w:cs="Times New Roman"/>
          <w:sz w:val="24"/>
          <w:szCs w:val="24"/>
        </w:rPr>
        <w:t>academic knowledge and technology are not synonymous.</w:t>
      </w:r>
    </w:p>
    <w:p w:rsidR="00EB7550" w:rsidRDefault="00EB755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The construct of technology transfer itself is a subject that seems to be</w:t>
      </w:r>
      <w:r w:rsidR="008B0B8E">
        <w:rPr>
          <w:rFonts w:ascii="Times New Roman" w:hAnsi="Times New Roman" w:cs="Times New Roman"/>
          <w:sz w:val="24"/>
          <w:szCs w:val="24"/>
        </w:rPr>
        <w:t xml:space="preserve"> an area of some</w:t>
      </w:r>
      <w:r w:rsidR="00B4262D">
        <w:rPr>
          <w:rFonts w:ascii="Times New Roman" w:hAnsi="Times New Roman" w:cs="Times New Roman"/>
          <w:sz w:val="24"/>
          <w:szCs w:val="24"/>
        </w:rPr>
        <w:t xml:space="preserve"> debate.</w:t>
      </w:r>
      <w:r w:rsidR="003916A6">
        <w:rPr>
          <w:rFonts w:ascii="Times New Roman" w:hAnsi="Times New Roman" w:cs="Times New Roman"/>
          <w:sz w:val="24"/>
          <w:szCs w:val="24"/>
        </w:rPr>
        <w:t xml:space="preserve">  Like technology, there is no universally accepted definition of technology transfer.  Again, most studies fail to explicitly define technology transfer.  The operationalization of the construct in studies generally seems to conflate the concept of technology transfer with the mechanisms for achieving it.  Licensing, new venture formation, research collaboration, and faculty consulting are generally used as indicators of technology transfer (Gonzalez-</w:t>
      </w:r>
      <w:proofErr w:type="spellStart"/>
      <w:r w:rsidR="003916A6">
        <w:rPr>
          <w:rFonts w:ascii="Times New Roman" w:hAnsi="Times New Roman" w:cs="Times New Roman"/>
          <w:sz w:val="24"/>
          <w:szCs w:val="24"/>
        </w:rPr>
        <w:t>Perni</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Kuechle</w:t>
      </w:r>
      <w:proofErr w:type="spellEnd"/>
      <w:r w:rsidR="003916A6">
        <w:rPr>
          <w:rFonts w:ascii="Times New Roman" w:hAnsi="Times New Roman" w:cs="Times New Roman"/>
          <w:sz w:val="24"/>
          <w:szCs w:val="24"/>
        </w:rPr>
        <w:t xml:space="preserve"> &amp; Pena-</w:t>
      </w:r>
      <w:proofErr w:type="spellStart"/>
      <w:r w:rsidR="003916A6">
        <w:rPr>
          <w:rFonts w:ascii="Times New Roman" w:hAnsi="Times New Roman" w:cs="Times New Roman"/>
          <w:sz w:val="24"/>
          <w:szCs w:val="24"/>
        </w:rPr>
        <w:t>Legzkue</w:t>
      </w:r>
      <w:proofErr w:type="spellEnd"/>
      <w:r w:rsidR="003916A6">
        <w:rPr>
          <w:rFonts w:ascii="Times New Roman" w:hAnsi="Times New Roman" w:cs="Times New Roman"/>
          <w:sz w:val="24"/>
          <w:szCs w:val="24"/>
        </w:rPr>
        <w:t xml:space="preserve">, 2013; Hallam, Wurth &amp; Mancha, 2014; </w:t>
      </w:r>
      <w:proofErr w:type="spellStart"/>
      <w:r w:rsidR="003916A6">
        <w:rPr>
          <w:rFonts w:ascii="Times New Roman" w:hAnsi="Times New Roman" w:cs="Times New Roman"/>
          <w:sz w:val="24"/>
          <w:szCs w:val="24"/>
        </w:rPr>
        <w:t>Markman</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Gianiodis</w:t>
      </w:r>
      <w:proofErr w:type="spellEnd"/>
      <w:r w:rsidR="003916A6">
        <w:rPr>
          <w:rFonts w:ascii="Times New Roman" w:hAnsi="Times New Roman" w:cs="Times New Roman"/>
          <w:sz w:val="24"/>
          <w:szCs w:val="24"/>
        </w:rPr>
        <w:t xml:space="preserve"> &amp; Phan, 2009).</w:t>
      </w:r>
    </w:p>
    <w:p w:rsidR="007A2985" w:rsidRDefault="00723E45"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Defining </w:t>
      </w:r>
      <w:r w:rsidR="004E1978">
        <w:rPr>
          <w:rFonts w:ascii="Times New Roman" w:hAnsi="Times New Roman" w:cs="Times New Roman"/>
          <w:sz w:val="24"/>
          <w:szCs w:val="24"/>
        </w:rPr>
        <w:t xml:space="preserve">success in the context of </w:t>
      </w:r>
      <w:r>
        <w:rPr>
          <w:rFonts w:ascii="Times New Roman" w:hAnsi="Times New Roman" w:cs="Times New Roman"/>
          <w:sz w:val="24"/>
          <w:szCs w:val="24"/>
        </w:rPr>
        <w:t>technology transfer</w:t>
      </w:r>
      <w:r w:rsidR="003C54A3">
        <w:rPr>
          <w:rFonts w:ascii="Times New Roman" w:hAnsi="Times New Roman" w:cs="Times New Roman"/>
          <w:sz w:val="24"/>
          <w:szCs w:val="24"/>
        </w:rPr>
        <w:t xml:space="preserve"> has been problematic for scholarly studies of the subject.  Most </w:t>
      </w:r>
      <w:r w:rsidR="004E1978">
        <w:rPr>
          <w:rFonts w:ascii="Times New Roman" w:hAnsi="Times New Roman" w:cs="Times New Roman"/>
          <w:sz w:val="24"/>
          <w:szCs w:val="24"/>
        </w:rPr>
        <w:t xml:space="preserve">research </w:t>
      </w:r>
      <w:r w:rsidR="003C54A3">
        <w:rPr>
          <w:rFonts w:ascii="Times New Roman" w:hAnsi="Times New Roman" w:cs="Times New Roman"/>
          <w:sz w:val="24"/>
          <w:szCs w:val="24"/>
        </w:rPr>
        <w:t>studies seem to select indicators and me</w:t>
      </w:r>
      <w:r w:rsidR="004E1978">
        <w:rPr>
          <w:rFonts w:ascii="Times New Roman" w:hAnsi="Times New Roman" w:cs="Times New Roman"/>
          <w:sz w:val="24"/>
          <w:szCs w:val="24"/>
        </w:rPr>
        <w:t>asures more for convenience rather than to</w:t>
      </w:r>
      <w:r w:rsidR="003C54A3">
        <w:rPr>
          <w:rFonts w:ascii="Times New Roman" w:hAnsi="Times New Roman" w:cs="Times New Roman"/>
          <w:sz w:val="24"/>
          <w:szCs w:val="24"/>
        </w:rPr>
        <w:t xml:space="preserve"> maximize construct validity.  Executed patent licenses, established new business entities, executed sponsored research agreements have all been used as proxies for technology transfer (</w:t>
      </w:r>
      <w:r w:rsidR="003C54A3" w:rsidRPr="003C54A3">
        <w:rPr>
          <w:rFonts w:ascii="Times New Roman" w:hAnsi="Times New Roman" w:cs="Times New Roman"/>
          <w:sz w:val="24"/>
          <w:szCs w:val="24"/>
        </w:rPr>
        <w:t>Gonzalez-</w:t>
      </w:r>
      <w:proofErr w:type="spellStart"/>
      <w:r w:rsidR="003C54A3" w:rsidRPr="003C54A3">
        <w:rPr>
          <w:rFonts w:ascii="Times New Roman" w:hAnsi="Times New Roman" w:cs="Times New Roman"/>
          <w:sz w:val="24"/>
          <w:szCs w:val="24"/>
        </w:rPr>
        <w:t>Perni</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Kuechle</w:t>
      </w:r>
      <w:proofErr w:type="spellEnd"/>
      <w:r w:rsidR="003C54A3" w:rsidRPr="003C54A3">
        <w:rPr>
          <w:rFonts w:ascii="Times New Roman" w:hAnsi="Times New Roman" w:cs="Times New Roman"/>
          <w:sz w:val="24"/>
          <w:szCs w:val="24"/>
        </w:rPr>
        <w:t xml:space="preserve"> &amp; Pena-</w:t>
      </w:r>
      <w:proofErr w:type="spellStart"/>
      <w:r w:rsidR="003C54A3" w:rsidRPr="003C54A3">
        <w:rPr>
          <w:rFonts w:ascii="Times New Roman" w:hAnsi="Times New Roman" w:cs="Times New Roman"/>
          <w:sz w:val="24"/>
          <w:szCs w:val="24"/>
        </w:rPr>
        <w:t>Legzkue</w:t>
      </w:r>
      <w:proofErr w:type="spellEnd"/>
      <w:r w:rsidR="003C54A3" w:rsidRPr="003C54A3">
        <w:rPr>
          <w:rFonts w:ascii="Times New Roman" w:hAnsi="Times New Roman" w:cs="Times New Roman"/>
          <w:sz w:val="24"/>
          <w:szCs w:val="24"/>
        </w:rPr>
        <w:t xml:space="preserve">, 2013; Hallam, Wurth &amp; Mancha, 2014; </w:t>
      </w:r>
      <w:proofErr w:type="spellStart"/>
      <w:r w:rsidR="003C54A3" w:rsidRPr="003C54A3">
        <w:rPr>
          <w:rFonts w:ascii="Times New Roman" w:hAnsi="Times New Roman" w:cs="Times New Roman"/>
          <w:sz w:val="24"/>
          <w:szCs w:val="24"/>
        </w:rPr>
        <w:t>Markman</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Gianiodis</w:t>
      </w:r>
      <w:proofErr w:type="spellEnd"/>
      <w:r w:rsidR="003C54A3" w:rsidRPr="003C54A3">
        <w:rPr>
          <w:rFonts w:ascii="Times New Roman" w:hAnsi="Times New Roman" w:cs="Times New Roman"/>
          <w:sz w:val="24"/>
          <w:szCs w:val="24"/>
        </w:rPr>
        <w:t xml:space="preserve"> &amp; Phan, 2009).</w:t>
      </w:r>
      <w:r w:rsidR="003C54A3">
        <w:rPr>
          <w:rFonts w:ascii="Times New Roman" w:hAnsi="Times New Roman" w:cs="Times New Roman"/>
          <w:sz w:val="24"/>
          <w:szCs w:val="24"/>
        </w:rPr>
        <w:t xml:space="preserve">  However, there is the risk of </w:t>
      </w:r>
      <w:proofErr w:type="spellStart"/>
      <w:r w:rsidR="004E1978">
        <w:rPr>
          <w:rFonts w:ascii="Times New Roman" w:hAnsi="Times New Roman" w:cs="Times New Roman"/>
          <w:sz w:val="24"/>
          <w:szCs w:val="24"/>
        </w:rPr>
        <w:t>mis</w:t>
      </w:r>
      <w:proofErr w:type="spellEnd"/>
      <w:r w:rsidR="004E1978">
        <w:rPr>
          <w:rFonts w:ascii="Times New Roman" w:hAnsi="Times New Roman" w:cs="Times New Roman"/>
          <w:sz w:val="24"/>
          <w:szCs w:val="24"/>
        </w:rPr>
        <w:t xml:space="preserve">-categorizing activities or </w:t>
      </w:r>
      <w:r w:rsidR="003C54A3">
        <w:rPr>
          <w:rFonts w:ascii="Times New Roman" w:hAnsi="Times New Roman" w:cs="Times New Roman"/>
          <w:sz w:val="24"/>
          <w:szCs w:val="24"/>
        </w:rPr>
        <w:t xml:space="preserve">double counting depending on how these measures are used. </w:t>
      </w:r>
      <w:r w:rsidR="004E1978">
        <w:rPr>
          <w:rFonts w:ascii="Times New Roman" w:hAnsi="Times New Roman" w:cs="Times New Roman"/>
          <w:sz w:val="24"/>
          <w:szCs w:val="24"/>
        </w:rPr>
        <w:t xml:space="preserve"> </w:t>
      </w:r>
      <w:r w:rsidR="003C54A3">
        <w:rPr>
          <w:rFonts w:ascii="Times New Roman" w:hAnsi="Times New Roman" w:cs="Times New Roman"/>
          <w:sz w:val="24"/>
          <w:szCs w:val="24"/>
        </w:rPr>
        <w:t>For example, a patent license is often associated with the formation of a university spinout company (i.e., new business vent</w:t>
      </w:r>
      <w:r w:rsidR="00B242F2">
        <w:rPr>
          <w:rFonts w:ascii="Times New Roman" w:hAnsi="Times New Roman" w:cs="Times New Roman"/>
          <w:sz w:val="24"/>
          <w:szCs w:val="24"/>
        </w:rPr>
        <w:t xml:space="preserve">ure to commercialize </w:t>
      </w:r>
      <w:r w:rsidR="003C54A3">
        <w:rPr>
          <w:rFonts w:ascii="Times New Roman" w:hAnsi="Times New Roman" w:cs="Times New Roman"/>
          <w:sz w:val="24"/>
          <w:szCs w:val="24"/>
        </w:rPr>
        <w:t>technology</w:t>
      </w:r>
      <w:r w:rsidR="00B242F2">
        <w:rPr>
          <w:rFonts w:ascii="Times New Roman" w:hAnsi="Times New Roman" w:cs="Times New Roman"/>
          <w:sz w:val="24"/>
          <w:szCs w:val="24"/>
        </w:rPr>
        <w:t xml:space="preserve"> developed at a university</w:t>
      </w:r>
      <w:r w:rsidR="003C54A3">
        <w:rPr>
          <w:rFonts w:ascii="Times New Roman" w:hAnsi="Times New Roman" w:cs="Times New Roman"/>
          <w:sz w:val="24"/>
          <w:szCs w:val="24"/>
        </w:rPr>
        <w:t xml:space="preserve">).  </w:t>
      </w:r>
      <w:r w:rsidR="00615BC7">
        <w:rPr>
          <w:rFonts w:ascii="Times New Roman" w:hAnsi="Times New Roman" w:cs="Times New Roman"/>
          <w:sz w:val="24"/>
          <w:szCs w:val="24"/>
        </w:rPr>
        <w:t xml:space="preserve">In such situations, using both measures would essentially double count a single instance of technology </w:t>
      </w:r>
      <w:r w:rsidR="00615BC7">
        <w:rPr>
          <w:rFonts w:ascii="Times New Roman" w:hAnsi="Times New Roman" w:cs="Times New Roman"/>
          <w:sz w:val="24"/>
          <w:szCs w:val="24"/>
        </w:rPr>
        <w:lastRenderedPageBreak/>
        <w:t xml:space="preserve">transfer.  </w:t>
      </w:r>
      <w:r w:rsidR="003C54A3">
        <w:rPr>
          <w:rFonts w:ascii="Times New Roman" w:hAnsi="Times New Roman" w:cs="Times New Roman"/>
          <w:sz w:val="24"/>
          <w:szCs w:val="24"/>
        </w:rPr>
        <w:t xml:space="preserve">Sponsored research may not be related to technology previously developed at the university that is available for transfer to the private sector.  </w:t>
      </w:r>
      <w:r w:rsidR="00615BC7">
        <w:rPr>
          <w:rFonts w:ascii="Times New Roman" w:hAnsi="Times New Roman" w:cs="Times New Roman"/>
          <w:sz w:val="24"/>
          <w:szCs w:val="24"/>
        </w:rPr>
        <w:t xml:space="preserve">As such, it may be misleading to consider all sponsored research as instances of successful technology transfer.  Additionally, these measures of </w:t>
      </w:r>
      <w:r w:rsidR="003C54A3">
        <w:rPr>
          <w:rFonts w:ascii="Times New Roman" w:hAnsi="Times New Roman" w:cs="Times New Roman"/>
          <w:sz w:val="24"/>
          <w:szCs w:val="24"/>
        </w:rPr>
        <w:t>technology transfer don’t accommodate instances that are not transactional in nature.</w:t>
      </w:r>
      <w:r w:rsidR="00B242F2">
        <w:rPr>
          <w:rFonts w:ascii="Times New Roman" w:hAnsi="Times New Roman" w:cs="Times New Roman"/>
          <w:sz w:val="24"/>
          <w:szCs w:val="24"/>
        </w:rPr>
        <w:t xml:space="preserve">  Theoretically, technology transfer can occur in the absence of a financial transaction.</w:t>
      </w:r>
    </w:p>
    <w:p w:rsidR="008625D9" w:rsidRDefault="00FA27F1"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The factors associated with successful technology transfer is another gap in the knowledge base.  Studies have mostly focused on the relation between institutional characteristics and technology transfer outcomes</w:t>
      </w:r>
      <w:r w:rsidR="00330424">
        <w:rPr>
          <w:rFonts w:ascii="Times New Roman" w:hAnsi="Times New Roman" w:cs="Times New Roman"/>
          <w:sz w:val="24"/>
          <w:szCs w:val="24"/>
        </w:rPr>
        <w:t xml:space="preserve"> </w:t>
      </w:r>
      <w:r w:rsidR="00330424" w:rsidRPr="00330424">
        <w:rPr>
          <w:rFonts w:ascii="Times New Roman" w:hAnsi="Times New Roman" w:cs="Times New Roman"/>
          <w:sz w:val="24"/>
          <w:szCs w:val="24"/>
        </w:rPr>
        <w:t>(Gonzalez-</w:t>
      </w:r>
      <w:proofErr w:type="spellStart"/>
      <w:r w:rsidR="00330424" w:rsidRPr="00330424">
        <w:rPr>
          <w:rFonts w:ascii="Times New Roman" w:hAnsi="Times New Roman" w:cs="Times New Roman"/>
          <w:sz w:val="24"/>
          <w:szCs w:val="24"/>
        </w:rPr>
        <w:t>Perni</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Kuechle</w:t>
      </w:r>
      <w:proofErr w:type="spellEnd"/>
      <w:r w:rsidR="00330424" w:rsidRPr="00330424">
        <w:rPr>
          <w:rFonts w:ascii="Times New Roman" w:hAnsi="Times New Roman" w:cs="Times New Roman"/>
          <w:sz w:val="24"/>
          <w:szCs w:val="24"/>
        </w:rPr>
        <w:t xml:space="preserve"> &amp; Pena-</w:t>
      </w:r>
      <w:proofErr w:type="spellStart"/>
      <w:r w:rsidR="00330424" w:rsidRPr="00330424">
        <w:rPr>
          <w:rFonts w:ascii="Times New Roman" w:hAnsi="Times New Roman" w:cs="Times New Roman"/>
          <w:sz w:val="24"/>
          <w:szCs w:val="24"/>
        </w:rPr>
        <w:t>Legzkue</w:t>
      </w:r>
      <w:proofErr w:type="spellEnd"/>
      <w:r w:rsidR="00330424" w:rsidRPr="00330424">
        <w:rPr>
          <w:rFonts w:ascii="Times New Roman" w:hAnsi="Times New Roman" w:cs="Times New Roman"/>
          <w:sz w:val="24"/>
          <w:szCs w:val="24"/>
        </w:rPr>
        <w:t xml:space="preserve">, 2013; </w:t>
      </w:r>
      <w:proofErr w:type="spellStart"/>
      <w:r w:rsidR="00330424" w:rsidRPr="00330424">
        <w:rPr>
          <w:rFonts w:ascii="Times New Roman" w:hAnsi="Times New Roman" w:cs="Times New Roman"/>
          <w:sz w:val="24"/>
          <w:szCs w:val="24"/>
        </w:rPr>
        <w:t>Markman</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Gianiodis</w:t>
      </w:r>
      <w:proofErr w:type="spellEnd"/>
      <w:r w:rsidR="00330424" w:rsidRPr="00330424">
        <w:rPr>
          <w:rFonts w:ascii="Times New Roman" w:hAnsi="Times New Roman" w:cs="Times New Roman"/>
          <w:sz w:val="24"/>
          <w:szCs w:val="24"/>
        </w:rPr>
        <w:t xml:space="preserve"> &amp; Phan, 2009). </w:t>
      </w:r>
      <w:r w:rsidR="007A2985">
        <w:rPr>
          <w:rFonts w:ascii="Times New Roman" w:hAnsi="Times New Roman" w:cs="Times New Roman"/>
          <w:sz w:val="24"/>
          <w:szCs w:val="24"/>
        </w:rPr>
        <w:t xml:space="preserve"> </w:t>
      </w:r>
      <w:r w:rsidR="00330424">
        <w:rPr>
          <w:rFonts w:ascii="Times New Roman" w:hAnsi="Times New Roman" w:cs="Times New Roman"/>
          <w:sz w:val="24"/>
          <w:szCs w:val="24"/>
        </w:rPr>
        <w:t>These characteristics include staff levels, years of operation, technology portfolio size, office autonomy, university specialization, and entrepreneurship-related infrastructure.</w:t>
      </w:r>
      <w:r w:rsidR="000724E1">
        <w:rPr>
          <w:rFonts w:ascii="Times New Roman" w:hAnsi="Times New Roman" w:cs="Times New Roman"/>
          <w:sz w:val="24"/>
          <w:szCs w:val="24"/>
        </w:rPr>
        <w:t xml:space="preserve">  Very few, if any, research studies focus on factors that are more endogenous to the technology transfer process.  </w:t>
      </w:r>
    </w:p>
    <w:p w:rsidR="008625D9" w:rsidRPr="008625D9" w:rsidRDefault="000724E1" w:rsidP="008625D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Technology development stage has generally not been considered as an independent variable</w:t>
      </w:r>
      <w:r w:rsidR="00FE1BB3">
        <w:rPr>
          <w:rFonts w:ascii="Times New Roman" w:hAnsi="Times New Roman" w:cs="Times New Roman"/>
          <w:sz w:val="24"/>
          <w:szCs w:val="24"/>
        </w:rPr>
        <w:t xml:space="preserve"> in studies of technology transfer</w:t>
      </w:r>
      <w:r>
        <w:rPr>
          <w:rFonts w:ascii="Times New Roman" w:hAnsi="Times New Roman" w:cs="Times New Roman"/>
          <w:sz w:val="24"/>
          <w:szCs w:val="24"/>
        </w:rPr>
        <w:t xml:space="preserve">.  </w:t>
      </w:r>
      <w:r w:rsidR="00885B2C" w:rsidRPr="00885B2C">
        <w:rPr>
          <w:rFonts w:ascii="Times New Roman" w:hAnsi="Times New Roman" w:cs="Times New Roman"/>
          <w:sz w:val="24"/>
          <w:szCs w:val="24"/>
        </w:rPr>
        <w:t>Wang</w:t>
      </w:r>
      <w:r w:rsidR="00885B2C">
        <w:rPr>
          <w:rFonts w:ascii="Times New Roman" w:hAnsi="Times New Roman" w:cs="Times New Roman"/>
          <w:sz w:val="24"/>
          <w:szCs w:val="24"/>
        </w:rPr>
        <w:t xml:space="preserve">, </w:t>
      </w:r>
      <w:proofErr w:type="spellStart"/>
      <w:r w:rsidR="00885B2C">
        <w:rPr>
          <w:rFonts w:ascii="Times New Roman" w:hAnsi="Times New Roman" w:cs="Times New Roman"/>
          <w:sz w:val="24"/>
          <w:szCs w:val="24"/>
        </w:rPr>
        <w:t>Eltayyar</w:t>
      </w:r>
      <w:proofErr w:type="spellEnd"/>
      <w:r w:rsidR="00885B2C" w:rsidRPr="00885B2C">
        <w:rPr>
          <w:rFonts w:ascii="Times New Roman" w:hAnsi="Times New Roman" w:cs="Times New Roman"/>
          <w:sz w:val="24"/>
          <w:szCs w:val="24"/>
        </w:rPr>
        <w:t>, Wu, &amp; Xiang</w:t>
      </w:r>
      <w:r w:rsidR="00885B2C">
        <w:rPr>
          <w:rFonts w:ascii="Times New Roman" w:hAnsi="Times New Roman" w:cs="Times New Roman"/>
          <w:sz w:val="24"/>
          <w:szCs w:val="24"/>
        </w:rPr>
        <w:t xml:space="preserve"> (2016)</w:t>
      </w:r>
      <w:r w:rsidR="00885B2C" w:rsidRPr="00885B2C">
        <w:rPr>
          <w:rFonts w:ascii="Times New Roman" w:hAnsi="Times New Roman" w:cs="Times New Roman"/>
          <w:sz w:val="24"/>
          <w:szCs w:val="24"/>
        </w:rPr>
        <w:t xml:space="preserve"> </w:t>
      </w:r>
      <w:r>
        <w:rPr>
          <w:rFonts w:ascii="Times New Roman" w:hAnsi="Times New Roman" w:cs="Times New Roman"/>
          <w:sz w:val="24"/>
          <w:szCs w:val="24"/>
        </w:rPr>
        <w:t xml:space="preserve">is one of the few examples where development stage is </w:t>
      </w:r>
      <w:r w:rsidR="00885B2C">
        <w:rPr>
          <w:rFonts w:ascii="Times New Roman" w:hAnsi="Times New Roman" w:cs="Times New Roman"/>
          <w:sz w:val="24"/>
          <w:szCs w:val="24"/>
        </w:rPr>
        <w:t xml:space="preserve">explicitly </w:t>
      </w:r>
      <w:r>
        <w:rPr>
          <w:rFonts w:ascii="Times New Roman" w:hAnsi="Times New Roman" w:cs="Times New Roman"/>
          <w:sz w:val="24"/>
          <w:szCs w:val="24"/>
        </w:rPr>
        <w:t xml:space="preserve">considered in the technology transfer process at all.  </w:t>
      </w:r>
      <w:r w:rsidR="004A3B95">
        <w:rPr>
          <w:rFonts w:ascii="Times New Roman" w:hAnsi="Times New Roman" w:cs="Times New Roman"/>
          <w:sz w:val="24"/>
          <w:szCs w:val="24"/>
        </w:rPr>
        <w:t>However, there have been numerous studies on the so called “valley of death” – a reference to the gap between basic research and applied research in which promising technologies are often abandoned because of an inability to attract sufficient funding to support the R&amp;D activities</w:t>
      </w:r>
      <w:r w:rsidR="00FE1BB3" w:rsidRPr="00FE1BB3">
        <w:rPr>
          <w:rFonts w:ascii="Times New Roman" w:hAnsi="Times New Roman" w:cs="Times New Roman"/>
          <w:sz w:val="24"/>
          <w:szCs w:val="24"/>
        </w:rPr>
        <w:t xml:space="preserve"> </w:t>
      </w:r>
      <w:r w:rsidR="00FE1BB3">
        <w:rPr>
          <w:rFonts w:ascii="Times New Roman" w:hAnsi="Times New Roman" w:cs="Times New Roman"/>
          <w:sz w:val="24"/>
          <w:szCs w:val="24"/>
        </w:rPr>
        <w:t>necessary</w:t>
      </w:r>
      <w:r w:rsidR="00FE1BB3">
        <w:rPr>
          <w:rFonts w:ascii="Times New Roman" w:hAnsi="Times New Roman" w:cs="Times New Roman"/>
          <w:sz w:val="24"/>
          <w:szCs w:val="24"/>
        </w:rPr>
        <w:t xml:space="preserve"> to further their development</w:t>
      </w:r>
      <w:r w:rsidR="004A3B95">
        <w:rPr>
          <w:rFonts w:ascii="Times New Roman" w:hAnsi="Times New Roman" w:cs="Times New Roman"/>
          <w:sz w:val="24"/>
          <w:szCs w:val="24"/>
        </w:rPr>
        <w:t>.  M</w:t>
      </w:r>
      <w:r w:rsidR="00F07459">
        <w:rPr>
          <w:rFonts w:ascii="Times New Roman" w:hAnsi="Times New Roman" w:cs="Times New Roman"/>
          <w:sz w:val="24"/>
          <w:szCs w:val="24"/>
        </w:rPr>
        <w:t xml:space="preserve">any of these studies </w:t>
      </w:r>
      <w:r w:rsidR="00FE1BB3">
        <w:rPr>
          <w:rFonts w:ascii="Times New Roman" w:hAnsi="Times New Roman" w:cs="Times New Roman"/>
          <w:sz w:val="24"/>
          <w:szCs w:val="24"/>
        </w:rPr>
        <w:t xml:space="preserve">seem to </w:t>
      </w:r>
      <w:r w:rsidR="004A3B95">
        <w:rPr>
          <w:rFonts w:ascii="Times New Roman" w:hAnsi="Times New Roman" w:cs="Times New Roman"/>
          <w:sz w:val="24"/>
          <w:szCs w:val="24"/>
        </w:rPr>
        <w:t xml:space="preserve">allude to an association between development stage and successful technology transfer </w:t>
      </w:r>
      <w:r w:rsidR="008625D9">
        <w:rPr>
          <w:rFonts w:ascii="Times New Roman" w:hAnsi="Times New Roman" w:cs="Times New Roman"/>
          <w:sz w:val="24"/>
          <w:szCs w:val="24"/>
        </w:rPr>
        <w:t xml:space="preserve">(Markham, S. K., 2002; </w:t>
      </w:r>
      <w:r w:rsidR="008625D9" w:rsidRPr="008625D9">
        <w:rPr>
          <w:rFonts w:ascii="Times New Roman" w:hAnsi="Times New Roman" w:cs="Times New Roman"/>
          <w:sz w:val="24"/>
          <w:szCs w:val="24"/>
        </w:rPr>
        <w:t xml:space="preserve">Markham, S. K., Ward, S. J., </w:t>
      </w:r>
      <w:proofErr w:type="spellStart"/>
      <w:r w:rsidR="008625D9" w:rsidRPr="008625D9">
        <w:rPr>
          <w:rFonts w:ascii="Times New Roman" w:hAnsi="Times New Roman" w:cs="Times New Roman"/>
          <w:sz w:val="24"/>
          <w:szCs w:val="24"/>
        </w:rPr>
        <w:t>Aiman</w:t>
      </w:r>
      <w:proofErr w:type="spellEnd"/>
      <w:r w:rsidR="008625D9" w:rsidRPr="008625D9">
        <w:rPr>
          <w:rFonts w:ascii="Times New Roman" w:hAnsi="Times New Roman" w:cs="Times New Roman"/>
          <w:sz w:val="24"/>
          <w:szCs w:val="24"/>
        </w:rPr>
        <w:t xml:space="preserve">-Smith, L., &amp; </w:t>
      </w:r>
      <w:proofErr w:type="spellStart"/>
      <w:r w:rsidR="008625D9" w:rsidRPr="008625D9">
        <w:rPr>
          <w:rFonts w:ascii="Times New Roman" w:hAnsi="Times New Roman" w:cs="Times New Roman"/>
          <w:sz w:val="24"/>
          <w:szCs w:val="24"/>
        </w:rPr>
        <w:t>Kingon</w:t>
      </w:r>
      <w:proofErr w:type="spellEnd"/>
      <w:r w:rsidR="008625D9" w:rsidRPr="008625D9">
        <w:rPr>
          <w:rFonts w:ascii="Times New Roman" w:hAnsi="Times New Roman" w:cs="Times New Roman"/>
          <w:sz w:val="24"/>
          <w:szCs w:val="24"/>
        </w:rPr>
        <w:t>, A. I.</w:t>
      </w:r>
      <w:r w:rsidR="008625D9">
        <w:rPr>
          <w:rFonts w:ascii="Times New Roman" w:hAnsi="Times New Roman" w:cs="Times New Roman"/>
          <w:sz w:val="24"/>
          <w:szCs w:val="24"/>
        </w:rPr>
        <w:t xml:space="preserve">, </w:t>
      </w:r>
      <w:r w:rsidR="008625D9" w:rsidRPr="008625D9">
        <w:rPr>
          <w:rFonts w:ascii="Times New Roman" w:hAnsi="Times New Roman" w:cs="Times New Roman"/>
          <w:sz w:val="24"/>
          <w:szCs w:val="24"/>
        </w:rPr>
        <w:t>2010</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Tirpak</w:t>
      </w:r>
      <w:proofErr w:type="spellEnd"/>
      <w:r w:rsidR="008625D9">
        <w:rPr>
          <w:rFonts w:ascii="Times New Roman" w:hAnsi="Times New Roman" w:cs="Times New Roman"/>
          <w:sz w:val="24"/>
          <w:szCs w:val="24"/>
        </w:rPr>
        <w:t>, T. M., 2017;</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Wessner</w:t>
      </w:r>
      <w:proofErr w:type="spellEnd"/>
      <w:r w:rsidR="008625D9">
        <w:rPr>
          <w:rFonts w:ascii="Times New Roman" w:hAnsi="Times New Roman" w:cs="Times New Roman"/>
          <w:sz w:val="24"/>
          <w:szCs w:val="24"/>
        </w:rPr>
        <w:t xml:space="preserve">, C. W., </w:t>
      </w:r>
      <w:r w:rsidR="008625D9" w:rsidRPr="008625D9">
        <w:rPr>
          <w:rFonts w:ascii="Times New Roman" w:hAnsi="Times New Roman" w:cs="Times New Roman"/>
          <w:sz w:val="24"/>
          <w:szCs w:val="24"/>
        </w:rPr>
        <w:t>2005</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
    <w:p w:rsidR="00405A15" w:rsidRPr="00405A15" w:rsidRDefault="000724E1" w:rsidP="003E6B0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Several studies have included geographic considerations (</w:t>
      </w:r>
      <w:r w:rsidRPr="000724E1">
        <w:rPr>
          <w:rFonts w:ascii="Times New Roman" w:hAnsi="Times New Roman" w:cs="Times New Roman"/>
          <w:sz w:val="24"/>
          <w:szCs w:val="24"/>
        </w:rPr>
        <w:t>Gonzalez-</w:t>
      </w:r>
      <w:proofErr w:type="spellStart"/>
      <w:r w:rsidRPr="000724E1">
        <w:rPr>
          <w:rFonts w:ascii="Times New Roman" w:hAnsi="Times New Roman" w:cs="Times New Roman"/>
          <w:sz w:val="24"/>
          <w:szCs w:val="24"/>
        </w:rPr>
        <w:t>Perni</w:t>
      </w:r>
      <w:proofErr w:type="spellEnd"/>
      <w:r w:rsidRPr="000724E1">
        <w:rPr>
          <w:rFonts w:ascii="Times New Roman" w:hAnsi="Times New Roman" w:cs="Times New Roman"/>
          <w:sz w:val="24"/>
          <w:szCs w:val="24"/>
        </w:rPr>
        <w:t xml:space="preserve">, </w:t>
      </w:r>
      <w:proofErr w:type="spellStart"/>
      <w:r w:rsidRPr="000724E1">
        <w:rPr>
          <w:rFonts w:ascii="Times New Roman" w:hAnsi="Times New Roman" w:cs="Times New Roman"/>
          <w:sz w:val="24"/>
          <w:szCs w:val="24"/>
        </w:rPr>
        <w:t>Kuechle</w:t>
      </w:r>
      <w:proofErr w:type="spellEnd"/>
      <w:r w:rsidRPr="000724E1">
        <w:rPr>
          <w:rFonts w:ascii="Times New Roman" w:hAnsi="Times New Roman" w:cs="Times New Roman"/>
          <w:sz w:val="24"/>
          <w:szCs w:val="24"/>
        </w:rPr>
        <w:t xml:space="preserve"> &amp; Pena-</w:t>
      </w:r>
      <w:proofErr w:type="spellStart"/>
      <w:r w:rsidRPr="000724E1">
        <w:rPr>
          <w:rFonts w:ascii="Times New Roman" w:hAnsi="Times New Roman" w:cs="Times New Roman"/>
          <w:sz w:val="24"/>
          <w:szCs w:val="24"/>
        </w:rPr>
        <w:t>Legzkue</w:t>
      </w:r>
      <w:proofErr w:type="spellEnd"/>
      <w:r w:rsidRPr="000724E1">
        <w:rPr>
          <w:rFonts w:ascii="Times New Roman" w:hAnsi="Times New Roman" w:cs="Times New Roman"/>
          <w:sz w:val="24"/>
          <w:szCs w:val="24"/>
        </w:rPr>
        <w:t>, 2013</w:t>
      </w:r>
      <w:r>
        <w:rPr>
          <w:rFonts w:ascii="Times New Roman" w:hAnsi="Times New Roman" w:cs="Times New Roman"/>
          <w:sz w:val="24"/>
          <w:szCs w:val="24"/>
        </w:rPr>
        <w:t xml:space="preserve">; </w:t>
      </w:r>
      <w:proofErr w:type="spellStart"/>
      <w:r>
        <w:rPr>
          <w:rFonts w:ascii="Times New Roman" w:hAnsi="Times New Roman" w:cs="Times New Roman"/>
          <w:sz w:val="24"/>
          <w:szCs w:val="24"/>
        </w:rPr>
        <w:t>Reuer</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Lahiri</w:t>
      </w:r>
      <w:proofErr w:type="spellEnd"/>
      <w:r>
        <w:rPr>
          <w:rFonts w:ascii="Times New Roman" w:hAnsi="Times New Roman" w:cs="Times New Roman"/>
          <w:sz w:val="24"/>
          <w:szCs w:val="24"/>
        </w:rPr>
        <w:t xml:space="preserve">, 2014) in their analyses.  However, many times geography is considered only in the context of economic characteristics such as available venture capital within a geographic region.  Other studies have explored the association between cities and innovation in general (Florida, Alder &amp; </w:t>
      </w:r>
      <w:proofErr w:type="spellStart"/>
      <w:r>
        <w:rPr>
          <w:rFonts w:ascii="Times New Roman" w:hAnsi="Times New Roman" w:cs="Times New Roman"/>
          <w:sz w:val="24"/>
          <w:szCs w:val="24"/>
        </w:rPr>
        <w:t>Mellander</w:t>
      </w:r>
      <w:proofErr w:type="spellEnd"/>
      <w:r>
        <w:rPr>
          <w:rFonts w:ascii="Times New Roman" w:hAnsi="Times New Roman" w:cs="Times New Roman"/>
          <w:sz w:val="24"/>
          <w:szCs w:val="24"/>
        </w:rPr>
        <w:t>, 2017; Florida &amp;</w:t>
      </w:r>
      <w:r w:rsidR="003E6B04">
        <w:rPr>
          <w:rFonts w:ascii="Times New Roman" w:hAnsi="Times New Roman" w:cs="Times New Roman"/>
          <w:sz w:val="24"/>
          <w:szCs w:val="24"/>
        </w:rPr>
        <w:t xml:space="preserve"> </w:t>
      </w:r>
      <w:proofErr w:type="spellStart"/>
      <w:r w:rsidR="003E6B04">
        <w:rPr>
          <w:rFonts w:ascii="Times New Roman" w:hAnsi="Times New Roman" w:cs="Times New Roman"/>
          <w:sz w:val="24"/>
          <w:szCs w:val="24"/>
        </w:rPr>
        <w:t>M</w:t>
      </w:r>
      <w:r>
        <w:rPr>
          <w:rFonts w:ascii="Times New Roman" w:hAnsi="Times New Roman" w:cs="Times New Roman"/>
          <w:sz w:val="24"/>
          <w:szCs w:val="24"/>
        </w:rPr>
        <w:t>ellander</w:t>
      </w:r>
      <w:proofErr w:type="spellEnd"/>
      <w:r>
        <w:rPr>
          <w:rFonts w:ascii="Times New Roman" w:hAnsi="Times New Roman" w:cs="Times New Roman"/>
          <w:sz w:val="24"/>
          <w:szCs w:val="24"/>
        </w:rPr>
        <w:t>, 2016).</w:t>
      </w:r>
      <w:r w:rsidR="003E6B04">
        <w:rPr>
          <w:rFonts w:ascii="Times New Roman" w:hAnsi="Times New Roman" w:cs="Times New Roman"/>
          <w:sz w:val="24"/>
          <w:szCs w:val="24"/>
        </w:rPr>
        <w:t xml:space="preserve">  </w:t>
      </w:r>
      <w:r w:rsidR="00405A15">
        <w:rPr>
          <w:rFonts w:ascii="Times New Roman" w:hAnsi="Times New Roman" w:cs="Times New Roman"/>
          <w:sz w:val="24"/>
          <w:szCs w:val="24"/>
        </w:rPr>
        <w:t>There is also a body of research focused on the geography of innovation (</w:t>
      </w:r>
      <w:proofErr w:type="spellStart"/>
      <w:r w:rsidR="00405A15">
        <w:rPr>
          <w:rFonts w:ascii="Times New Roman" w:hAnsi="Times New Roman" w:cs="Times New Roman"/>
          <w:sz w:val="24"/>
          <w:szCs w:val="24"/>
        </w:rPr>
        <w:t>Autant</w:t>
      </w:r>
      <w:proofErr w:type="spellEnd"/>
      <w:r w:rsidR="00405A15">
        <w:rPr>
          <w:rFonts w:ascii="Times New Roman" w:hAnsi="Times New Roman" w:cs="Times New Roman"/>
          <w:sz w:val="24"/>
          <w:szCs w:val="24"/>
        </w:rPr>
        <w:t xml:space="preserve">-Bernard, C., 2012; Backman, M., &amp; </w:t>
      </w:r>
      <w:proofErr w:type="spellStart"/>
      <w:r w:rsidR="00405A15">
        <w:rPr>
          <w:rFonts w:ascii="Times New Roman" w:hAnsi="Times New Roman" w:cs="Times New Roman"/>
          <w:sz w:val="24"/>
          <w:szCs w:val="24"/>
        </w:rPr>
        <w:t>Lööf</w:t>
      </w:r>
      <w:proofErr w:type="spellEnd"/>
      <w:r w:rsidR="00405A15">
        <w:rPr>
          <w:rFonts w:ascii="Times New Roman" w:hAnsi="Times New Roman" w:cs="Times New Roman"/>
          <w:sz w:val="24"/>
          <w:szCs w:val="24"/>
        </w:rPr>
        <w:t xml:space="preserve">, H., 2015; </w:t>
      </w:r>
      <w:proofErr w:type="spellStart"/>
      <w:r w:rsidR="00405A15">
        <w:rPr>
          <w:rFonts w:ascii="Times New Roman" w:hAnsi="Times New Roman" w:cs="Times New Roman"/>
          <w:sz w:val="24"/>
          <w:szCs w:val="24"/>
        </w:rPr>
        <w:t>Camagni</w:t>
      </w:r>
      <w:proofErr w:type="spellEnd"/>
      <w:r w:rsidR="00405A15">
        <w:rPr>
          <w:rFonts w:ascii="Times New Roman" w:hAnsi="Times New Roman" w:cs="Times New Roman"/>
          <w:sz w:val="24"/>
          <w:szCs w:val="24"/>
        </w:rPr>
        <w:t xml:space="preserve">, R., &amp; Capello, R., 2013; </w:t>
      </w:r>
      <w:proofErr w:type="spellStart"/>
      <w:r w:rsidR="00405A15" w:rsidRPr="00405A15">
        <w:rPr>
          <w:rFonts w:ascii="Times New Roman" w:hAnsi="Times New Roman" w:cs="Times New Roman"/>
          <w:sz w:val="24"/>
          <w:szCs w:val="24"/>
        </w:rPr>
        <w:t>Hamidi</w:t>
      </w:r>
      <w:proofErr w:type="spellEnd"/>
      <w:r w:rsidR="00405A15" w:rsidRPr="00405A15">
        <w:rPr>
          <w:rFonts w:ascii="Times New Roman" w:hAnsi="Times New Roman" w:cs="Times New Roman"/>
          <w:sz w:val="24"/>
          <w:szCs w:val="24"/>
        </w:rPr>
        <w:t xml:space="preserve">, S., </w:t>
      </w:r>
      <w:proofErr w:type="spellStart"/>
      <w:r w:rsidR="00405A15" w:rsidRPr="00405A15">
        <w:rPr>
          <w:rFonts w:ascii="Times New Roman" w:hAnsi="Times New Roman" w:cs="Times New Roman"/>
          <w:sz w:val="24"/>
          <w:szCs w:val="24"/>
        </w:rPr>
        <w:t>Zan</w:t>
      </w:r>
      <w:r w:rsidR="00405A15">
        <w:rPr>
          <w:rFonts w:ascii="Times New Roman" w:hAnsi="Times New Roman" w:cs="Times New Roman"/>
          <w:sz w:val="24"/>
          <w:szCs w:val="24"/>
        </w:rPr>
        <w:t>diatashbar</w:t>
      </w:r>
      <w:proofErr w:type="spellEnd"/>
      <w:r w:rsidR="00405A15">
        <w:rPr>
          <w:rFonts w:ascii="Times New Roman" w:hAnsi="Times New Roman" w:cs="Times New Roman"/>
          <w:sz w:val="24"/>
          <w:szCs w:val="24"/>
        </w:rPr>
        <w:t xml:space="preserve">, A., &amp; </w:t>
      </w:r>
      <w:proofErr w:type="spellStart"/>
      <w:r w:rsidR="00405A15">
        <w:rPr>
          <w:rFonts w:ascii="Times New Roman" w:hAnsi="Times New Roman" w:cs="Times New Roman"/>
          <w:sz w:val="24"/>
          <w:szCs w:val="24"/>
        </w:rPr>
        <w:t>Bonakdar</w:t>
      </w:r>
      <w:proofErr w:type="spellEnd"/>
      <w:r w:rsidR="00405A15">
        <w:rPr>
          <w:rFonts w:ascii="Times New Roman" w:hAnsi="Times New Roman" w:cs="Times New Roman"/>
          <w:sz w:val="24"/>
          <w:szCs w:val="24"/>
        </w:rPr>
        <w:t xml:space="preserve">, A., 2019; </w:t>
      </w:r>
      <w:r w:rsidR="00405A15" w:rsidRPr="00405A15">
        <w:rPr>
          <w:rFonts w:ascii="Times New Roman" w:hAnsi="Times New Roman" w:cs="Times New Roman"/>
          <w:sz w:val="24"/>
          <w:szCs w:val="24"/>
        </w:rPr>
        <w:t>Harm-Jan</w:t>
      </w:r>
      <w:r w:rsidR="00405A15">
        <w:rPr>
          <w:rFonts w:ascii="Times New Roman" w:hAnsi="Times New Roman" w:cs="Times New Roman"/>
          <w:sz w:val="24"/>
          <w:szCs w:val="24"/>
        </w:rPr>
        <w:t xml:space="preserve">, </w:t>
      </w:r>
      <w:proofErr w:type="spellStart"/>
      <w:r w:rsidR="00405A15">
        <w:rPr>
          <w:rFonts w:ascii="Times New Roman" w:hAnsi="Times New Roman" w:cs="Times New Roman"/>
          <w:sz w:val="24"/>
          <w:szCs w:val="24"/>
        </w:rPr>
        <w:t>Steenhuis</w:t>
      </w:r>
      <w:proofErr w:type="spellEnd"/>
      <w:r w:rsidR="00405A15">
        <w:rPr>
          <w:rFonts w:ascii="Times New Roman" w:hAnsi="Times New Roman" w:cs="Times New Roman"/>
          <w:sz w:val="24"/>
          <w:szCs w:val="24"/>
        </w:rPr>
        <w:t xml:space="preserve">, &amp; de </w:t>
      </w:r>
      <w:proofErr w:type="spellStart"/>
      <w:r w:rsidR="00405A15">
        <w:rPr>
          <w:rFonts w:ascii="Times New Roman" w:hAnsi="Times New Roman" w:cs="Times New Roman"/>
          <w:sz w:val="24"/>
          <w:szCs w:val="24"/>
        </w:rPr>
        <w:t>Bruijn</w:t>
      </w:r>
      <w:proofErr w:type="spellEnd"/>
      <w:r w:rsidR="00405A15">
        <w:rPr>
          <w:rFonts w:ascii="Times New Roman" w:hAnsi="Times New Roman" w:cs="Times New Roman"/>
          <w:sz w:val="24"/>
          <w:szCs w:val="24"/>
        </w:rPr>
        <w:t xml:space="preserve">, </w:t>
      </w:r>
      <w:proofErr w:type="gramStart"/>
      <w:r w:rsidR="00405A15">
        <w:rPr>
          <w:rFonts w:ascii="Times New Roman" w:hAnsi="Times New Roman" w:cs="Times New Roman"/>
          <w:sz w:val="24"/>
          <w:szCs w:val="24"/>
        </w:rPr>
        <w:t>E.,J.</w:t>
      </w:r>
      <w:proofErr w:type="gramEnd"/>
      <w:r w:rsidR="00405A15">
        <w:rPr>
          <w:rFonts w:ascii="Times New Roman" w:hAnsi="Times New Roman" w:cs="Times New Roman"/>
          <w:sz w:val="24"/>
          <w:szCs w:val="24"/>
        </w:rPr>
        <w:t xml:space="preserve">, 2006; Irina, E., 2018; </w:t>
      </w:r>
      <w:r w:rsidR="00405A15" w:rsidRPr="00405A15">
        <w:rPr>
          <w:rFonts w:ascii="Times New Roman" w:hAnsi="Times New Roman" w:cs="Times New Roman"/>
          <w:sz w:val="24"/>
          <w:szCs w:val="24"/>
        </w:rPr>
        <w:t>Love, J. H.</w:t>
      </w:r>
      <w:r w:rsidR="00405A15">
        <w:rPr>
          <w:rFonts w:ascii="Times New Roman" w:hAnsi="Times New Roman" w:cs="Times New Roman"/>
          <w:sz w:val="24"/>
          <w:szCs w:val="24"/>
        </w:rPr>
        <w:t xml:space="preserve">, &amp; Roper, S., 2001; </w:t>
      </w:r>
      <w:proofErr w:type="spellStart"/>
      <w:r w:rsidR="00405A15" w:rsidRPr="00405A15">
        <w:rPr>
          <w:rFonts w:ascii="Times New Roman" w:hAnsi="Times New Roman" w:cs="Times New Roman"/>
          <w:sz w:val="24"/>
          <w:szCs w:val="24"/>
        </w:rPr>
        <w:t>Naz</w:t>
      </w:r>
      <w:proofErr w:type="spellEnd"/>
      <w:r w:rsidR="00405A15" w:rsidRPr="00405A15">
        <w:rPr>
          <w:rFonts w:ascii="Times New Roman" w:hAnsi="Times New Roman" w:cs="Times New Roman"/>
          <w:sz w:val="24"/>
          <w:szCs w:val="24"/>
        </w:rPr>
        <w:t>, A.</w:t>
      </w:r>
      <w:r w:rsidR="00405A15">
        <w:rPr>
          <w:rFonts w:ascii="Times New Roman" w:hAnsi="Times New Roman" w:cs="Times New Roman"/>
          <w:sz w:val="24"/>
          <w:szCs w:val="24"/>
        </w:rPr>
        <w:t xml:space="preserve">, Niebuhr, A., &amp; Peters, J. C., 2015; </w:t>
      </w:r>
      <w:proofErr w:type="spellStart"/>
      <w:r w:rsidR="00405A15">
        <w:rPr>
          <w:rFonts w:ascii="Times New Roman" w:hAnsi="Times New Roman" w:cs="Times New Roman"/>
          <w:sz w:val="24"/>
          <w:szCs w:val="24"/>
        </w:rPr>
        <w:t>Shearmur</w:t>
      </w:r>
      <w:proofErr w:type="spellEnd"/>
      <w:r w:rsidR="00405A15">
        <w:rPr>
          <w:rFonts w:ascii="Times New Roman" w:hAnsi="Times New Roman" w:cs="Times New Roman"/>
          <w:sz w:val="24"/>
          <w:szCs w:val="24"/>
        </w:rPr>
        <w:t xml:space="preserve">, R., &amp; </w:t>
      </w:r>
      <w:proofErr w:type="spellStart"/>
      <w:r w:rsidR="00405A15">
        <w:rPr>
          <w:rFonts w:ascii="Times New Roman" w:hAnsi="Times New Roman" w:cs="Times New Roman"/>
          <w:sz w:val="24"/>
          <w:szCs w:val="24"/>
        </w:rPr>
        <w:t>Doloreux</w:t>
      </w:r>
      <w:proofErr w:type="spellEnd"/>
      <w:r w:rsidR="00405A15">
        <w:rPr>
          <w:rFonts w:ascii="Times New Roman" w:hAnsi="Times New Roman" w:cs="Times New Roman"/>
          <w:sz w:val="24"/>
          <w:szCs w:val="24"/>
        </w:rPr>
        <w:t xml:space="preserve">, D., </w:t>
      </w:r>
      <w:r w:rsidR="00405A15" w:rsidRPr="00405A15">
        <w:rPr>
          <w:rFonts w:ascii="Times New Roman" w:hAnsi="Times New Roman" w:cs="Times New Roman"/>
          <w:sz w:val="24"/>
          <w:szCs w:val="24"/>
        </w:rPr>
        <w:t>2009)</w:t>
      </w:r>
      <w:r w:rsidR="00405A15">
        <w:rPr>
          <w:rFonts w:ascii="Times New Roman" w:hAnsi="Times New Roman" w:cs="Times New Roman"/>
          <w:sz w:val="24"/>
          <w:szCs w:val="24"/>
        </w:rPr>
        <w:t xml:space="preserve">.  While research </w:t>
      </w:r>
      <w:r w:rsidR="00F11075">
        <w:rPr>
          <w:rFonts w:ascii="Times New Roman" w:hAnsi="Times New Roman" w:cs="Times New Roman"/>
          <w:sz w:val="24"/>
          <w:szCs w:val="24"/>
        </w:rPr>
        <w:t>in this area</w:t>
      </w:r>
      <w:r w:rsidR="00405A15">
        <w:rPr>
          <w:rFonts w:ascii="Times New Roman" w:hAnsi="Times New Roman" w:cs="Times New Roman"/>
          <w:sz w:val="24"/>
          <w:szCs w:val="24"/>
        </w:rPr>
        <w:t xml:space="preserve"> typically doesn’t explicitly discuss technology transfer, studies generally demonstrate an association between geographic loc</w:t>
      </w:r>
      <w:r w:rsidR="00A14EAF">
        <w:rPr>
          <w:rFonts w:ascii="Times New Roman" w:hAnsi="Times New Roman" w:cs="Times New Roman"/>
          <w:sz w:val="24"/>
          <w:szCs w:val="24"/>
        </w:rPr>
        <w:t>ation and innovation.</w:t>
      </w:r>
      <w:r w:rsidR="00F11075">
        <w:rPr>
          <w:rFonts w:ascii="Times New Roman" w:hAnsi="Times New Roman" w:cs="Times New Roman"/>
          <w:sz w:val="24"/>
          <w:szCs w:val="24"/>
        </w:rPr>
        <w:t xml:space="preserve">  This suggests that there is likely to be an association between geography and technology transfer outcomes.</w:t>
      </w:r>
    </w:p>
    <w:p w:rsidR="0050164C" w:rsidRPr="0050164C" w:rsidRDefault="0050164C" w:rsidP="001E2F3C">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Research Questions</w:t>
      </w:r>
      <w:r w:rsidR="001E2F3C">
        <w:rPr>
          <w:rFonts w:ascii="Times New Roman" w:hAnsi="Times New Roman" w:cs="Times New Roman"/>
          <w:b/>
          <w:sz w:val="24"/>
          <w:szCs w:val="24"/>
        </w:rPr>
        <w:t xml:space="preserve"> and Hypotheses</w:t>
      </w:r>
    </w:p>
    <w:p w:rsidR="0050164C" w:rsidRPr="0050164C" w:rsidRDefault="0050164C" w:rsidP="001E2F3C">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This study aims to fill gaps in the knowledge base regarding the role of technology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producing desirable technology transfer outcomes.  It also seeks to</w:t>
      </w:r>
      <w:r w:rsidR="00333188">
        <w:rPr>
          <w:rFonts w:ascii="Times New Roman" w:hAnsi="Times New Roman" w:cs="Times New Roman"/>
          <w:sz w:val="24"/>
          <w:szCs w:val="24"/>
        </w:rPr>
        <w:t xml:space="preserve"> fill the void of policy analyses that offer insight into potential goal-oriented actions the government can take to improve technology transfer outcomes by providing</w:t>
      </w:r>
      <w:r w:rsidRPr="0050164C">
        <w:rPr>
          <w:rFonts w:ascii="Times New Roman" w:hAnsi="Times New Roman" w:cs="Times New Roman"/>
          <w:sz w:val="24"/>
          <w:szCs w:val="24"/>
        </w:rPr>
        <w:t xml:space="preserve"> policy alternatives intended to increase the transfer of technologies derived from federally-funded research and development (R&amp;D) to the private sector.  Table 1 and Table 2 of the appendix respectively summarize the research questions and hypotheses for this study.  </w:t>
      </w:r>
    </w:p>
    <w:p w:rsidR="0050164C" w:rsidRPr="0050164C" w:rsidRDefault="0050164C" w:rsidP="0033318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It is a popular belief among many technology transfer professionals that a technology must progress to a certain minimum development stage before it can be successfully transferred </w:t>
      </w:r>
      <w:r w:rsidRPr="0050164C">
        <w:rPr>
          <w:rFonts w:ascii="Times New Roman" w:hAnsi="Times New Roman" w:cs="Times New Roman"/>
          <w:sz w:val="24"/>
          <w:szCs w:val="24"/>
        </w:rPr>
        <w:lastRenderedPageBreak/>
        <w:t xml:space="preserve">to the private sector.  </w:t>
      </w:r>
      <w:r w:rsidR="00333188">
        <w:rPr>
          <w:rFonts w:ascii="Times New Roman" w:hAnsi="Times New Roman" w:cs="Times New Roman"/>
          <w:sz w:val="24"/>
          <w:szCs w:val="24"/>
        </w:rPr>
        <w:t xml:space="preserve">Relevant research seems to allude to an association between technology development stage and technology transfer outcomes.  There is also a body of scholarly research that alludes to a potential association between geography and technology transfer outcomes.  </w:t>
      </w:r>
      <w:r w:rsidRPr="0050164C">
        <w:rPr>
          <w:rFonts w:ascii="Times New Roman" w:hAnsi="Times New Roman" w:cs="Times New Roman"/>
          <w:sz w:val="24"/>
          <w:szCs w:val="24"/>
        </w:rPr>
        <w:t>As such, the primary research question for the proposed study is as follows: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What public policy alternatives are available for increasing the transfer of technologies derived from federally-funded research and development (R&amp;D) to the private sector taking into consideration the potential role of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technology transfer outcomes?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Answering this primary research question requires answering several related sub-questions.  One of these sub-questions is: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influenc</w:t>
      </w:r>
      <w:r w:rsidR="00E82A27">
        <w:rPr>
          <w:rFonts w:ascii="Times New Roman" w:hAnsi="Times New Roman" w:cs="Times New Roman"/>
          <w:sz w:val="24"/>
          <w:szCs w:val="24"/>
        </w:rPr>
        <w:t xml:space="preserve">e of geography is also of </w:t>
      </w:r>
      <w:r w:rsidRPr="0050164C">
        <w:rPr>
          <w:rFonts w:ascii="Times New Roman" w:hAnsi="Times New Roman" w:cs="Times New Roman"/>
          <w:sz w:val="24"/>
          <w:szCs w:val="24"/>
        </w:rPr>
        <w:t>interest.  There is reason to believe that an R&amp;D project’s progression through the necessary development stages may be influenced to some degree by the spatial distance between the institution where the R&amp;D project is conducted and the nearest city.  As such, two other key sub-questions are:</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is conduct and the nearest city?</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Is there a statistically significant association between the successful transfer to the private sector of technology derived from federally-funded R&amp;D projects and the spatial distance between where the R&amp;D project is conduct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main hypothesis of this study (H1) is that technologies derived from federally-funded R&amp;D projects that progress further along the development process have a higher probability of being transferred to the private sector than technologies derived from federally-funded R&amp;D projects that don’t progress very far in the development process.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 second hypothesis of this study (H2) is that the spatial distance between where the R&amp;D project is conducted and the nearest city is inversely associated with the progression of the R&amp;D project through the development process.  That is, the degree to which an R&amp;D project progresses along the development process is inversely associated with the spatial distance</w:t>
      </w:r>
      <w:r w:rsidR="00BA3DCE">
        <w:rPr>
          <w:rFonts w:ascii="Times New Roman" w:hAnsi="Times New Roman" w:cs="Times New Roman"/>
          <w:sz w:val="24"/>
          <w:szCs w:val="24"/>
        </w:rPr>
        <w:t xml:space="preserve"> between</w:t>
      </w:r>
      <w:r w:rsidRPr="0050164C">
        <w:rPr>
          <w:rFonts w:ascii="Times New Roman" w:hAnsi="Times New Roman" w:cs="Times New Roman"/>
          <w:sz w:val="24"/>
          <w:szCs w:val="24"/>
        </w:rPr>
        <w:t xml:space="preserve"> the location where the R&amp;D project is conducted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Another hypothesis (H3) is that technologies derived from federally-funded R&amp;D projects conducted at institutions that are geographically closer to cities will have a higher probability of being transferred to the private sector than technologies derived from federally-funded R&amp;D projects conducted at institutions that are more geographically distant to cities.  Stated another way, instances of technologies derived from federally-funded R&amp;D projects being successfully transferred to the private sector is negatively associated with the spatial distance between where the R&amp;D project is conducted and the nearest city.</w:t>
      </w:r>
    </w:p>
    <w:p w:rsidR="0050164C" w:rsidRPr="0050164C" w:rsidRDefault="00F71252"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will</w:t>
      </w:r>
      <w:r w:rsidR="0050164C" w:rsidRPr="0050164C">
        <w:rPr>
          <w:rFonts w:ascii="Times New Roman" w:hAnsi="Times New Roman" w:cs="Times New Roman"/>
          <w:sz w:val="24"/>
          <w:szCs w:val="24"/>
        </w:rPr>
        <w:t xml:space="preserve"> us</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 mix methods framed by an approach that leans towards post-positivism.  </w:t>
      </w:r>
      <w:r w:rsidR="00231DDF">
        <w:rPr>
          <w:rFonts w:ascii="Times New Roman" w:hAnsi="Times New Roman" w:cs="Times New Roman"/>
          <w:sz w:val="24"/>
          <w:szCs w:val="24"/>
        </w:rPr>
        <w:t xml:space="preserve">The first phase of the study will </w:t>
      </w:r>
      <w:r w:rsidR="0050164C" w:rsidRPr="0050164C">
        <w:rPr>
          <w:rFonts w:ascii="Times New Roman" w:hAnsi="Times New Roman" w:cs="Times New Roman"/>
          <w:sz w:val="24"/>
          <w:szCs w:val="24"/>
        </w:rPr>
        <w:t xml:space="preserve">summarize and characterize current U.S. public policy regarding technology transfer </w:t>
      </w:r>
      <w:r w:rsidR="00231DDF">
        <w:rPr>
          <w:rFonts w:ascii="Times New Roman" w:hAnsi="Times New Roman" w:cs="Times New Roman"/>
          <w:sz w:val="24"/>
          <w:szCs w:val="24"/>
        </w:rPr>
        <w:t xml:space="preserve">holistically </w:t>
      </w:r>
      <w:r w:rsidR="0050164C" w:rsidRPr="0050164C">
        <w:rPr>
          <w:rFonts w:ascii="Times New Roman" w:hAnsi="Times New Roman" w:cs="Times New Roman"/>
          <w:sz w:val="24"/>
          <w:szCs w:val="24"/>
        </w:rPr>
        <w:t>us</w:t>
      </w:r>
      <w:r w:rsidR="00C92E6B">
        <w:rPr>
          <w:rFonts w:ascii="Times New Roman" w:hAnsi="Times New Roman" w:cs="Times New Roman"/>
          <w:sz w:val="24"/>
          <w:szCs w:val="24"/>
        </w:rPr>
        <w:t>ing qualitative analysis.  Q</w:t>
      </w:r>
      <w:r w:rsidR="0050164C" w:rsidRPr="0050164C">
        <w:rPr>
          <w:rFonts w:ascii="Times New Roman" w:hAnsi="Times New Roman" w:cs="Times New Roman"/>
          <w:sz w:val="24"/>
          <w:szCs w:val="24"/>
        </w:rPr>
        <w:t>uantitative analysis</w:t>
      </w:r>
      <w:r w:rsidR="00C92E6B">
        <w:rPr>
          <w:rFonts w:ascii="Times New Roman" w:hAnsi="Times New Roman" w:cs="Times New Roman"/>
          <w:sz w:val="24"/>
          <w:szCs w:val="24"/>
        </w:rPr>
        <w:t xml:space="preserve"> will then be used</w:t>
      </w:r>
      <w:r w:rsidR="0050164C" w:rsidRPr="0050164C">
        <w:rPr>
          <w:rFonts w:ascii="Times New Roman" w:hAnsi="Times New Roman" w:cs="Times New Roman"/>
          <w:sz w:val="24"/>
          <w:szCs w:val="24"/>
        </w:rPr>
        <w:t xml:space="preserve"> to understand and describe the associ</w:t>
      </w:r>
      <w:r w:rsidR="00C92E6B">
        <w:rPr>
          <w:rFonts w:ascii="Times New Roman" w:hAnsi="Times New Roman" w:cs="Times New Roman"/>
          <w:sz w:val="24"/>
          <w:szCs w:val="24"/>
        </w:rPr>
        <w:t xml:space="preserve">ation between development stage and </w:t>
      </w:r>
      <w:r w:rsidR="00C92E6B">
        <w:rPr>
          <w:rFonts w:ascii="Times New Roman" w:hAnsi="Times New Roman" w:cs="Times New Roman"/>
          <w:sz w:val="24"/>
          <w:szCs w:val="24"/>
        </w:rPr>
        <w:lastRenderedPageBreak/>
        <w:t xml:space="preserve">geography </w:t>
      </w:r>
      <w:r w:rsidR="0050164C" w:rsidRPr="0050164C">
        <w:rPr>
          <w:rFonts w:ascii="Times New Roman" w:hAnsi="Times New Roman" w:cs="Times New Roman"/>
          <w:sz w:val="24"/>
          <w:szCs w:val="24"/>
        </w:rPr>
        <w:t xml:space="preserve">and the successful transfer to the private sector of technologies derived from federally-funded R&amp;D projects.  Finally, </w:t>
      </w:r>
      <w:r w:rsidR="00C92E6B">
        <w:rPr>
          <w:rFonts w:ascii="Times New Roman" w:hAnsi="Times New Roman" w:cs="Times New Roman"/>
          <w:sz w:val="24"/>
          <w:szCs w:val="24"/>
        </w:rPr>
        <w:t>the results of these analyses will be</w:t>
      </w:r>
      <w:r w:rsidR="0050164C" w:rsidRPr="0050164C">
        <w:rPr>
          <w:rFonts w:ascii="Times New Roman" w:hAnsi="Times New Roman" w:cs="Times New Roman"/>
          <w:sz w:val="24"/>
          <w:szCs w:val="24"/>
        </w:rPr>
        <w:t xml:space="preserve"> examine</w:t>
      </w:r>
      <w:r w:rsidR="00C92E6B">
        <w:rPr>
          <w:rFonts w:ascii="Times New Roman" w:hAnsi="Times New Roman" w:cs="Times New Roman"/>
          <w:sz w:val="24"/>
          <w:szCs w:val="24"/>
        </w:rPr>
        <w:t>d</w:t>
      </w:r>
      <w:r w:rsidR="0050164C" w:rsidRPr="0050164C">
        <w:rPr>
          <w:rFonts w:ascii="Times New Roman" w:hAnsi="Times New Roman" w:cs="Times New Roman"/>
          <w:sz w:val="24"/>
          <w:szCs w:val="24"/>
        </w:rPr>
        <w:t xml:space="preserve"> to identify and describe public policy alternatives that will likely increase the number and percentage of technologies derived from federally-funded R&amp;D projects that are successfully transferred to the private sector as well as reduce the time it takes for such transfer to occur.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and Methods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Operationalization of Key Constructs</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r>
      <w:r w:rsidR="00765010">
        <w:rPr>
          <w:rFonts w:ascii="Times New Roman" w:hAnsi="Times New Roman" w:cs="Times New Roman"/>
          <w:sz w:val="24"/>
          <w:szCs w:val="24"/>
        </w:rPr>
        <w:t>Conducting this study requires the</w:t>
      </w:r>
      <w:r w:rsidRPr="0050164C">
        <w:rPr>
          <w:rFonts w:ascii="Times New Roman" w:hAnsi="Times New Roman" w:cs="Times New Roman"/>
          <w:sz w:val="24"/>
          <w:szCs w:val="24"/>
        </w:rPr>
        <w:t xml:space="preserve"> operati</w:t>
      </w:r>
      <w:r w:rsidR="00765010">
        <w:rPr>
          <w:rFonts w:ascii="Times New Roman" w:hAnsi="Times New Roman" w:cs="Times New Roman"/>
          <w:sz w:val="24"/>
          <w:szCs w:val="24"/>
        </w:rPr>
        <w:t>onalization of</w:t>
      </w:r>
      <w:r w:rsidRPr="0050164C">
        <w:rPr>
          <w:rFonts w:ascii="Times New Roman" w:hAnsi="Times New Roman" w:cs="Times New Roman"/>
          <w:sz w:val="24"/>
          <w:szCs w:val="24"/>
        </w:rPr>
        <w:t xml:space="preserve"> several key </w:t>
      </w:r>
      <w:r w:rsidR="00765010">
        <w:rPr>
          <w:rFonts w:ascii="Times New Roman" w:hAnsi="Times New Roman" w:cs="Times New Roman"/>
          <w:sz w:val="24"/>
          <w:szCs w:val="24"/>
        </w:rPr>
        <w:t>constructs</w:t>
      </w:r>
      <w:r w:rsidRPr="0050164C">
        <w:rPr>
          <w:rFonts w:ascii="Times New Roman" w:hAnsi="Times New Roman" w:cs="Times New Roman"/>
          <w:sz w:val="24"/>
          <w:szCs w:val="24"/>
        </w:rPr>
        <w:t>.  To begin, the conception of what constitutes a technology is important.  For the purpose</w:t>
      </w:r>
      <w:r w:rsidR="009F2524">
        <w:rPr>
          <w:rFonts w:ascii="Times New Roman" w:hAnsi="Times New Roman" w:cs="Times New Roman"/>
          <w:sz w:val="24"/>
          <w:szCs w:val="24"/>
        </w:rPr>
        <w:t>s</w:t>
      </w:r>
      <w:r w:rsidRPr="0050164C">
        <w:rPr>
          <w:rFonts w:ascii="Times New Roman" w:hAnsi="Times New Roman" w:cs="Times New Roman"/>
          <w:sz w:val="24"/>
          <w:szCs w:val="24"/>
        </w:rPr>
        <w:t xml:space="preserve"> of this study, technology is defined as knowledge or methods that enable people to either perform tasks they were previously unable to perform or to perform tasks in such a way as to require fewer units of input per units of output.  Published peer-reviewed academic journal articles, allowed U.S. patents, and disallowed U.S. patent applications whose lineages are traced back to a federally-funded R&amp;D project award in the sample will serve as a proxy for technology.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For this study, the construct of transferring a technology to the private sector (i.e., technology transfer) </w:t>
      </w:r>
      <w:r w:rsidR="00010D07">
        <w:rPr>
          <w:rFonts w:ascii="Times New Roman" w:hAnsi="Times New Roman" w:cs="Times New Roman"/>
          <w:sz w:val="24"/>
          <w:szCs w:val="24"/>
        </w:rPr>
        <w:t xml:space="preserve">will be </w:t>
      </w:r>
      <w:r w:rsidR="00010D07" w:rsidRPr="0050164C">
        <w:rPr>
          <w:rFonts w:ascii="Times New Roman" w:hAnsi="Times New Roman" w:cs="Times New Roman"/>
          <w:sz w:val="24"/>
          <w:szCs w:val="24"/>
        </w:rPr>
        <w:t>operationalize</w:t>
      </w:r>
      <w:r w:rsidR="00010D07">
        <w:rPr>
          <w:rFonts w:ascii="Times New Roman" w:hAnsi="Times New Roman" w:cs="Times New Roman"/>
          <w:sz w:val="24"/>
          <w:szCs w:val="24"/>
        </w:rPr>
        <w:t>d</w:t>
      </w:r>
      <w:r w:rsidR="00010D07" w:rsidRPr="0050164C">
        <w:rPr>
          <w:rFonts w:ascii="Times New Roman" w:hAnsi="Times New Roman" w:cs="Times New Roman"/>
          <w:sz w:val="24"/>
          <w:szCs w:val="24"/>
        </w:rPr>
        <w:t xml:space="preserve"> </w:t>
      </w:r>
      <w:r w:rsidR="00B075D1">
        <w:rPr>
          <w:rFonts w:ascii="Times New Roman" w:hAnsi="Times New Roman" w:cs="Times New Roman"/>
          <w:sz w:val="24"/>
          <w:szCs w:val="24"/>
        </w:rPr>
        <w:t xml:space="preserve">in a manner that accommodates both transactional and non-transactional instances.  As such, technology transfer is defined </w:t>
      </w:r>
      <w:r w:rsidRPr="0050164C">
        <w:rPr>
          <w:rFonts w:ascii="Times New Roman" w:hAnsi="Times New Roman" w:cs="Times New Roman"/>
          <w:sz w:val="24"/>
          <w:szCs w:val="24"/>
        </w:rPr>
        <w:t>as the person or entity that developed or controls the technology making the technology available to persons or entiti</w:t>
      </w:r>
      <w:r w:rsidR="00010D07">
        <w:rPr>
          <w:rFonts w:ascii="Times New Roman" w:hAnsi="Times New Roman" w:cs="Times New Roman"/>
          <w:sz w:val="24"/>
          <w:szCs w:val="24"/>
        </w:rPr>
        <w:t>es in the private sector to use,</w:t>
      </w:r>
      <w:r w:rsidRPr="0050164C">
        <w:rPr>
          <w:rFonts w:ascii="Times New Roman" w:hAnsi="Times New Roman" w:cs="Times New Roman"/>
          <w:sz w:val="24"/>
          <w:szCs w:val="24"/>
        </w:rPr>
        <w:t xml:space="preserv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person or entity in the private sector actually makes use of it.  </w:t>
      </w:r>
      <w:r w:rsidR="00010D07">
        <w:rPr>
          <w:rFonts w:ascii="Times New Roman" w:hAnsi="Times New Roman" w:cs="Times New Roman"/>
          <w:sz w:val="24"/>
          <w:szCs w:val="24"/>
        </w:rPr>
        <w:t>T</w:t>
      </w:r>
      <w:r w:rsidRPr="0050164C">
        <w:rPr>
          <w:rFonts w:ascii="Times New Roman" w:hAnsi="Times New Roman" w:cs="Times New Roman"/>
          <w:sz w:val="24"/>
          <w:szCs w:val="24"/>
        </w:rPr>
        <w:t xml:space="preserve">he concept of utilization </w:t>
      </w:r>
      <w:r w:rsidR="00010D07">
        <w:rPr>
          <w:rFonts w:ascii="Times New Roman" w:hAnsi="Times New Roman" w:cs="Times New Roman"/>
          <w:sz w:val="24"/>
          <w:szCs w:val="24"/>
        </w:rPr>
        <w:t xml:space="preserve">is intentionally being unbundled </w:t>
      </w:r>
      <w:r w:rsidRPr="0050164C">
        <w:rPr>
          <w:rFonts w:ascii="Times New Roman" w:hAnsi="Times New Roman" w:cs="Times New Roman"/>
          <w:sz w:val="24"/>
          <w:szCs w:val="24"/>
        </w:rPr>
        <w:t xml:space="preserve">from construct of technology transfer because the person on entity that originally developed or controlled a technology has limited influence over how the technology is utilized once the transfer of the technology has occurred.  </w:t>
      </w:r>
      <w:r w:rsidR="00010D07">
        <w:rPr>
          <w:rFonts w:ascii="Times New Roman" w:hAnsi="Times New Roman" w:cs="Times New Roman"/>
          <w:sz w:val="24"/>
          <w:szCs w:val="24"/>
        </w:rPr>
        <w:t xml:space="preserve">The study </w:t>
      </w:r>
      <w:r w:rsidRPr="0050164C">
        <w:rPr>
          <w:rFonts w:ascii="Times New Roman" w:hAnsi="Times New Roman" w:cs="Times New Roman"/>
          <w:sz w:val="24"/>
          <w:szCs w:val="24"/>
        </w:rPr>
        <w:t xml:space="preserve">will use two criteria to indicate instances of technology </w:t>
      </w:r>
      <w:r w:rsidRPr="0050164C">
        <w:rPr>
          <w:rFonts w:ascii="Times New Roman" w:hAnsi="Times New Roman" w:cs="Times New Roman"/>
          <w:sz w:val="24"/>
          <w:szCs w:val="24"/>
        </w:rPr>
        <w:lastRenderedPageBreak/>
        <w:t xml:space="preserve">transfer. An intellectual property license agreement for a technology with a lineage that traces back to a federally-funded R&amp;D project will serve as a proxy for an instance of technology transfer.  Additionally, a published peer reviewed journal article with a lineage that traces back to a federally-funded R&amp;D project and for which there is no allowed patent or patent application being actively prosecuted will also serve as a proxy for an instance of technology transfer.  </w:t>
      </w:r>
      <w:r w:rsidR="00010D07">
        <w:rPr>
          <w:rFonts w:ascii="Times New Roman" w:hAnsi="Times New Roman" w:cs="Times New Roman"/>
          <w:sz w:val="24"/>
          <w:szCs w:val="24"/>
        </w:rPr>
        <w:t>I</w:t>
      </w:r>
      <w:r w:rsidRPr="0050164C">
        <w:rPr>
          <w:rFonts w:ascii="Times New Roman" w:hAnsi="Times New Roman" w:cs="Times New Roman"/>
          <w:sz w:val="24"/>
          <w:szCs w:val="24"/>
        </w:rPr>
        <w:t xml:space="preserve">nstances of technology transfer </w:t>
      </w:r>
      <w:r w:rsidR="00010D07">
        <w:rPr>
          <w:rFonts w:ascii="Times New Roman" w:hAnsi="Times New Roman" w:cs="Times New Roman"/>
          <w:sz w:val="24"/>
          <w:szCs w:val="24"/>
        </w:rPr>
        <w:t xml:space="preserve">will be measured </w:t>
      </w:r>
      <w:r w:rsidRPr="0050164C">
        <w:rPr>
          <w:rFonts w:ascii="Times New Roman" w:hAnsi="Times New Roman" w:cs="Times New Roman"/>
          <w:sz w:val="24"/>
          <w:szCs w:val="24"/>
        </w:rPr>
        <w:t xml:space="preserve">using a dichotomous variable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federally-funded R&amp;D is made readily available to the private sector through either an executed license agreement if at least one U.S. patent exists for the technology derived from the federally-funded R&amp;D project or a published peer-reviewed academic journal article if no U.S. patents and patent applications in active prosecution exist for the technology.</w:t>
      </w:r>
    </w:p>
    <w:p w:rsidR="0050164C" w:rsidRPr="0050164C" w:rsidRDefault="00B075D1"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ab/>
        <w:t>T</w:t>
      </w:r>
      <w:r w:rsidR="0050164C" w:rsidRPr="0050164C">
        <w:rPr>
          <w:rFonts w:ascii="Times New Roman" w:hAnsi="Times New Roman" w:cs="Times New Roman"/>
          <w:sz w:val="24"/>
          <w:szCs w:val="24"/>
        </w:rPr>
        <w:t>he concept of a city</w:t>
      </w:r>
      <w:r>
        <w:rPr>
          <w:rFonts w:ascii="Times New Roman" w:hAnsi="Times New Roman" w:cs="Times New Roman"/>
          <w:sz w:val="24"/>
          <w:szCs w:val="24"/>
        </w:rPr>
        <w:t xml:space="preserve"> must also be appropriately operationalized</w:t>
      </w:r>
      <w:r w:rsidR="0050164C" w:rsidRPr="0050164C">
        <w:rPr>
          <w:rFonts w:ascii="Times New Roman" w:hAnsi="Times New Roman" w:cs="Times New Roman"/>
          <w:sz w:val="24"/>
          <w:szCs w:val="24"/>
        </w:rPr>
        <w:t>.  For this study, 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w:t>
      </w:r>
      <w:r>
        <w:rPr>
          <w:rFonts w:ascii="Times New Roman" w:hAnsi="Times New Roman" w:cs="Times New Roman"/>
          <w:sz w:val="24"/>
          <w:szCs w:val="24"/>
        </w:rPr>
        <w:t>e U.S. Census Bureau.  T</w:t>
      </w:r>
      <w:r w:rsidR="0050164C" w:rsidRPr="0050164C">
        <w:rPr>
          <w:rFonts w:ascii="Times New Roman" w:hAnsi="Times New Roman" w:cs="Times New Roman"/>
          <w:sz w:val="24"/>
          <w:szCs w:val="24"/>
        </w:rPr>
        <w:t xml:space="preserve">hese criteria </w:t>
      </w:r>
      <w:r>
        <w:rPr>
          <w:rFonts w:ascii="Times New Roman" w:hAnsi="Times New Roman" w:cs="Times New Roman"/>
          <w:sz w:val="24"/>
          <w:szCs w:val="24"/>
        </w:rPr>
        <w:t xml:space="preserve">were chosen </w:t>
      </w:r>
      <w:r w:rsidR="0050164C" w:rsidRPr="0050164C">
        <w:rPr>
          <w:rFonts w:ascii="Times New Roman" w:hAnsi="Times New Roman" w:cs="Times New Roman"/>
          <w:sz w:val="24"/>
          <w:szCs w:val="24"/>
        </w:rPr>
        <w:t>because they align well with the commonly accepted concept of what is and is not a city.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Technology development stage is one of the primary constructs of interest. </w:t>
      </w:r>
      <w:r w:rsidR="00B075D1">
        <w:rPr>
          <w:rFonts w:ascii="Times New Roman" w:hAnsi="Times New Roman" w:cs="Times New Roman"/>
          <w:sz w:val="24"/>
          <w:szCs w:val="24"/>
        </w:rPr>
        <w:t xml:space="preserve"> This study </w:t>
      </w:r>
      <w:r w:rsidRPr="0050164C">
        <w:rPr>
          <w:rFonts w:ascii="Times New Roman" w:hAnsi="Times New Roman" w:cs="Times New Roman"/>
          <w:sz w:val="24"/>
          <w:szCs w:val="24"/>
        </w:rPr>
        <w:t>define</w:t>
      </w:r>
      <w:r w:rsidR="00B075D1">
        <w:rPr>
          <w:rFonts w:ascii="Times New Roman" w:hAnsi="Times New Roman" w:cs="Times New Roman"/>
          <w:sz w:val="24"/>
          <w:szCs w:val="24"/>
        </w:rPr>
        <w:t>s</w:t>
      </w:r>
      <w:r w:rsidRPr="0050164C">
        <w:rPr>
          <w:rFonts w:ascii="Times New Roman" w:hAnsi="Times New Roman" w:cs="Times New Roman"/>
          <w:sz w:val="24"/>
          <w:szCs w:val="24"/>
        </w:rPr>
        <w:t xml:space="preserve"> technology development stage as the state of progress of an R&amp;D project as described by a modified technology readiness level (TRL) scale as specified in Table 3.  The TRL scale is an ordinal measure that takes on integer values between 1 and 9 based on the activities that have been successfully performed on the R&amp;D project.  </w:t>
      </w:r>
      <w:r w:rsidR="00B075D1">
        <w:rPr>
          <w:rFonts w:ascii="Times New Roman" w:hAnsi="Times New Roman" w:cs="Times New Roman"/>
          <w:sz w:val="24"/>
          <w:szCs w:val="24"/>
        </w:rPr>
        <w:t>T</w:t>
      </w:r>
      <w:r w:rsidRPr="0050164C">
        <w:rPr>
          <w:rFonts w:ascii="Times New Roman" w:hAnsi="Times New Roman" w:cs="Times New Roman"/>
          <w:sz w:val="24"/>
          <w:szCs w:val="24"/>
        </w:rPr>
        <w:t xml:space="preserve">he TRL scale </w:t>
      </w:r>
      <w:r w:rsidR="00B075D1">
        <w:rPr>
          <w:rFonts w:ascii="Times New Roman" w:hAnsi="Times New Roman" w:cs="Times New Roman"/>
          <w:sz w:val="24"/>
          <w:szCs w:val="24"/>
        </w:rPr>
        <w:t xml:space="preserve">was selected </w:t>
      </w:r>
      <w:r w:rsidRPr="0050164C">
        <w:rPr>
          <w:rFonts w:ascii="Times New Roman" w:hAnsi="Times New Roman" w:cs="Times New Roman"/>
          <w:sz w:val="24"/>
          <w:szCs w:val="24"/>
        </w:rPr>
        <w:t xml:space="preserve">because it has </w:t>
      </w:r>
      <w:r w:rsidRPr="0050164C">
        <w:rPr>
          <w:rFonts w:ascii="Times New Roman" w:hAnsi="Times New Roman" w:cs="Times New Roman"/>
          <w:sz w:val="24"/>
          <w:szCs w:val="24"/>
        </w:rPr>
        <w:lastRenderedPageBreak/>
        <w:t xml:space="preserve">been used by various government agencies since the 1970s and many technology transfer professionals are </w:t>
      </w:r>
      <w:r w:rsidR="009B594F">
        <w:rPr>
          <w:rFonts w:ascii="Times New Roman" w:hAnsi="Times New Roman" w:cs="Times New Roman"/>
          <w:sz w:val="24"/>
          <w:szCs w:val="24"/>
        </w:rPr>
        <w:t xml:space="preserve">likely to be </w:t>
      </w:r>
      <w:r w:rsidRPr="0050164C">
        <w:rPr>
          <w:rFonts w:ascii="Times New Roman" w:hAnsi="Times New Roman" w:cs="Times New Roman"/>
          <w:sz w:val="24"/>
          <w:szCs w:val="24"/>
        </w:rPr>
        <w:t>familiar with it.</w:t>
      </w:r>
    </w:p>
    <w:p w:rsidR="0050164C" w:rsidRPr="0050164C" w:rsidRDefault="009B594F"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distance from the institution that received the federal funding award for the R&amp;D project to the centroid of the nearest MSA </w:t>
      </w:r>
      <w:r>
        <w:rPr>
          <w:rFonts w:ascii="Times New Roman" w:hAnsi="Times New Roman" w:cs="Times New Roman"/>
          <w:sz w:val="24"/>
          <w:szCs w:val="24"/>
        </w:rPr>
        <w:t xml:space="preserve">will be used </w:t>
      </w:r>
      <w:r w:rsidR="0050164C" w:rsidRPr="0050164C">
        <w:rPr>
          <w:rFonts w:ascii="Times New Roman" w:hAnsi="Times New Roman" w:cs="Times New Roman"/>
          <w:sz w:val="24"/>
          <w:szCs w:val="24"/>
        </w:rPr>
        <w:t>to operationalize the construct of spatial distance between the location where the technology was developed and the nearest city.  Although it’s possible that various aspects of an R&amp;D project can be per</w:t>
      </w:r>
      <w:r w:rsidR="00253AF2">
        <w:rPr>
          <w:rFonts w:ascii="Times New Roman" w:hAnsi="Times New Roman" w:cs="Times New Roman"/>
          <w:sz w:val="24"/>
          <w:szCs w:val="24"/>
        </w:rPr>
        <w:t>formed in disparate locations, i</w:t>
      </w:r>
      <w:r w:rsidR="0050164C" w:rsidRPr="0050164C">
        <w:rPr>
          <w:rFonts w:ascii="Times New Roman" w:hAnsi="Times New Roman" w:cs="Times New Roman"/>
          <w:sz w:val="24"/>
          <w:szCs w:val="24"/>
        </w:rPr>
        <w:t xml:space="preserve">t’s reasonable to assume that the project guidance and </w:t>
      </w:r>
      <w:r w:rsidR="00253AF2">
        <w:rPr>
          <w:rFonts w:ascii="Times New Roman" w:hAnsi="Times New Roman" w:cs="Times New Roman"/>
          <w:sz w:val="24"/>
          <w:szCs w:val="24"/>
        </w:rPr>
        <w:t>most</w:t>
      </w:r>
      <w:r w:rsidR="0050164C" w:rsidRPr="0050164C">
        <w:rPr>
          <w:rFonts w:ascii="Times New Roman" w:hAnsi="Times New Roman" w:cs="Times New Roman"/>
          <w:sz w:val="24"/>
          <w:szCs w:val="24"/>
        </w:rPr>
        <w:t xml:space="preserve"> activities of the project will likely occur at the primary institution listed on the federal funding award.</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operationalize the construct of technology category, </w:t>
      </w:r>
      <w:r w:rsidR="00253AF2">
        <w:rPr>
          <w:rFonts w:ascii="Times New Roman" w:hAnsi="Times New Roman" w:cs="Times New Roman"/>
          <w:sz w:val="24"/>
          <w:szCs w:val="24"/>
        </w:rPr>
        <w:t>each</w:t>
      </w:r>
      <w:r w:rsidRPr="0050164C">
        <w:rPr>
          <w:rFonts w:ascii="Times New Roman" w:hAnsi="Times New Roman" w:cs="Times New Roman"/>
          <w:sz w:val="24"/>
          <w:szCs w:val="24"/>
        </w:rPr>
        <w:t xml:space="preserve"> R&amp;D project </w:t>
      </w:r>
      <w:r w:rsidR="00253AF2">
        <w:rPr>
          <w:rFonts w:ascii="Times New Roman" w:hAnsi="Times New Roman" w:cs="Times New Roman"/>
          <w:sz w:val="24"/>
          <w:szCs w:val="24"/>
        </w:rPr>
        <w:t xml:space="preserve">will be assigned a category </w:t>
      </w:r>
      <w:r w:rsidRPr="0050164C">
        <w:rPr>
          <w:rFonts w:ascii="Times New Roman" w:hAnsi="Times New Roman" w:cs="Times New Roman"/>
          <w:sz w:val="24"/>
          <w:szCs w:val="24"/>
        </w:rPr>
        <w:t>based on an assessment of the predominant context of likely intended applications for any technologies derived from the federally-funded R&amp;D project.</w:t>
      </w:r>
      <w:r w:rsidR="00754706">
        <w:rPr>
          <w:rFonts w:ascii="Times New Roman" w:hAnsi="Times New Roman" w:cs="Times New Roman"/>
          <w:sz w:val="24"/>
          <w:szCs w:val="24"/>
        </w:rPr>
        <w:t xml:space="preserve">  </w:t>
      </w:r>
      <w:r w:rsidR="00A84E87">
        <w:rPr>
          <w:rFonts w:ascii="Times New Roman" w:hAnsi="Times New Roman" w:cs="Times New Roman"/>
          <w:sz w:val="24"/>
          <w:szCs w:val="24"/>
        </w:rPr>
        <w:t xml:space="preserve">The categories this study will use are </w:t>
      </w:r>
      <w:r w:rsidR="00A84E87" w:rsidRPr="0050164C">
        <w:rPr>
          <w:rFonts w:ascii="Times New Roman" w:hAnsi="Times New Roman" w:cs="Times New Roman"/>
          <w:sz w:val="24"/>
          <w:szCs w:val="24"/>
        </w:rPr>
        <w:t>life science, physical science, computer science, social science, or other.</w:t>
      </w:r>
      <w:r w:rsidR="00A84E87">
        <w:rPr>
          <w:rFonts w:ascii="Times New Roman" w:hAnsi="Times New Roman" w:cs="Times New Roman"/>
          <w:sz w:val="24"/>
          <w:szCs w:val="24"/>
        </w:rPr>
        <w:t xml:space="preserve">  </w:t>
      </w:r>
      <w:r w:rsidR="00754706">
        <w:rPr>
          <w:rFonts w:ascii="Times New Roman" w:hAnsi="Times New Roman" w:cs="Times New Roman"/>
          <w:sz w:val="24"/>
          <w:szCs w:val="24"/>
        </w:rPr>
        <w:t>Table 4 lists the guidelines that</w:t>
      </w:r>
      <w:r w:rsidRPr="0050164C">
        <w:rPr>
          <w:rFonts w:ascii="Times New Roman" w:hAnsi="Times New Roman" w:cs="Times New Roman"/>
          <w:sz w:val="24"/>
          <w:szCs w:val="24"/>
        </w:rPr>
        <w:t xml:space="preserve"> will </w:t>
      </w:r>
      <w:r w:rsidR="00754706">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754706">
        <w:rPr>
          <w:rFonts w:ascii="Times New Roman" w:hAnsi="Times New Roman" w:cs="Times New Roman"/>
          <w:sz w:val="24"/>
          <w:szCs w:val="24"/>
        </w:rPr>
        <w:t>d</w:t>
      </w:r>
      <w:r w:rsidRPr="0050164C">
        <w:rPr>
          <w:rFonts w:ascii="Times New Roman" w:hAnsi="Times New Roman" w:cs="Times New Roman"/>
          <w:sz w:val="24"/>
          <w:szCs w:val="24"/>
        </w:rPr>
        <w:t xml:space="preserve"> to categorize federally-funded</w:t>
      </w:r>
      <w:r w:rsidR="00A84E87">
        <w:rPr>
          <w:rFonts w:ascii="Times New Roman" w:hAnsi="Times New Roman" w:cs="Times New Roman"/>
          <w:sz w:val="24"/>
          <w:szCs w:val="24"/>
        </w:rPr>
        <w:t xml:space="preserve"> R&amp;D projects into one of these categories for this study.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  This is a very common measure used to rank the scale of the research operations of various institutions.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embodiment of a technology is a very abstract construct.  At its core, technology is a conceptual product of human intellect that must be given tangible form to be useful.  Different tangible forms may </w:t>
      </w:r>
      <w:proofErr w:type="gramStart"/>
      <w:r w:rsidRPr="0050164C">
        <w:rPr>
          <w:rFonts w:ascii="Times New Roman" w:hAnsi="Times New Roman" w:cs="Times New Roman"/>
          <w:sz w:val="24"/>
          <w:szCs w:val="24"/>
        </w:rPr>
        <w:t>be more or less</w:t>
      </w:r>
      <w:proofErr w:type="gramEnd"/>
      <w:r w:rsidRPr="0050164C">
        <w:rPr>
          <w:rFonts w:ascii="Times New Roman" w:hAnsi="Times New Roman" w:cs="Times New Roman"/>
          <w:sz w:val="24"/>
          <w:szCs w:val="24"/>
        </w:rPr>
        <w:t xml:space="preserve"> conducive to different mechanisms for the transfer of technology.  Moreover, a technology may take on multiple tangible forms a</w:t>
      </w:r>
      <w:r w:rsidR="005A0833">
        <w:rPr>
          <w:rFonts w:ascii="Times New Roman" w:hAnsi="Times New Roman" w:cs="Times New Roman"/>
          <w:sz w:val="24"/>
          <w:szCs w:val="24"/>
        </w:rPr>
        <w:t xml:space="preserve">t the same time.  As </w:t>
      </w:r>
      <w:r w:rsidR="005A0833">
        <w:rPr>
          <w:rFonts w:ascii="Times New Roman" w:hAnsi="Times New Roman" w:cs="Times New Roman"/>
          <w:sz w:val="24"/>
          <w:szCs w:val="24"/>
        </w:rPr>
        <w:lastRenderedPageBreak/>
        <w:t>such, the study</w:t>
      </w:r>
      <w:r w:rsidRPr="0050164C">
        <w:rPr>
          <w:rFonts w:ascii="Times New Roman" w:hAnsi="Times New Roman" w:cs="Times New Roman"/>
          <w:sz w:val="24"/>
          <w:szCs w:val="24"/>
        </w:rPr>
        <w:t xml:space="preserve"> will operationalize technology embodiment through multiple dichotomous variables that indicate the various possible tangible forms that technologies derived from federally-funded R&amp;D projects can take.  These forms of embodiment will include R&amp;D project reports, peer-reviewed academic journal articles, disallowed U.S. patent applications, and allowed U.S. patents.</w:t>
      </w:r>
    </w:p>
    <w:p w:rsidR="0050164C" w:rsidRPr="0050164C" w:rsidRDefault="0050164C" w:rsidP="000A7E0F">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Requirements</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Table 2 of the appendix provides a </w:t>
      </w:r>
      <w:r w:rsidR="005A49CA">
        <w:rPr>
          <w:rFonts w:ascii="Times New Roman" w:hAnsi="Times New Roman" w:cs="Times New Roman"/>
          <w:sz w:val="24"/>
          <w:szCs w:val="24"/>
        </w:rPr>
        <w:t xml:space="preserve">summary of the variables that </w:t>
      </w:r>
      <w:r w:rsidRPr="0050164C">
        <w:rPr>
          <w:rFonts w:ascii="Times New Roman" w:hAnsi="Times New Roman" w:cs="Times New Roman"/>
          <w:sz w:val="24"/>
          <w:szCs w:val="24"/>
        </w:rPr>
        <w:t>will</w:t>
      </w:r>
      <w:r w:rsidR="005A49CA">
        <w:rPr>
          <w:rFonts w:ascii="Times New Roman" w:hAnsi="Times New Roman" w:cs="Times New Roman"/>
          <w:sz w:val="24"/>
          <w:szCs w:val="24"/>
        </w:rPr>
        <w:t xml:space="preserve"> be</w:t>
      </w:r>
      <w:r w:rsidRPr="0050164C">
        <w:rPr>
          <w:rFonts w:ascii="Times New Roman" w:hAnsi="Times New Roman" w:cs="Times New Roman"/>
          <w:sz w:val="24"/>
          <w:szCs w:val="24"/>
        </w:rPr>
        <w:t xml:space="preserve"> use</w:t>
      </w:r>
      <w:r w:rsidR="005A49CA">
        <w:rPr>
          <w:rFonts w:ascii="Times New Roman" w:hAnsi="Times New Roman" w:cs="Times New Roman"/>
          <w:sz w:val="24"/>
          <w:szCs w:val="24"/>
        </w:rPr>
        <w:t>d</w:t>
      </w:r>
      <w:r w:rsidRPr="0050164C">
        <w:rPr>
          <w:rFonts w:ascii="Times New Roman" w:hAnsi="Times New Roman" w:cs="Times New Roman"/>
          <w:sz w:val="24"/>
          <w:szCs w:val="24"/>
        </w:rPr>
        <w:t xml:space="preserve"> for the quantitative analysis of this study.  I</w:t>
      </w:r>
      <w:r w:rsidR="005A49CA">
        <w:rPr>
          <w:rFonts w:ascii="Times New Roman" w:hAnsi="Times New Roman" w:cs="Times New Roman"/>
          <w:sz w:val="24"/>
          <w:szCs w:val="24"/>
        </w:rPr>
        <w:t>t</w:t>
      </w:r>
      <w:r w:rsidRPr="0050164C">
        <w:rPr>
          <w:rFonts w:ascii="Times New Roman" w:hAnsi="Times New Roman" w:cs="Times New Roman"/>
          <w:sz w:val="24"/>
          <w:szCs w:val="24"/>
        </w:rPr>
        <w:t xml:space="preserve"> will </w:t>
      </w:r>
      <w:r w:rsidR="005A49CA">
        <w:rPr>
          <w:rFonts w:ascii="Times New Roman" w:hAnsi="Times New Roman" w:cs="Times New Roman"/>
          <w:sz w:val="24"/>
          <w:szCs w:val="24"/>
        </w:rPr>
        <w:t xml:space="preserve">be necessary </w:t>
      </w:r>
      <w:r w:rsidRPr="0050164C">
        <w:rPr>
          <w:rFonts w:ascii="Times New Roman" w:hAnsi="Times New Roman" w:cs="Times New Roman"/>
          <w:sz w:val="24"/>
          <w:szCs w:val="24"/>
        </w:rPr>
        <w:t>to compile a data set of federally-funded R&amp;D projects that includes the following data and information for the primary variables of interest:</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unique identifier for each federally-funded R&amp;D project (Var01).</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An indicator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federally-funded R&amp;D project produced new technology (Var02).</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 measure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each federally-funded R&amp;D project was transferred to the private sector (Var03).</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the development stage of the federally-funded R&amp;D project (Var04).</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spatial distance to between where the federally-funded R&amp;D project was conducted and the nearest city (Var05).</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the </w:t>
      </w:r>
      <w:r w:rsidR="005A49CA">
        <w:rPr>
          <w:rFonts w:ascii="Times New Roman" w:hAnsi="Times New Roman" w:cs="Times New Roman"/>
          <w:sz w:val="24"/>
          <w:szCs w:val="24"/>
        </w:rPr>
        <w:t>primary variables of interest, the</w:t>
      </w:r>
      <w:r w:rsidRPr="0050164C">
        <w:rPr>
          <w:rFonts w:ascii="Times New Roman" w:hAnsi="Times New Roman" w:cs="Times New Roman"/>
          <w:sz w:val="24"/>
          <w:szCs w:val="24"/>
        </w:rPr>
        <w:t xml:space="preserve"> plan </w:t>
      </w:r>
      <w:r w:rsidR="005A49CA">
        <w:rPr>
          <w:rFonts w:ascii="Times New Roman" w:hAnsi="Times New Roman" w:cs="Times New Roman"/>
          <w:sz w:val="24"/>
          <w:szCs w:val="24"/>
        </w:rPr>
        <w:t xml:space="preserve">is </w:t>
      </w:r>
      <w:r w:rsidRPr="0050164C">
        <w:rPr>
          <w:rFonts w:ascii="Times New Roman" w:hAnsi="Times New Roman" w:cs="Times New Roman"/>
          <w:sz w:val="24"/>
          <w:szCs w:val="24"/>
        </w:rPr>
        <w:t xml:space="preserve">to control for the following variables, which may have an influence on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technology derived from federally-funded R&amp;D is transferred to the private sector:</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category of the technology derived from the federally-funded R&amp;D project (Var06).</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The size of the institution that conducted the federally-funded R&amp;D project (Var07).</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an allowed U.S. patent (Var08).</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disallowed U.S. patent application (Var09).</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published peer-reviewed journal article (Var10).</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project report (Var11).</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Sampling</w:t>
      </w:r>
    </w:p>
    <w:p w:rsidR="0050164C" w:rsidRPr="0050164C" w:rsidRDefault="00912CCD" w:rsidP="005575B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data will need to be compiled </w:t>
      </w:r>
      <w:r w:rsidR="0050164C" w:rsidRPr="0050164C">
        <w:rPr>
          <w:rFonts w:ascii="Times New Roman" w:hAnsi="Times New Roman" w:cs="Times New Roman"/>
          <w:sz w:val="24"/>
          <w:szCs w:val="24"/>
        </w:rPr>
        <w:t xml:space="preserve">from multiple sources.  </w:t>
      </w:r>
      <w:r w:rsidR="00192AC5">
        <w:rPr>
          <w:rFonts w:ascii="Times New Roman" w:hAnsi="Times New Roman" w:cs="Times New Roman"/>
          <w:sz w:val="24"/>
          <w:szCs w:val="24"/>
        </w:rPr>
        <w:t>T</w:t>
      </w:r>
      <w:r w:rsidR="0050164C" w:rsidRPr="0050164C">
        <w:rPr>
          <w:rFonts w:ascii="Times New Roman" w:hAnsi="Times New Roman" w:cs="Times New Roman"/>
          <w:sz w:val="24"/>
          <w:szCs w:val="24"/>
        </w:rPr>
        <w:t>he awards listed in the database of the National Science Foundation (NSF) for the Division of Civil, Mechanical, and Manufacturing Innovation (CMMI) between Janu</w:t>
      </w:r>
      <w:r w:rsidR="00410859">
        <w:rPr>
          <w:rFonts w:ascii="Times New Roman" w:hAnsi="Times New Roman" w:cs="Times New Roman"/>
          <w:sz w:val="24"/>
          <w:szCs w:val="24"/>
        </w:rPr>
        <w:t>ary 1, 2010 and December 31, 2010</w:t>
      </w:r>
      <w:r w:rsidR="00192AC5">
        <w:rPr>
          <w:rFonts w:ascii="Times New Roman" w:hAnsi="Times New Roman" w:cs="Times New Roman"/>
          <w:sz w:val="24"/>
          <w:szCs w:val="24"/>
        </w:rPr>
        <w:t xml:space="preserve"> will serve as the primary sample frame</w:t>
      </w:r>
      <w:r w:rsidR="0050164C" w:rsidRPr="0050164C">
        <w:rPr>
          <w:rFonts w:ascii="Times New Roman" w:hAnsi="Times New Roman" w:cs="Times New Roman"/>
          <w:sz w:val="24"/>
          <w:szCs w:val="24"/>
        </w:rPr>
        <w:t xml:space="preserve">.  </w:t>
      </w:r>
      <w:r w:rsidR="00192AC5">
        <w:rPr>
          <w:rFonts w:ascii="Times New Roman" w:hAnsi="Times New Roman" w:cs="Times New Roman"/>
          <w:sz w:val="24"/>
          <w:szCs w:val="24"/>
        </w:rPr>
        <w:t>C</w:t>
      </w:r>
      <w:r w:rsidR="0050164C" w:rsidRPr="0050164C">
        <w:rPr>
          <w:rFonts w:ascii="Times New Roman" w:hAnsi="Times New Roman" w:cs="Times New Roman"/>
          <w:sz w:val="24"/>
          <w:szCs w:val="24"/>
        </w:rPr>
        <w:t xml:space="preserve">ases from this one (1) year period </w:t>
      </w:r>
      <w:r w:rsidR="00192AC5" w:rsidRPr="0050164C">
        <w:rPr>
          <w:rFonts w:ascii="Times New Roman" w:hAnsi="Times New Roman" w:cs="Times New Roman"/>
          <w:sz w:val="24"/>
          <w:szCs w:val="24"/>
        </w:rPr>
        <w:t>will</w:t>
      </w:r>
      <w:r w:rsidR="00192AC5">
        <w:rPr>
          <w:rFonts w:ascii="Times New Roman" w:hAnsi="Times New Roman" w:cs="Times New Roman"/>
          <w:sz w:val="24"/>
          <w:szCs w:val="24"/>
        </w:rPr>
        <w:t xml:space="preserve"> be identified </w:t>
      </w:r>
      <w:r w:rsidR="0050164C" w:rsidRPr="0050164C">
        <w:rPr>
          <w:rFonts w:ascii="Times New Roman" w:hAnsi="Times New Roman" w:cs="Times New Roman"/>
          <w:sz w:val="24"/>
          <w:szCs w:val="24"/>
        </w:rPr>
        <w:t xml:space="preserve">because it is </w:t>
      </w:r>
      <w:r w:rsidR="00410859">
        <w:rPr>
          <w:rFonts w:ascii="Times New Roman" w:hAnsi="Times New Roman" w:cs="Times New Roman"/>
          <w:sz w:val="24"/>
          <w:szCs w:val="24"/>
        </w:rPr>
        <w:t xml:space="preserve">nearly </w:t>
      </w:r>
      <w:r w:rsidR="00192AC5">
        <w:rPr>
          <w:rFonts w:ascii="Times New Roman" w:hAnsi="Times New Roman" w:cs="Times New Roman"/>
          <w:sz w:val="24"/>
          <w:szCs w:val="24"/>
        </w:rPr>
        <w:t>a decade</w:t>
      </w:r>
      <w:r w:rsidR="0050164C" w:rsidRPr="0050164C">
        <w:rPr>
          <w:rFonts w:ascii="Times New Roman" w:hAnsi="Times New Roman" w:cs="Times New Roman"/>
          <w:sz w:val="24"/>
          <w:szCs w:val="24"/>
        </w:rPr>
        <w:t xml:space="preserve"> in the past.  This will help ensure that the technology transfer process has had a chance to play itself out for each case.  The technology transfer process occurs over an extended </w:t>
      </w:r>
      <w:r w:rsidR="00192AC5" w:rsidRPr="0050164C">
        <w:rPr>
          <w:rFonts w:ascii="Times New Roman" w:hAnsi="Times New Roman" w:cs="Times New Roman"/>
          <w:sz w:val="24"/>
          <w:szCs w:val="24"/>
        </w:rPr>
        <w:t>period</w:t>
      </w:r>
      <w:r w:rsidR="0050164C" w:rsidRPr="0050164C">
        <w:rPr>
          <w:rFonts w:ascii="Times New Roman" w:hAnsi="Times New Roman" w:cs="Times New Roman"/>
          <w:sz w:val="24"/>
          <w:szCs w:val="24"/>
        </w:rPr>
        <w:t xml:space="preserve"> and comprises multiple steps including completing the R&amp;D project, preparing the embodiment of technologies derived from the R&amp;D project, marketing the technologies, and exec</w:t>
      </w:r>
      <w:r w:rsidR="00D76B88">
        <w:rPr>
          <w:rFonts w:ascii="Times New Roman" w:hAnsi="Times New Roman" w:cs="Times New Roman"/>
          <w:sz w:val="24"/>
          <w:szCs w:val="24"/>
        </w:rPr>
        <w:t>uting the transfer.  Based on the</w:t>
      </w:r>
      <w:r w:rsidR="0050164C" w:rsidRPr="0050164C">
        <w:rPr>
          <w:rFonts w:ascii="Times New Roman" w:hAnsi="Times New Roman" w:cs="Times New Roman"/>
          <w:sz w:val="24"/>
          <w:szCs w:val="24"/>
        </w:rPr>
        <w:t xml:space="preserve"> </w:t>
      </w:r>
      <w:r w:rsidR="00D76B88">
        <w:rPr>
          <w:rFonts w:ascii="Times New Roman" w:hAnsi="Times New Roman" w:cs="Times New Roman"/>
          <w:sz w:val="24"/>
          <w:szCs w:val="24"/>
        </w:rPr>
        <w:t xml:space="preserve">researcher’s </w:t>
      </w:r>
      <w:r w:rsidR="0050164C" w:rsidRPr="0050164C">
        <w:rPr>
          <w:rFonts w:ascii="Times New Roman" w:hAnsi="Times New Roman" w:cs="Times New Roman"/>
          <w:sz w:val="24"/>
          <w:szCs w:val="24"/>
        </w:rPr>
        <w:t>professional experience in the techn</w:t>
      </w:r>
      <w:r w:rsidR="00D76B88">
        <w:rPr>
          <w:rFonts w:ascii="Times New Roman" w:hAnsi="Times New Roman" w:cs="Times New Roman"/>
          <w:sz w:val="24"/>
          <w:szCs w:val="24"/>
        </w:rPr>
        <w:t xml:space="preserve">ology transfer field, </w:t>
      </w:r>
      <w:r w:rsidR="0050164C" w:rsidRPr="0050164C">
        <w:rPr>
          <w:rFonts w:ascii="Times New Roman" w:hAnsi="Times New Roman" w:cs="Times New Roman"/>
          <w:sz w:val="24"/>
          <w:szCs w:val="24"/>
        </w:rPr>
        <w:t xml:space="preserve">it is reasonable to assume that this process will be completed within a </w:t>
      </w:r>
      <w:r w:rsidR="00D76B88" w:rsidRPr="0050164C">
        <w:rPr>
          <w:rFonts w:ascii="Times New Roman" w:hAnsi="Times New Roman" w:cs="Times New Roman"/>
          <w:sz w:val="24"/>
          <w:szCs w:val="24"/>
        </w:rPr>
        <w:t>10-year</w:t>
      </w:r>
      <w:r w:rsidR="0050164C" w:rsidRPr="0050164C">
        <w:rPr>
          <w:rFonts w:ascii="Times New Roman" w:hAnsi="Times New Roman" w:cs="Times New Roman"/>
          <w:sz w:val="24"/>
          <w:szCs w:val="24"/>
        </w:rPr>
        <w:t xml:space="preserve"> period.</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sample frame has 7,457 cases (National Science Foundation. Awards Search, 2018).  </w:t>
      </w:r>
      <w:r w:rsidR="005575B4">
        <w:rPr>
          <w:rFonts w:ascii="Times New Roman" w:hAnsi="Times New Roman" w:cs="Times New Roman"/>
          <w:sz w:val="24"/>
          <w:szCs w:val="24"/>
        </w:rPr>
        <w:t>A</w:t>
      </w:r>
      <w:r w:rsidRPr="0050164C">
        <w:rPr>
          <w:rFonts w:ascii="Times New Roman" w:hAnsi="Times New Roman" w:cs="Times New Roman"/>
          <w:sz w:val="24"/>
          <w:szCs w:val="24"/>
        </w:rPr>
        <w:t xml:space="preserve"> random sample of 400 cases </w:t>
      </w:r>
      <w:r w:rsidR="005575B4" w:rsidRPr="0050164C">
        <w:rPr>
          <w:rFonts w:ascii="Times New Roman" w:hAnsi="Times New Roman" w:cs="Times New Roman"/>
          <w:sz w:val="24"/>
          <w:szCs w:val="24"/>
        </w:rPr>
        <w:t>will</w:t>
      </w:r>
      <w:r w:rsidR="005575B4">
        <w:rPr>
          <w:rFonts w:ascii="Times New Roman" w:hAnsi="Times New Roman" w:cs="Times New Roman"/>
          <w:sz w:val="24"/>
          <w:szCs w:val="24"/>
        </w:rPr>
        <w:t xml:space="preserve"> be</w:t>
      </w:r>
      <w:r w:rsidR="005575B4" w:rsidRPr="0050164C">
        <w:rPr>
          <w:rFonts w:ascii="Times New Roman" w:hAnsi="Times New Roman" w:cs="Times New Roman"/>
          <w:sz w:val="24"/>
          <w:szCs w:val="24"/>
        </w:rPr>
        <w:t xml:space="preserve"> take</w:t>
      </w:r>
      <w:r w:rsidR="005575B4">
        <w:rPr>
          <w:rFonts w:ascii="Times New Roman" w:hAnsi="Times New Roman" w:cs="Times New Roman"/>
          <w:sz w:val="24"/>
          <w:szCs w:val="24"/>
        </w:rPr>
        <w:t>n</w:t>
      </w:r>
      <w:r w:rsidR="005575B4" w:rsidRPr="0050164C">
        <w:rPr>
          <w:rFonts w:ascii="Times New Roman" w:hAnsi="Times New Roman" w:cs="Times New Roman"/>
          <w:sz w:val="24"/>
          <w:szCs w:val="24"/>
        </w:rPr>
        <w:t xml:space="preserve"> </w:t>
      </w:r>
      <w:r w:rsidRPr="0050164C">
        <w:rPr>
          <w:rFonts w:ascii="Times New Roman" w:hAnsi="Times New Roman" w:cs="Times New Roman"/>
          <w:sz w:val="24"/>
          <w:szCs w:val="24"/>
        </w:rPr>
        <w:t>from</w:t>
      </w:r>
      <w:r w:rsidR="005575B4">
        <w:rPr>
          <w:rFonts w:ascii="Times New Roman" w:hAnsi="Times New Roman" w:cs="Times New Roman"/>
          <w:sz w:val="24"/>
          <w:szCs w:val="24"/>
        </w:rPr>
        <w:t xml:space="preserve"> the sample frame.  T</w:t>
      </w:r>
      <w:r w:rsidRPr="0050164C">
        <w:rPr>
          <w:rFonts w:ascii="Times New Roman" w:hAnsi="Times New Roman" w:cs="Times New Roman"/>
          <w:sz w:val="24"/>
          <w:szCs w:val="24"/>
        </w:rPr>
        <w:t xml:space="preserve">his sample size </w:t>
      </w:r>
      <w:r w:rsidR="005575B4">
        <w:rPr>
          <w:rFonts w:ascii="Times New Roman" w:hAnsi="Times New Roman" w:cs="Times New Roman"/>
          <w:sz w:val="24"/>
          <w:szCs w:val="24"/>
        </w:rPr>
        <w:t xml:space="preserve">was </w:t>
      </w:r>
      <w:r w:rsidR="005575B4">
        <w:rPr>
          <w:rFonts w:ascii="Times New Roman" w:hAnsi="Times New Roman" w:cs="Times New Roman"/>
          <w:sz w:val="24"/>
          <w:szCs w:val="24"/>
        </w:rPr>
        <w:lastRenderedPageBreak/>
        <w:t xml:space="preserve">chosen because </w:t>
      </w:r>
      <w:r w:rsidRPr="0050164C">
        <w:rPr>
          <w:rFonts w:ascii="Times New Roman" w:hAnsi="Times New Roman" w:cs="Times New Roman"/>
          <w:sz w:val="24"/>
          <w:szCs w:val="24"/>
        </w:rPr>
        <w:t xml:space="preserve">it should provide the requisite amount of data necessary for the </w:t>
      </w:r>
      <w:r w:rsidR="005575B4">
        <w:rPr>
          <w:rFonts w:ascii="Times New Roman" w:hAnsi="Times New Roman" w:cs="Times New Roman"/>
          <w:sz w:val="24"/>
          <w:szCs w:val="24"/>
        </w:rPr>
        <w:t xml:space="preserve">types of statistical analysis </w:t>
      </w:r>
      <w:r w:rsidRPr="0050164C">
        <w:rPr>
          <w:rFonts w:ascii="Times New Roman" w:hAnsi="Times New Roman" w:cs="Times New Roman"/>
          <w:sz w:val="24"/>
          <w:szCs w:val="24"/>
        </w:rPr>
        <w:t xml:space="preserve">intend to </w:t>
      </w:r>
      <w:r w:rsidR="005575B4">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5575B4">
        <w:rPr>
          <w:rFonts w:ascii="Times New Roman" w:hAnsi="Times New Roman" w:cs="Times New Roman"/>
          <w:sz w:val="24"/>
          <w:szCs w:val="24"/>
        </w:rPr>
        <w:t>d</w:t>
      </w:r>
      <w:r w:rsidRPr="0050164C">
        <w:rPr>
          <w:rFonts w:ascii="Times New Roman" w:hAnsi="Times New Roman" w:cs="Times New Roman"/>
          <w:sz w:val="24"/>
          <w:szCs w:val="24"/>
        </w:rPr>
        <w:t xml:space="preserve"> for the study.</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and Sources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Var02 for each case, trade journals, newspapers, and newswires </w:t>
      </w:r>
      <w:r w:rsidR="006D7233">
        <w:rPr>
          <w:rFonts w:ascii="Times New Roman" w:hAnsi="Times New Roman" w:cs="Times New Roman"/>
          <w:sz w:val="24"/>
          <w:szCs w:val="24"/>
        </w:rPr>
        <w:t xml:space="preserve">will be searched </w:t>
      </w:r>
      <w:r w:rsidRPr="0050164C">
        <w:rPr>
          <w:rFonts w:ascii="Times New Roman" w:hAnsi="Times New Roman" w:cs="Times New Roman"/>
          <w:sz w:val="24"/>
          <w:szCs w:val="24"/>
        </w:rPr>
        <w:t xml:space="preserve">to identify articles with terms “license” and the university name in the headline.  </w:t>
      </w:r>
      <w:r w:rsidR="006D7233">
        <w:rPr>
          <w:rFonts w:ascii="Times New Roman" w:hAnsi="Times New Roman" w:cs="Times New Roman"/>
          <w:sz w:val="24"/>
          <w:szCs w:val="24"/>
        </w:rPr>
        <w:t>Additionally,</w:t>
      </w:r>
      <w:r w:rsidRPr="0050164C">
        <w:rPr>
          <w:rFonts w:ascii="Times New Roman" w:hAnsi="Times New Roman" w:cs="Times New Roman"/>
          <w:sz w:val="24"/>
          <w:szCs w:val="24"/>
        </w:rPr>
        <w:t xml:space="preserve"> search</w:t>
      </w:r>
      <w:r w:rsidR="006D7233">
        <w:rPr>
          <w:rFonts w:ascii="Times New Roman" w:hAnsi="Times New Roman" w:cs="Times New Roman"/>
          <w:sz w:val="24"/>
          <w:szCs w:val="24"/>
        </w:rPr>
        <w:t>es of</w:t>
      </w:r>
      <w:r w:rsidRPr="0050164C">
        <w:rPr>
          <w:rFonts w:ascii="Times New Roman" w:hAnsi="Times New Roman" w:cs="Times New Roman"/>
          <w:sz w:val="24"/>
          <w:szCs w:val="24"/>
        </w:rPr>
        <w:t xml:space="preserve"> peer reviewed academic journals using the names of the investigators for the R&amp;D project as search terms </w:t>
      </w:r>
      <w:r w:rsidR="006D7233">
        <w:rPr>
          <w:rFonts w:ascii="Times New Roman" w:hAnsi="Times New Roman" w:cs="Times New Roman"/>
          <w:sz w:val="24"/>
          <w:szCs w:val="24"/>
        </w:rPr>
        <w:t xml:space="preserve">will be conducted </w:t>
      </w:r>
      <w:r w:rsidRPr="0050164C">
        <w:rPr>
          <w:rFonts w:ascii="Times New Roman" w:hAnsi="Times New Roman" w:cs="Times New Roman"/>
          <w:sz w:val="24"/>
          <w:szCs w:val="24"/>
        </w:rPr>
        <w:t xml:space="preserve">to locate articles that may discuss the results of the R&amp;D project.  </w:t>
      </w:r>
      <w:r w:rsidR="006D7233">
        <w:rPr>
          <w:rFonts w:ascii="Times New Roman" w:hAnsi="Times New Roman" w:cs="Times New Roman"/>
          <w:sz w:val="24"/>
          <w:szCs w:val="24"/>
        </w:rPr>
        <w:t>T</w:t>
      </w:r>
      <w:r w:rsidRPr="0050164C">
        <w:rPr>
          <w:rFonts w:ascii="Times New Roman" w:hAnsi="Times New Roman" w:cs="Times New Roman"/>
          <w:sz w:val="24"/>
          <w:szCs w:val="24"/>
        </w:rPr>
        <w:t xml:space="preserve">he issued patents and published patent applications of the United States Patent and Trademark Office (USPTO) </w:t>
      </w:r>
      <w:r w:rsidR="006D7233">
        <w:rPr>
          <w:rFonts w:ascii="Times New Roman" w:hAnsi="Times New Roman" w:cs="Times New Roman"/>
          <w:sz w:val="24"/>
          <w:szCs w:val="24"/>
        </w:rPr>
        <w:t xml:space="preserve">will also be searched </w:t>
      </w:r>
      <w:r w:rsidRPr="0050164C">
        <w:rPr>
          <w:rFonts w:ascii="Times New Roman" w:hAnsi="Times New Roman" w:cs="Times New Roman"/>
          <w:sz w:val="24"/>
          <w:szCs w:val="24"/>
        </w:rPr>
        <w:t xml:space="preserve">using the names of the investigators for the R&amp;D project and the university name as search terms.  </w:t>
      </w:r>
      <w:r w:rsidR="006D7233">
        <w:rPr>
          <w:rFonts w:ascii="Times New Roman" w:hAnsi="Times New Roman" w:cs="Times New Roman"/>
          <w:sz w:val="24"/>
          <w:szCs w:val="24"/>
        </w:rPr>
        <w:t>The</w:t>
      </w:r>
      <w:r w:rsidRPr="0050164C">
        <w:rPr>
          <w:rFonts w:ascii="Times New Roman" w:hAnsi="Times New Roman" w:cs="Times New Roman"/>
          <w:sz w:val="24"/>
          <w:szCs w:val="24"/>
        </w:rPr>
        <w:t xml:space="preserve"> search results for each case </w:t>
      </w:r>
      <w:r w:rsidR="006D7233">
        <w:rPr>
          <w:rFonts w:ascii="Times New Roman" w:hAnsi="Times New Roman" w:cs="Times New Roman"/>
          <w:sz w:val="24"/>
          <w:szCs w:val="24"/>
        </w:rPr>
        <w:t xml:space="preserve">will be reviewed </w:t>
      </w:r>
      <w:r w:rsidRPr="0050164C">
        <w:rPr>
          <w:rFonts w:ascii="Times New Roman" w:hAnsi="Times New Roman" w:cs="Times New Roman"/>
          <w:sz w:val="24"/>
          <w:szCs w:val="24"/>
        </w:rPr>
        <w:t xml:space="preserve">to determine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it is related to the R&amp;D project.  Instances in which the search produced related results will be coded to indicate that technology was derived from the federally-funded R&amp;D project.  If the searches produce no results related to the R&amp;D project, then Var02 will be coded to indicate that no technology was derived from the R&amp;D project.</w:t>
      </w:r>
    </w:p>
    <w:p w:rsidR="0050164C" w:rsidRPr="0050164C" w:rsidRDefault="001E4ABA"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w:t>
      </w:r>
      <w:r w:rsidR="0050164C" w:rsidRPr="0050164C">
        <w:rPr>
          <w:rFonts w:ascii="Times New Roman" w:hAnsi="Times New Roman" w:cs="Times New Roman"/>
          <w:sz w:val="24"/>
          <w:szCs w:val="24"/>
        </w:rPr>
        <w:t xml:space="preserve"> results of searches of trade journals, newspapers, and newswire feeds; peer reviewed academic journal articles; and the USPTO database </w:t>
      </w:r>
      <w:r>
        <w:rPr>
          <w:rFonts w:ascii="Times New Roman" w:hAnsi="Times New Roman" w:cs="Times New Roman"/>
          <w:sz w:val="24"/>
          <w:szCs w:val="24"/>
        </w:rPr>
        <w:t xml:space="preserve">will also be used </w:t>
      </w:r>
      <w:r w:rsidR="0050164C" w:rsidRPr="0050164C">
        <w:rPr>
          <w:rFonts w:ascii="Times New Roman" w:hAnsi="Times New Roman" w:cs="Times New Roman"/>
          <w:sz w:val="24"/>
          <w:szCs w:val="24"/>
        </w:rPr>
        <w:t>to code Var03.  If a search result produces a journal article that is deemed related to the R&amp;D project and there is no allowed patent or patent application being actively prosecuted, then I will code Var03 to indicate that the technology was transferred to the private sector.  If there is data to indicate that a licenses agreement exists for a technology that is deemed r</w:t>
      </w:r>
      <w:r>
        <w:rPr>
          <w:rFonts w:ascii="Times New Roman" w:hAnsi="Times New Roman" w:cs="Times New Roman"/>
          <w:sz w:val="24"/>
          <w:szCs w:val="24"/>
        </w:rPr>
        <w:t>elated to the R&amp;D project, then</w:t>
      </w:r>
      <w:r w:rsidR="0050164C" w:rsidRPr="0050164C">
        <w:rPr>
          <w:rFonts w:ascii="Times New Roman" w:hAnsi="Times New Roman" w:cs="Times New Roman"/>
          <w:sz w:val="24"/>
          <w:szCs w:val="24"/>
        </w:rPr>
        <w:t xml:space="preserve"> Var03</w:t>
      </w:r>
      <w:r>
        <w:rPr>
          <w:rFonts w:ascii="Times New Roman" w:hAnsi="Times New Roman" w:cs="Times New Roman"/>
          <w:sz w:val="24"/>
          <w:szCs w:val="24"/>
        </w:rPr>
        <w:t xml:space="preserve"> will be coded</w:t>
      </w:r>
      <w:r w:rsidR="0050164C" w:rsidRPr="0050164C">
        <w:rPr>
          <w:rFonts w:ascii="Times New Roman" w:hAnsi="Times New Roman" w:cs="Times New Roman"/>
          <w:sz w:val="24"/>
          <w:szCs w:val="24"/>
        </w:rPr>
        <w:t xml:space="preserve"> to indicate that the technology was transferred to the private sector.  Otherwise, Var03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to indicate that no technology was transferred to the private sector.</w:t>
      </w:r>
    </w:p>
    <w:p w:rsidR="0050164C" w:rsidRPr="0050164C" w:rsidRDefault="0050164C" w:rsidP="001E4ABA">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To compile the data for Var04, the abstract for each R&amp;D project and any related patents, published patent applications, news releases, and news articles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review</w:t>
      </w:r>
      <w:r w:rsidR="001E4ABA">
        <w:rPr>
          <w:rFonts w:ascii="Times New Roman" w:hAnsi="Times New Roman" w:cs="Times New Roman"/>
          <w:sz w:val="24"/>
          <w:szCs w:val="24"/>
        </w:rPr>
        <w:t>ed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determine the development stage of the project.  </w:t>
      </w:r>
      <w:r w:rsidR="001E4ABA">
        <w:rPr>
          <w:rFonts w:ascii="Times New Roman" w:hAnsi="Times New Roman" w:cs="Times New Roman"/>
          <w:sz w:val="24"/>
          <w:szCs w:val="24"/>
        </w:rPr>
        <w:t>T</w:t>
      </w:r>
      <w:r w:rsidRPr="0050164C">
        <w:rPr>
          <w:rFonts w:ascii="Times New Roman" w:hAnsi="Times New Roman" w:cs="Times New Roman"/>
          <w:sz w:val="24"/>
          <w:szCs w:val="24"/>
        </w:rPr>
        <w:t xml:space="preserve">he development stage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using the modified technology readiness level (TRL) scale shown in Table 3 of the appendix.</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the value for Var05, information from Google Maps and data from the United States Census Bureau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use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calculate the spatial distance in miles between the location (specified in longitude and latitude coordinates) of the primary institution listed for the federally-funded R&amp;D project and the centroid of each MSA that meets the criteria for the study.  Var05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the minimum distance from the MSA calculations.</w:t>
      </w:r>
    </w:p>
    <w:p w:rsidR="0050164C" w:rsidRPr="0050164C" w:rsidRDefault="00D17B91"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abstract for each R&amp;D project and any related patents, published patent applications, and news articles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review</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to code Var06 for each case.  Table 4 lists the various categories and coding guidelines for Var06.  </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ach R&amp;D project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nominal level of measure indicating whether the primary application context is life sciences, physical sciences, social sciences, computer science, or other.</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Var07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the total amount of research expenditures in U.S. dollars during the sample period for each institution.  </w:t>
      </w:r>
      <w:r w:rsidR="00D17B91">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D17B91" w:rsidRPr="0050164C">
        <w:rPr>
          <w:rFonts w:ascii="Times New Roman" w:hAnsi="Times New Roman" w:cs="Times New Roman"/>
          <w:sz w:val="24"/>
          <w:szCs w:val="24"/>
        </w:rPr>
        <w:t>will</w:t>
      </w:r>
      <w:r w:rsidR="00D17B91">
        <w:rPr>
          <w:rFonts w:ascii="Times New Roman" w:hAnsi="Times New Roman" w:cs="Times New Roman"/>
          <w:sz w:val="24"/>
          <w:szCs w:val="24"/>
        </w:rPr>
        <w:t xml:space="preserve"> be</w:t>
      </w:r>
      <w:r w:rsidR="00D17B91" w:rsidRPr="0050164C">
        <w:rPr>
          <w:rFonts w:ascii="Times New Roman" w:hAnsi="Times New Roman" w:cs="Times New Roman"/>
          <w:sz w:val="24"/>
          <w:szCs w:val="24"/>
        </w:rPr>
        <w:t xml:space="preserve"> 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from the Academic Institution Profiles prepared by the National Center for Science and Engineering Statistics (NCSES) within the NSF.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Var08, Var09, Var10, and Var11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a review of the abstract for each R&amp;D project and any related patents, published patent applications, and news articles.  Each of these variables will be dichotomous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is embodied in each particular tangible form.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In addition to compiling the dataset, qualitative data </w:t>
      </w:r>
      <w:r w:rsidR="00D17B91" w:rsidRPr="0050164C">
        <w:rPr>
          <w:rFonts w:ascii="Times New Roman" w:hAnsi="Times New Roman" w:cs="Times New Roman"/>
          <w:sz w:val="24"/>
          <w:szCs w:val="24"/>
        </w:rPr>
        <w:t xml:space="preserve">will also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for this study.  These data will primary comprise relevant documents that describe current public policy regarding federal R&amp;D and technology transfer.  These documents will include the following:</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U.S. public laws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Charters of U.S. agencies with R&amp;D mandates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Presidential directives</w:t>
      </w:r>
    </w:p>
    <w:p w:rsidR="0050164C" w:rsidRPr="0050164C" w:rsidRDefault="0050164C" w:rsidP="000A7E0F">
      <w:pPr>
        <w:spacing w:after="0" w:line="480" w:lineRule="auto"/>
        <w:rPr>
          <w:rFonts w:ascii="Times New Roman" w:hAnsi="Times New Roman" w:cs="Times New Roman"/>
          <w:sz w:val="24"/>
          <w:szCs w:val="24"/>
        </w:rPr>
      </w:pPr>
      <w:proofErr w:type="gramStart"/>
      <w:r w:rsidRPr="0050164C">
        <w:rPr>
          <w:rFonts w:ascii="Times New Roman" w:hAnsi="Times New Roman" w:cs="Times New Roman"/>
          <w:sz w:val="24"/>
          <w:szCs w:val="24"/>
        </w:rPr>
        <w:t>All of these</w:t>
      </w:r>
      <w:proofErr w:type="gramEnd"/>
      <w:r w:rsidRPr="0050164C">
        <w:rPr>
          <w:rFonts w:ascii="Times New Roman" w:hAnsi="Times New Roman" w:cs="Times New Roman"/>
          <w:sz w:val="24"/>
          <w:szCs w:val="24"/>
        </w:rPr>
        <w:t xml:space="preserve"> documents should be available to download from various government websites such as the U.S. National Archives, the U.S. Government Publishing Office, and websites of federal departments, government agencies, and presidential libraries.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Analysis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Describing Current Public Policy</w:t>
      </w:r>
    </w:p>
    <w:p w:rsidR="0050164C" w:rsidRPr="0050164C" w:rsidRDefault="00C204D7" w:rsidP="00D17B9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w:t>
      </w:r>
      <w:r w:rsidR="0050164C" w:rsidRPr="0050164C">
        <w:rPr>
          <w:rFonts w:ascii="Times New Roman" w:hAnsi="Times New Roman" w:cs="Times New Roman"/>
          <w:sz w:val="24"/>
          <w:szCs w:val="24"/>
        </w:rPr>
        <w:t xml:space="preserve"> will use a logic model to describe and characterize current public policy regarding technology transfer.  A logic model is a tool to visually display the inputs, outputs, and outcomes of a program or policy.  It is a convenient and effective method for explaining the rationale of a policy design and to convey how policy-related activities are expected to produce the desired policy outcomes (“How do Develop a Logic Model,”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 xml:space="preserve">).  </w:t>
      </w:r>
    </w:p>
    <w:p w:rsidR="0050164C" w:rsidRPr="0050164C" w:rsidRDefault="00C204D7"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Development of the logic model will begin with a</w:t>
      </w:r>
      <w:r w:rsidR="0050164C" w:rsidRPr="0050164C">
        <w:rPr>
          <w:rFonts w:ascii="Times New Roman" w:hAnsi="Times New Roman" w:cs="Times New Roman"/>
          <w:sz w:val="24"/>
          <w:szCs w:val="24"/>
        </w:rPr>
        <w:t xml:space="preserve"> review</w:t>
      </w:r>
      <w:r>
        <w:rPr>
          <w:rFonts w:ascii="Times New Roman" w:hAnsi="Times New Roman" w:cs="Times New Roman"/>
          <w:sz w:val="24"/>
          <w:szCs w:val="24"/>
        </w:rPr>
        <w:t xml:space="preserve"> of</w:t>
      </w:r>
      <w:r w:rsidR="0050164C" w:rsidRPr="0050164C">
        <w:rPr>
          <w:rFonts w:ascii="Times New Roman" w:hAnsi="Times New Roman" w:cs="Times New Roman"/>
          <w:sz w:val="24"/>
          <w:szCs w:val="24"/>
        </w:rPr>
        <w:t xml:space="preserve"> the collected documents to identify the key inputs, outputs, and desired outcomes associated with technology transfer policy.  Policy outputs will comprise the actions that those implementing the policy will need to take to achieve the objectives of the policy.  For each output, the important human resources, physical resources, and field resources (i.e., inputs) necessary to produce the policy output</w:t>
      </w:r>
      <w:r w:rsidRPr="00C204D7">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identif</w:t>
      </w:r>
      <w:r>
        <w:rPr>
          <w:rFonts w:ascii="Times New Roman" w:hAnsi="Times New Roman" w:cs="Times New Roman"/>
          <w:sz w:val="24"/>
          <w:szCs w:val="24"/>
        </w:rPr>
        <w:t>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specific official desired policy outcomes listed in the documents </w:t>
      </w:r>
      <w:r w:rsidRPr="0050164C">
        <w:rPr>
          <w:rFonts w:ascii="Times New Roman" w:hAnsi="Times New Roman" w:cs="Times New Roman"/>
          <w:sz w:val="24"/>
          <w:szCs w:val="24"/>
        </w:rPr>
        <w:t xml:space="preserve">will </w:t>
      </w:r>
      <w:r>
        <w:rPr>
          <w:rFonts w:ascii="Times New Roman" w:hAnsi="Times New Roman" w:cs="Times New Roman"/>
          <w:sz w:val="24"/>
          <w:szCs w:val="24"/>
        </w:rPr>
        <w:t>be identified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and categorize</w:t>
      </w:r>
      <w:r>
        <w:rPr>
          <w:rFonts w:ascii="Times New Roman" w:hAnsi="Times New Roman" w:cs="Times New Roman"/>
          <w:sz w:val="24"/>
          <w:szCs w:val="24"/>
        </w:rPr>
        <w:t>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based on</w:t>
      </w:r>
      <w:r w:rsidR="0050164C" w:rsidRPr="0050164C">
        <w:rPr>
          <w:rFonts w:ascii="Times New Roman" w:hAnsi="Times New Roman" w:cs="Times New Roman"/>
          <w:sz w:val="24"/>
          <w:szCs w:val="24"/>
        </w:rPr>
        <w:t xml:space="preserve"> an estimate of the time required to produce them.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w:t>
      </w:r>
      <w:r w:rsidR="0050164C" w:rsidRPr="0050164C">
        <w:rPr>
          <w:rFonts w:ascii="Times New Roman" w:hAnsi="Times New Roman" w:cs="Times New Roman"/>
          <w:sz w:val="24"/>
          <w:szCs w:val="24"/>
        </w:rPr>
        <w:lastRenderedPageBreak/>
        <w:t xml:space="preserve">likely to be </w:t>
      </w:r>
      <w:r>
        <w:rPr>
          <w:rFonts w:ascii="Times New Roman" w:hAnsi="Times New Roman" w:cs="Times New Roman"/>
          <w:sz w:val="24"/>
          <w:szCs w:val="24"/>
        </w:rPr>
        <w:t xml:space="preserve">produced in less than 24 months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short-term.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likely to be produced between 25 and 60 months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mid-term.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that are not likely to be </w:t>
      </w:r>
      <w:r>
        <w:rPr>
          <w:rFonts w:ascii="Times New Roman" w:hAnsi="Times New Roman" w:cs="Times New Roman"/>
          <w:sz w:val="24"/>
          <w:szCs w:val="24"/>
        </w:rPr>
        <w:t>produced in less than 61 months</w:t>
      </w:r>
      <w:r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categorize </w:t>
      </w:r>
      <w:r w:rsidR="0050164C" w:rsidRPr="0050164C">
        <w:rPr>
          <w:rFonts w:ascii="Times New Roman" w:hAnsi="Times New Roman" w:cs="Times New Roman"/>
          <w:sz w:val="24"/>
          <w:szCs w:val="24"/>
        </w:rPr>
        <w:t>as long-term.</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Pr="0050164C">
        <w:rPr>
          <w:rFonts w:ascii="Times New Roman" w:hAnsi="Times New Roman" w:cs="Times New Roman"/>
          <w:sz w:val="24"/>
          <w:szCs w:val="24"/>
        </w:rPr>
        <w:t xml:space="preserve"> logic model outline</w:t>
      </w:r>
      <w:r>
        <w:rPr>
          <w:rFonts w:ascii="Times New Roman" w:hAnsi="Times New Roman" w:cs="Times New Roman"/>
          <w:sz w:val="24"/>
          <w:szCs w:val="24"/>
        </w:rPr>
        <w:t xml:space="preserve"> will be created</w:t>
      </w:r>
      <w:r w:rsidRPr="0050164C">
        <w:rPr>
          <w:rFonts w:ascii="Times New Roman" w:hAnsi="Times New Roman" w:cs="Times New Roman"/>
          <w:sz w:val="24"/>
          <w:szCs w:val="24"/>
        </w:rPr>
        <w:t xml:space="preserve"> </w:t>
      </w:r>
      <w:r>
        <w:rPr>
          <w:rFonts w:ascii="Times New Roman" w:hAnsi="Times New Roman" w:cs="Times New Roman"/>
          <w:sz w:val="24"/>
          <w:szCs w:val="24"/>
        </w:rPr>
        <w:t>a</w:t>
      </w:r>
      <w:r w:rsidR="0050164C" w:rsidRPr="0050164C">
        <w:rPr>
          <w:rFonts w:ascii="Times New Roman" w:hAnsi="Times New Roman" w:cs="Times New Roman"/>
          <w:sz w:val="24"/>
          <w:szCs w:val="24"/>
        </w:rPr>
        <w:t>fter identifying th</w:t>
      </w:r>
      <w:r>
        <w:rPr>
          <w:rFonts w:ascii="Times New Roman" w:hAnsi="Times New Roman" w:cs="Times New Roman"/>
          <w:sz w:val="24"/>
          <w:szCs w:val="24"/>
        </w:rPr>
        <w:t>e inputs, outputs, and outcomes</w:t>
      </w:r>
      <w:r w:rsidR="0050164C" w:rsidRPr="0050164C">
        <w:rPr>
          <w:rFonts w:ascii="Times New Roman" w:hAnsi="Times New Roman" w:cs="Times New Roman"/>
          <w:sz w:val="24"/>
          <w:szCs w:val="24"/>
        </w:rPr>
        <w:t>.  This will take the form of a table or chart with labels for inputs, outputs, and outcomes across the top.  Each row across the chart will comprise the different elements of the policy that are related.</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Once this is done, external factors that might influence the effectiveness of technology transfer policy</w:t>
      </w:r>
      <w:r w:rsidR="00343342" w:rsidRPr="00343342">
        <w:rPr>
          <w:rFonts w:ascii="Times New Roman" w:hAnsi="Times New Roman" w:cs="Times New Roman"/>
          <w:sz w:val="24"/>
          <w:szCs w:val="24"/>
        </w:rPr>
        <w:t xml:space="preserve"> </w:t>
      </w:r>
      <w:r w:rsidR="00343342" w:rsidRPr="0050164C">
        <w:rPr>
          <w:rFonts w:ascii="Times New Roman" w:hAnsi="Times New Roman" w:cs="Times New Roman"/>
          <w:sz w:val="24"/>
          <w:szCs w:val="24"/>
        </w:rPr>
        <w:t>will</w:t>
      </w:r>
      <w:r w:rsidR="00343342">
        <w:rPr>
          <w:rFonts w:ascii="Times New Roman" w:hAnsi="Times New Roman" w:cs="Times New Roman"/>
          <w:sz w:val="24"/>
          <w:szCs w:val="24"/>
        </w:rPr>
        <w:t xml:space="preserve"> be identified</w:t>
      </w:r>
      <w:r w:rsidRPr="0050164C">
        <w:rPr>
          <w:rFonts w:ascii="Times New Roman" w:hAnsi="Times New Roman" w:cs="Times New Roman"/>
          <w:sz w:val="24"/>
          <w:szCs w:val="24"/>
        </w:rPr>
        <w:t xml:space="preserve">.  External factors can include characteristics of the environment or setting in which the policy operates.  Other policies and programs might also influence the effectiveness of technology transfer policy. </w:t>
      </w:r>
      <w:r w:rsidR="00343342">
        <w:rPr>
          <w:rFonts w:ascii="Times New Roman" w:hAnsi="Times New Roman" w:cs="Times New Roman"/>
          <w:sz w:val="24"/>
          <w:szCs w:val="24"/>
        </w:rPr>
        <w:t xml:space="preserve"> </w:t>
      </w:r>
      <w:r w:rsidRPr="0050164C">
        <w:rPr>
          <w:rFonts w:ascii="Times New Roman" w:hAnsi="Times New Roman" w:cs="Times New Roman"/>
          <w:sz w:val="24"/>
          <w:szCs w:val="24"/>
        </w:rPr>
        <w:t xml:space="preserve">Additionally, key influences, such individuals with control over resources or who serve as opinion leaders and social conventions, could help or hinder the success of technology transfer policy.  </w:t>
      </w:r>
      <w:r w:rsidR="00343342">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343342" w:rsidRPr="0050164C">
        <w:rPr>
          <w:rFonts w:ascii="Times New Roman" w:hAnsi="Times New Roman" w:cs="Times New Roman"/>
          <w:sz w:val="24"/>
          <w:szCs w:val="24"/>
        </w:rPr>
        <w:t xml:space="preserve">will </w:t>
      </w:r>
      <w:r w:rsidR="00343342">
        <w:rPr>
          <w:rFonts w:ascii="Times New Roman" w:hAnsi="Times New Roman" w:cs="Times New Roman"/>
          <w:sz w:val="24"/>
          <w:szCs w:val="24"/>
        </w:rPr>
        <w:t xml:space="preserve">be </w:t>
      </w:r>
      <w:r w:rsidR="00343342" w:rsidRPr="0050164C">
        <w:rPr>
          <w:rFonts w:ascii="Times New Roman" w:hAnsi="Times New Roman" w:cs="Times New Roman"/>
          <w:sz w:val="24"/>
          <w:szCs w:val="24"/>
        </w:rPr>
        <w:t>add</w:t>
      </w:r>
      <w:r w:rsidR="00343342">
        <w:rPr>
          <w:rFonts w:ascii="Times New Roman" w:hAnsi="Times New Roman" w:cs="Times New Roman"/>
          <w:sz w:val="24"/>
          <w:szCs w:val="24"/>
        </w:rPr>
        <w:t>ed</w:t>
      </w:r>
      <w:r w:rsidR="00343342" w:rsidRPr="0050164C">
        <w:rPr>
          <w:rFonts w:ascii="Times New Roman" w:hAnsi="Times New Roman" w:cs="Times New Roman"/>
          <w:sz w:val="24"/>
          <w:szCs w:val="24"/>
        </w:rPr>
        <w:t xml:space="preserve"> </w:t>
      </w:r>
      <w:r w:rsidRPr="0050164C">
        <w:rPr>
          <w:rFonts w:ascii="Times New Roman" w:hAnsi="Times New Roman" w:cs="Times New Roman"/>
          <w:sz w:val="24"/>
          <w:szCs w:val="24"/>
        </w:rPr>
        <w:t>to the bottom of the logic model, where it is typically placed.</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P</w:t>
      </w:r>
      <w:r w:rsidR="0050164C" w:rsidRPr="0050164C">
        <w:rPr>
          <w:rFonts w:ascii="Times New Roman" w:hAnsi="Times New Roman" w:cs="Times New Roman"/>
          <w:sz w:val="24"/>
          <w:szCs w:val="24"/>
        </w:rPr>
        <w:t>rocess and outcome indicators that will facilitate evaluation of technology transfer policy</w:t>
      </w:r>
      <w:r>
        <w:rPr>
          <w:rFonts w:ascii="Times New Roman" w:hAnsi="Times New Roman" w:cs="Times New Roman"/>
          <w:sz w:val="24"/>
          <w:szCs w:val="24"/>
        </w:rPr>
        <w:t xml:space="preserve"> </w:t>
      </w:r>
      <w:r w:rsidRPr="0050164C">
        <w:rPr>
          <w:rFonts w:ascii="Times New Roman" w:hAnsi="Times New Roman" w:cs="Times New Roman"/>
          <w:sz w:val="24"/>
          <w:szCs w:val="24"/>
        </w:rPr>
        <w:t xml:space="preserve">will then </w:t>
      </w:r>
      <w:r>
        <w:rPr>
          <w:rFonts w:ascii="Times New Roman" w:hAnsi="Times New Roman" w:cs="Times New Roman"/>
          <w:sz w:val="24"/>
          <w:szCs w:val="24"/>
        </w:rPr>
        <w:t>be identified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hese indicators </w:t>
      </w:r>
      <w:r w:rsidRPr="0050164C">
        <w:rPr>
          <w:rFonts w:ascii="Times New Roman" w:hAnsi="Times New Roman" w:cs="Times New Roman"/>
          <w:sz w:val="24"/>
          <w:szCs w:val="24"/>
        </w:rPr>
        <w:t>will</w:t>
      </w:r>
      <w:r>
        <w:rPr>
          <w:rFonts w:ascii="Times New Roman" w:hAnsi="Times New Roman" w:cs="Times New Roman"/>
          <w:sz w:val="24"/>
          <w:szCs w:val="24"/>
        </w:rPr>
        <w:t xml:space="preserve"> be specified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using the SMART (specific, measurable, attainable, relevant, and time-bound) criteria.  </w:t>
      </w:r>
      <w:r>
        <w:rPr>
          <w:rFonts w:ascii="Times New Roman" w:hAnsi="Times New Roman" w:cs="Times New Roman"/>
          <w:sz w:val="24"/>
          <w:szCs w:val="24"/>
        </w:rPr>
        <w:t>R</w:t>
      </w:r>
      <w:r w:rsidR="0050164C" w:rsidRPr="0050164C">
        <w:rPr>
          <w:rFonts w:ascii="Times New Roman" w:hAnsi="Times New Roman" w:cs="Times New Roman"/>
          <w:sz w:val="24"/>
          <w:szCs w:val="24"/>
        </w:rPr>
        <w:t>eference points for each indicator</w:t>
      </w:r>
      <w:r w:rsidRPr="00343342">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establish</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based on publicly available data, at 20 year increments going back to the year 1900,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 </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Once completed, the logic model will organize much of the relevant information about technology transfer policy into a diagram that visually shows the connections between all policy </w:t>
      </w:r>
      <w:r w:rsidRPr="0050164C">
        <w:rPr>
          <w:rFonts w:ascii="Times New Roman" w:hAnsi="Times New Roman" w:cs="Times New Roman"/>
          <w:sz w:val="24"/>
          <w:szCs w:val="24"/>
        </w:rPr>
        <w:lastRenderedPageBreak/>
        <w:t xml:space="preserve">components as well as intended activities and outcomes of technology transfer policy </w:t>
      </w:r>
      <w:r w:rsidR="00343342">
        <w:rPr>
          <w:rFonts w:ascii="Times New Roman" w:hAnsi="Times New Roman" w:cs="Times New Roman"/>
          <w:sz w:val="24"/>
          <w:szCs w:val="24"/>
        </w:rPr>
        <w:t>in a holistic manner</w:t>
      </w:r>
      <w:r w:rsidRPr="0050164C">
        <w:rPr>
          <w:rFonts w:ascii="Times New Roman" w:hAnsi="Times New Roman" w:cs="Times New Roman"/>
          <w:sz w:val="24"/>
          <w:szCs w:val="24"/>
        </w:rPr>
        <w:t>.</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Investigating the Role of Development Stage</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will use</w:t>
      </w:r>
      <w:r w:rsidR="0050164C" w:rsidRPr="0050164C">
        <w:rPr>
          <w:rFonts w:ascii="Times New Roman" w:hAnsi="Times New Roman" w:cs="Times New Roman"/>
          <w:sz w:val="24"/>
          <w:szCs w:val="24"/>
        </w:rPr>
        <w:t xml:space="preserve"> a quantitative analysis to better understand the relationship between development stage of R&amp;D projects and technology transfer outcomes.  The primary unit of analysis for this study will be federally-funded R&amp;D projects as indicated by each unique funding award listed in the sample frame.  </w:t>
      </w:r>
      <w:r>
        <w:rPr>
          <w:rFonts w:ascii="Times New Roman" w:hAnsi="Times New Roman" w:cs="Times New Roman"/>
          <w:sz w:val="24"/>
          <w:szCs w:val="24"/>
        </w:rPr>
        <w:t>A b</w:t>
      </w:r>
      <w:r w:rsidR="0050164C" w:rsidRPr="0050164C">
        <w:rPr>
          <w:rFonts w:ascii="Times New Roman" w:hAnsi="Times New Roman" w:cs="Times New Roman"/>
          <w:sz w:val="24"/>
          <w:szCs w:val="24"/>
        </w:rPr>
        <w:t xml:space="preserve">inary logistic regression analyses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Var03 as the dependent variable and Var04 and Var05 as the primary independent variables of interes</w:t>
      </w:r>
      <w:r>
        <w:rPr>
          <w:rFonts w:ascii="Times New Roman" w:hAnsi="Times New Roman" w:cs="Times New Roman"/>
          <w:sz w:val="24"/>
          <w:szCs w:val="24"/>
        </w:rPr>
        <w:t>t.  Although Var04 is ordinal, it</w:t>
      </w:r>
      <w:r w:rsidR="0050164C"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0050164C" w:rsidRPr="0050164C">
        <w:rPr>
          <w:rFonts w:ascii="Times New Roman" w:hAnsi="Times New Roman" w:cs="Times New Roman"/>
          <w:sz w:val="24"/>
          <w:szCs w:val="24"/>
        </w:rPr>
        <w:t>treat</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as interval</w:t>
      </w:r>
      <w:r>
        <w:rPr>
          <w:rFonts w:ascii="Times New Roman" w:hAnsi="Times New Roman" w:cs="Times New Roman"/>
          <w:sz w:val="24"/>
          <w:szCs w:val="24"/>
        </w:rPr>
        <w:t xml:space="preserve"> for the purposes of the study</w:t>
      </w:r>
      <w:r w:rsidR="0050164C" w:rsidRPr="0050164C">
        <w:rPr>
          <w:rFonts w:ascii="Times New Roman" w:hAnsi="Times New Roman" w:cs="Times New Roman"/>
          <w:sz w:val="24"/>
          <w:szCs w:val="24"/>
        </w:rPr>
        <w:t xml:space="preserve"> because the number of levels is relative large.  Moreover, maintaining it as ordinal for the analysis will require the creation of dummy variables, which will increase the amount of data required to conduct the study to an amount that makes completing the study within the target time frame unlikely.  </w:t>
      </w:r>
      <w:r>
        <w:rPr>
          <w:rFonts w:ascii="Times New Roman" w:hAnsi="Times New Roman" w:cs="Times New Roman"/>
          <w:sz w:val="24"/>
          <w:szCs w:val="24"/>
        </w:rPr>
        <w:t>A</w:t>
      </w:r>
      <w:r w:rsidR="0050164C" w:rsidRPr="0050164C">
        <w:rPr>
          <w:rFonts w:ascii="Times New Roman" w:hAnsi="Times New Roman" w:cs="Times New Roman"/>
          <w:sz w:val="24"/>
          <w:szCs w:val="24"/>
        </w:rPr>
        <w:t xml:space="preserve">n ordinal logistic regression analysis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Var04 as the dependent variable and Var05 as the primary indep</w:t>
      </w:r>
      <w:r>
        <w:rPr>
          <w:rFonts w:ascii="Times New Roman" w:hAnsi="Times New Roman" w:cs="Times New Roman"/>
          <w:sz w:val="24"/>
          <w:szCs w:val="24"/>
        </w:rPr>
        <w:t>endent variable of interest. A</w:t>
      </w:r>
      <w:r w:rsidR="0050164C" w:rsidRPr="0050164C">
        <w:rPr>
          <w:rFonts w:ascii="Times New Roman" w:hAnsi="Times New Roman" w:cs="Times New Roman"/>
          <w:sz w:val="24"/>
          <w:szCs w:val="24"/>
        </w:rPr>
        <w:t xml:space="preserve">ll the </w:t>
      </w:r>
      <w:r>
        <w:rPr>
          <w:rFonts w:ascii="Times New Roman" w:hAnsi="Times New Roman" w:cs="Times New Roman"/>
          <w:sz w:val="24"/>
          <w:szCs w:val="24"/>
        </w:rPr>
        <w:t xml:space="preserve">logistic regression analyses </w:t>
      </w:r>
      <w:r w:rsidR="0050164C" w:rsidRPr="0050164C">
        <w:rPr>
          <w:rFonts w:ascii="Times New Roman" w:hAnsi="Times New Roman" w:cs="Times New Roman"/>
          <w:sz w:val="24"/>
          <w:szCs w:val="24"/>
        </w:rPr>
        <w:t>will control for certain factors captured by variables Var06, Var07, Var08, Var09, and Var10.</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data will </w:t>
      </w:r>
      <w:r>
        <w:rPr>
          <w:rFonts w:ascii="Times New Roman" w:hAnsi="Times New Roman" w:cs="Times New Roman"/>
          <w:sz w:val="24"/>
          <w:szCs w:val="24"/>
        </w:rPr>
        <w:t xml:space="preserve">likely </w:t>
      </w:r>
      <w:r w:rsidR="0050164C" w:rsidRPr="0050164C">
        <w:rPr>
          <w:rFonts w:ascii="Times New Roman" w:hAnsi="Times New Roman" w:cs="Times New Roman"/>
          <w:sz w:val="24"/>
          <w:szCs w:val="24"/>
        </w:rPr>
        <w:t>conform to the assumptions necessary to apply binary logistic regression analysis.  The variable Var03 is dichotomous and the variable Var04 is ordinal, which satisfies the requirements for the dependent variables.  Each case (i.e., each unique federally-funded R&amp;D project) is inde</w:t>
      </w:r>
      <w:r>
        <w:rPr>
          <w:rFonts w:ascii="Times New Roman" w:hAnsi="Times New Roman" w:cs="Times New Roman"/>
          <w:sz w:val="24"/>
          <w:szCs w:val="24"/>
        </w:rPr>
        <w:t>pendent of each other.  There is no reason to</w:t>
      </w:r>
      <w:r w:rsidR="0050164C" w:rsidRPr="0050164C">
        <w:rPr>
          <w:rFonts w:ascii="Times New Roman" w:hAnsi="Times New Roman" w:cs="Times New Roman"/>
          <w:sz w:val="24"/>
          <w:szCs w:val="24"/>
        </w:rPr>
        <w:t xml:space="preserve"> expect the independent variables to be very highl</w:t>
      </w:r>
      <w:r>
        <w:rPr>
          <w:rFonts w:ascii="Times New Roman" w:hAnsi="Times New Roman" w:cs="Times New Roman"/>
          <w:sz w:val="24"/>
          <w:szCs w:val="24"/>
        </w:rPr>
        <w:t>y correlated with each other.  The study</w:t>
      </w:r>
      <w:r w:rsidR="0050164C" w:rsidRPr="0050164C">
        <w:rPr>
          <w:rFonts w:ascii="Times New Roman" w:hAnsi="Times New Roman" w:cs="Times New Roman"/>
          <w:sz w:val="24"/>
          <w:szCs w:val="24"/>
        </w:rPr>
        <w:t xml:space="preserve"> presume</w:t>
      </w:r>
      <w:r>
        <w:rPr>
          <w:rFonts w:ascii="Times New Roman" w:hAnsi="Times New Roman" w:cs="Times New Roman"/>
          <w:sz w:val="24"/>
          <w:szCs w:val="24"/>
        </w:rPr>
        <w:t>s</w:t>
      </w:r>
      <w:r w:rsidR="0050164C" w:rsidRPr="0050164C">
        <w:rPr>
          <w:rFonts w:ascii="Times New Roman" w:hAnsi="Times New Roman" w:cs="Times New Roman"/>
          <w:sz w:val="24"/>
          <w:szCs w:val="24"/>
        </w:rPr>
        <w:t xml:space="preserve"> that the independent variables are linearly related to the log odds, but this must be confirmed.  Finally, the sample size will be large enough to comply with general guidelines for logistic regression analysis, which </w:t>
      </w:r>
      <w:r w:rsidR="0050164C" w:rsidRPr="0050164C">
        <w:rPr>
          <w:rFonts w:ascii="Times New Roman" w:hAnsi="Times New Roman" w:cs="Times New Roman"/>
          <w:sz w:val="24"/>
          <w:szCs w:val="24"/>
        </w:rPr>
        <w:lastRenderedPageBreak/>
        <w:t xml:space="preserve">indicates the need for a minimum of 10 cases with the least frequent outcome for each independent variable in the model (“Assumptions of Logistic Regression”,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H1, Var03 will serve as the dependent variable and the equation for the regression analysis will take the form: </w:t>
      </w:r>
    </w:p>
    <w:p w:rsidR="00EE0B8F"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&gt;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greater than zero will indicate that the higher the value of Var04, the greater the odds of the technology being successfully transferred to the private sector.</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H2, Var04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less than zero will indicate that the higher the value of Var05, the lower the development stage attained for the R&amp;D project.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H3, Var02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lastRenderedPageBreak/>
        <w:t>H3</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that is less than zero will indicate that the higher the value of Var05, the lower the odds of the technology being successfully transferred to the private sector.</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Additionally, Kendall’s tau-b analyses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perform</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between Var03 and Var04, Var04 and Var05, and Var03 and Var05.  This nonparametric statistical analysis is appropriate for the study because </w:t>
      </w:r>
      <w:r w:rsidR="00EE0B8F">
        <w:rPr>
          <w:rFonts w:ascii="Times New Roman" w:hAnsi="Times New Roman" w:cs="Times New Roman"/>
          <w:sz w:val="24"/>
          <w:szCs w:val="24"/>
        </w:rPr>
        <w:t>there is</w:t>
      </w:r>
      <w:r w:rsidRPr="0050164C">
        <w:rPr>
          <w:rFonts w:ascii="Times New Roman" w:hAnsi="Times New Roman" w:cs="Times New Roman"/>
          <w:sz w:val="24"/>
          <w:szCs w:val="24"/>
        </w:rPr>
        <w:t xml:space="preserve"> no information about the population distribu</w:t>
      </w:r>
      <w:r w:rsidR="00EE0B8F">
        <w:rPr>
          <w:rFonts w:ascii="Times New Roman" w:hAnsi="Times New Roman" w:cs="Times New Roman"/>
          <w:sz w:val="24"/>
          <w:szCs w:val="24"/>
        </w:rPr>
        <w:t xml:space="preserve">tion for the data.  Moreover, </w:t>
      </w:r>
      <w:r w:rsidRPr="0050164C">
        <w:rPr>
          <w:rFonts w:ascii="Times New Roman" w:hAnsi="Times New Roman" w:cs="Times New Roman"/>
          <w:sz w:val="24"/>
          <w:szCs w:val="24"/>
        </w:rPr>
        <w:t>the data are unlikely to conform to the assumptions necessary for parametric statistical analyses.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Identifying Policy Alternatives</w:t>
      </w:r>
    </w:p>
    <w:p w:rsidR="0050164C" w:rsidRPr="0050164C" w:rsidRDefault="00EE0B8F"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 </w:t>
      </w:r>
      <w:r w:rsidR="0050164C" w:rsidRPr="0050164C">
        <w:rPr>
          <w:rFonts w:ascii="Times New Roman" w:hAnsi="Times New Roman" w:cs="Times New Roman"/>
          <w:sz w:val="24"/>
          <w:szCs w:val="24"/>
        </w:rPr>
        <w:t xml:space="preserve">participatory policy analysis (PPA) method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use the </w:t>
      </w:r>
      <w:r w:rsidR="0050164C" w:rsidRPr="0050164C">
        <w:rPr>
          <w:rFonts w:ascii="Times New Roman" w:hAnsi="Times New Roman" w:cs="Times New Roman"/>
          <w:sz w:val="24"/>
          <w:szCs w:val="24"/>
        </w:rPr>
        <w:t>to identify policy alternatives for increasing the number and percentage of technologies derived from federally-funded R&amp;D that are transferred to the private sector as well as reducing the time it takes to affect such transfer.  The general idea of PPA is to involve citizens with different perspectives in the policymaking process by educating them on an issue, allowing them to deliberate and contemplate the issue, and then soliciting their suggestions and recommendations for alternative actions the government can take to solve the policy problem.  However, it’s important to note that PPA is not intended to converge on a specific “best” option (Smith &amp; Larimer, 2017).</w:t>
      </w:r>
    </w:p>
    <w:p w:rsid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To implement the PPA approach, a variation of the Delphi technique</w:t>
      </w:r>
      <w:r w:rsidR="00EE0B8F" w:rsidRPr="00EE0B8F">
        <w:rPr>
          <w:rFonts w:ascii="Times New Roman" w:hAnsi="Times New Roman" w:cs="Times New Roman"/>
          <w:sz w:val="24"/>
          <w:szCs w:val="24"/>
        </w:rPr>
        <w:t xml:space="preserve">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use</w:t>
      </w:r>
      <w:r w:rsidR="00EE0B8F">
        <w:rPr>
          <w:rFonts w:ascii="Times New Roman" w:hAnsi="Times New Roman" w:cs="Times New Roman"/>
          <w:sz w:val="24"/>
          <w:szCs w:val="24"/>
        </w:rPr>
        <w:t>d</w:t>
      </w:r>
      <w:r w:rsidRPr="0050164C">
        <w:rPr>
          <w:rFonts w:ascii="Times New Roman" w:hAnsi="Times New Roman" w:cs="Times New Roman"/>
          <w:sz w:val="24"/>
          <w:szCs w:val="24"/>
        </w:rPr>
        <w:t xml:space="preserve">.  </w:t>
      </w:r>
      <w:r w:rsidR="00EE0B8F">
        <w:rPr>
          <w:rFonts w:ascii="Times New Roman" w:hAnsi="Times New Roman" w:cs="Times New Roman"/>
          <w:sz w:val="24"/>
          <w:szCs w:val="24"/>
        </w:rPr>
        <w:t>A</w:t>
      </w:r>
      <w:r w:rsidRPr="0050164C">
        <w:rPr>
          <w:rFonts w:ascii="Times New Roman" w:hAnsi="Times New Roman" w:cs="Times New Roman"/>
          <w:sz w:val="24"/>
          <w:szCs w:val="24"/>
        </w:rPr>
        <w:t xml:space="preserve"> pa</w:t>
      </w:r>
      <w:r w:rsidR="00EE0B8F">
        <w:rPr>
          <w:rFonts w:ascii="Times New Roman" w:hAnsi="Times New Roman" w:cs="Times New Roman"/>
          <w:sz w:val="24"/>
          <w:szCs w:val="24"/>
        </w:rPr>
        <w:t>nel of at least 30 participants</w:t>
      </w:r>
      <w:r w:rsidR="00EE0B8F" w:rsidRPr="0050164C">
        <w:rPr>
          <w:rFonts w:ascii="Times New Roman" w:hAnsi="Times New Roman" w:cs="Times New Roman"/>
          <w:sz w:val="24"/>
          <w:szCs w:val="24"/>
        </w:rPr>
        <w:t xml:space="preserve"> 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recruit</w:t>
      </w:r>
      <w:r w:rsidR="00EE0B8F">
        <w:rPr>
          <w:rFonts w:ascii="Times New Roman" w:hAnsi="Times New Roman" w:cs="Times New Roman"/>
          <w:sz w:val="24"/>
          <w:szCs w:val="24"/>
        </w:rPr>
        <w:t>ed.  Member of the panel will be</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selected from among university technology transfer professionals, university research administrators, university faculty, industry research and development executives, industry product managers, experienced </w:t>
      </w:r>
      <w:r w:rsidRPr="0050164C">
        <w:rPr>
          <w:rFonts w:ascii="Times New Roman" w:hAnsi="Times New Roman" w:cs="Times New Roman"/>
          <w:sz w:val="24"/>
          <w:szCs w:val="24"/>
        </w:rPr>
        <w:lastRenderedPageBreak/>
        <w:t xml:space="preserve">entrepreneurs, and venture capitalists.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a copy of the logic model for technology transfer policy and a summary of the factors identified in the research literature to be associated with the successful transfer of technologies derived from federally-funded research to the private sector, including the findings about the role of development stage</w:t>
      </w:r>
      <w:r w:rsidR="00EE0B8F">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produced by this study.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then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propose potential actions the government can take to increase the number and percentage of technologies derived from federally-funded research that are transfer to the private sector and reduce the time it takes to affect such transfer.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responses </w:t>
      </w:r>
      <w:r w:rsidR="00EE0B8F" w:rsidRPr="0050164C">
        <w:rPr>
          <w:rFonts w:ascii="Times New Roman" w:hAnsi="Times New Roman" w:cs="Times New Roman"/>
          <w:sz w:val="24"/>
          <w:szCs w:val="24"/>
        </w:rPr>
        <w:t xml:space="preserve">will then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summarize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00EE0B8F">
        <w:rPr>
          <w:rFonts w:ascii="Times New Roman" w:hAnsi="Times New Roman" w:cs="Times New Roman"/>
          <w:sz w:val="24"/>
          <w:szCs w:val="24"/>
        </w:rPr>
        <w:t>and</w:t>
      </w:r>
      <w:r w:rsidRPr="0050164C">
        <w:rPr>
          <w:rFonts w:ascii="Times New Roman" w:hAnsi="Times New Roman" w:cs="Times New Roman"/>
          <w:sz w:val="24"/>
          <w:szCs w:val="24"/>
        </w:rPr>
        <w:t xml:space="preserve"> the summary </w:t>
      </w:r>
      <w:r w:rsidR="00EE0B8F">
        <w:rPr>
          <w:rFonts w:ascii="Times New Roman" w:hAnsi="Times New Roman" w:cs="Times New Roman"/>
          <w:sz w:val="24"/>
          <w:szCs w:val="24"/>
        </w:rPr>
        <w:t xml:space="preserve">will be distributed </w:t>
      </w:r>
      <w:r w:rsidRPr="0050164C">
        <w:rPr>
          <w:rFonts w:ascii="Times New Roman" w:hAnsi="Times New Roman" w:cs="Times New Roman"/>
          <w:sz w:val="24"/>
          <w:szCs w:val="24"/>
        </w:rPr>
        <w:t xml:space="preserve">to the panel members.  the panel members </w:t>
      </w:r>
      <w:r w:rsidR="00EE0B8F" w:rsidRPr="0050164C">
        <w:rPr>
          <w:rFonts w:ascii="Times New Roman" w:hAnsi="Times New Roman" w:cs="Times New Roman"/>
          <w:sz w:val="24"/>
          <w:szCs w:val="24"/>
        </w:rPr>
        <w:t xml:space="preserve">will again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either modify their original proposed actions or suggest other potential government actions.  </w:t>
      </w:r>
      <w:r w:rsidR="00EE0B8F">
        <w:rPr>
          <w:rFonts w:ascii="Times New Roman" w:hAnsi="Times New Roman" w:cs="Times New Roman"/>
          <w:sz w:val="24"/>
          <w:szCs w:val="24"/>
        </w:rPr>
        <w:t>This process</w:t>
      </w:r>
      <w:r w:rsidRPr="0050164C">
        <w:rPr>
          <w:rFonts w:ascii="Times New Roman" w:hAnsi="Times New Roman" w:cs="Times New Roman"/>
          <w:sz w:val="24"/>
          <w:szCs w:val="24"/>
        </w:rPr>
        <w:t xml:space="preserve">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repeat</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a final time.  an online platform </w:t>
      </w:r>
      <w:r w:rsidR="00EE0B8F" w:rsidRPr="0050164C">
        <w:rPr>
          <w:rFonts w:ascii="Times New Roman" w:hAnsi="Times New Roman" w:cs="Times New Roman"/>
          <w:sz w:val="24"/>
          <w:szCs w:val="24"/>
        </w:rPr>
        <w:t xml:space="preserve">will </w:t>
      </w:r>
      <w:proofErr w:type="gramStart"/>
      <w:r w:rsidR="00EE0B8F" w:rsidRPr="0050164C">
        <w:rPr>
          <w:rFonts w:ascii="Times New Roman" w:hAnsi="Times New Roman" w:cs="Times New Roman"/>
          <w:sz w:val="24"/>
          <w:szCs w:val="24"/>
        </w:rPr>
        <w:t>use</w:t>
      </w:r>
      <w:r w:rsidR="00EE0B8F">
        <w:rPr>
          <w:rFonts w:ascii="Times New Roman" w:hAnsi="Times New Roman" w:cs="Times New Roman"/>
          <w:sz w:val="24"/>
          <w:szCs w:val="24"/>
        </w:rPr>
        <w:t>d</w:t>
      </w:r>
      <w:proofErr w:type="gramEnd"/>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conduct the panel to provide some degree of anonymity, which is a recommended practice for applying the Delphi technique (“Introduction to the Delphi technique”,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w:t>
      </w:r>
    </w:p>
    <w:p w:rsidR="007C127B" w:rsidRPr="007C127B" w:rsidRDefault="007C127B" w:rsidP="007C127B">
      <w:pPr>
        <w:spacing w:after="0" w:line="480" w:lineRule="auto"/>
        <w:jc w:val="center"/>
        <w:rPr>
          <w:rFonts w:ascii="Times New Roman" w:hAnsi="Times New Roman" w:cs="Times New Roman"/>
          <w:b/>
          <w:sz w:val="24"/>
          <w:szCs w:val="24"/>
        </w:rPr>
      </w:pPr>
      <w:r w:rsidRPr="007C127B">
        <w:rPr>
          <w:rFonts w:ascii="Times New Roman" w:hAnsi="Times New Roman" w:cs="Times New Roman"/>
          <w:b/>
          <w:sz w:val="24"/>
          <w:szCs w:val="24"/>
        </w:rPr>
        <w:t>Implications</w:t>
      </w:r>
    </w:p>
    <w:p w:rsidR="007C127B" w:rsidRDefault="007C127B" w:rsidP="007C127B">
      <w:pPr>
        <w:spacing w:after="0" w:line="480" w:lineRule="auto"/>
        <w:rPr>
          <w:rFonts w:ascii="Times New Roman" w:hAnsi="Times New Roman" w:cs="Times New Roman"/>
          <w:sz w:val="24"/>
          <w:szCs w:val="24"/>
        </w:rPr>
      </w:pPr>
      <w:r>
        <w:rPr>
          <w:rFonts w:ascii="Times New Roman" w:hAnsi="Times New Roman" w:cs="Times New Roman"/>
          <w:sz w:val="24"/>
          <w:szCs w:val="24"/>
        </w:rPr>
        <w:tab/>
        <w:t>There are several implications for this study.  First, it will p</w:t>
      </w:r>
      <w:r w:rsidRPr="007C127B">
        <w:rPr>
          <w:rFonts w:ascii="Times New Roman" w:hAnsi="Times New Roman" w:cs="Times New Roman"/>
          <w:sz w:val="24"/>
          <w:szCs w:val="24"/>
        </w:rPr>
        <w:t>rovide a more holistic understanding of federal technology transfer policy.</w:t>
      </w:r>
      <w:r>
        <w:rPr>
          <w:rFonts w:ascii="Times New Roman" w:hAnsi="Times New Roman" w:cs="Times New Roman"/>
          <w:sz w:val="24"/>
          <w:szCs w:val="24"/>
        </w:rPr>
        <w:t xml:space="preserve">  It will p</w:t>
      </w:r>
      <w:r w:rsidRPr="007C127B">
        <w:rPr>
          <w:rFonts w:ascii="Times New Roman" w:hAnsi="Times New Roman" w:cs="Times New Roman"/>
          <w:sz w:val="24"/>
          <w:szCs w:val="24"/>
        </w:rPr>
        <w:t>rovide insight into whether development stage and geography are factors that policymakers should consider when formulating technology transfer policy.</w:t>
      </w:r>
      <w:r>
        <w:rPr>
          <w:rFonts w:ascii="Times New Roman" w:hAnsi="Times New Roman" w:cs="Times New Roman"/>
          <w:sz w:val="24"/>
          <w:szCs w:val="24"/>
        </w:rPr>
        <w:t xml:space="preserve">  Additionally, the study will p</w:t>
      </w:r>
      <w:r w:rsidRPr="007C127B">
        <w:rPr>
          <w:rFonts w:ascii="Times New Roman" w:hAnsi="Times New Roman" w:cs="Times New Roman"/>
          <w:sz w:val="24"/>
          <w:szCs w:val="24"/>
        </w:rPr>
        <w:t xml:space="preserve">rovide policy alternatives for policymakers to consider. </w:t>
      </w:r>
      <w:r>
        <w:rPr>
          <w:rFonts w:ascii="Times New Roman" w:hAnsi="Times New Roman" w:cs="Times New Roman"/>
          <w:sz w:val="24"/>
          <w:szCs w:val="24"/>
        </w:rPr>
        <w:t>It will also d</w:t>
      </w:r>
      <w:r w:rsidRPr="007C127B">
        <w:rPr>
          <w:rFonts w:ascii="Times New Roman" w:hAnsi="Times New Roman" w:cs="Times New Roman"/>
          <w:sz w:val="24"/>
          <w:szCs w:val="24"/>
        </w:rPr>
        <w:t>emonstrate alternative methods for measuring technology transfer outcomes and possible covariates.</w:t>
      </w:r>
      <w:r>
        <w:rPr>
          <w:rFonts w:ascii="Times New Roman" w:hAnsi="Times New Roman" w:cs="Times New Roman"/>
          <w:sz w:val="24"/>
          <w:szCs w:val="24"/>
        </w:rPr>
        <w:t xml:space="preserve">  More broadly, the research will create</w:t>
      </w:r>
      <w:r w:rsidRPr="007C127B">
        <w:rPr>
          <w:rFonts w:ascii="Times New Roman" w:hAnsi="Times New Roman" w:cs="Times New Roman"/>
          <w:sz w:val="24"/>
          <w:szCs w:val="24"/>
        </w:rPr>
        <w:t xml:space="preserve"> data that other researchers can use for studies not yet envisioned.</w:t>
      </w:r>
      <w:r>
        <w:rPr>
          <w:rFonts w:ascii="Times New Roman" w:hAnsi="Times New Roman" w:cs="Times New Roman"/>
          <w:sz w:val="24"/>
          <w:szCs w:val="24"/>
        </w:rPr>
        <w:t xml:space="preserve">  Moreover, it will d</w:t>
      </w:r>
      <w:r w:rsidRPr="007C127B">
        <w:rPr>
          <w:rFonts w:ascii="Times New Roman" w:hAnsi="Times New Roman" w:cs="Times New Roman"/>
          <w:sz w:val="24"/>
          <w:szCs w:val="24"/>
        </w:rPr>
        <w:t>emonstrate</w:t>
      </w:r>
      <w:r>
        <w:rPr>
          <w:rFonts w:ascii="Times New Roman" w:hAnsi="Times New Roman" w:cs="Times New Roman"/>
          <w:sz w:val="24"/>
          <w:szCs w:val="24"/>
        </w:rPr>
        <w:t xml:space="preserve"> </w:t>
      </w:r>
      <w:r>
        <w:rPr>
          <w:rFonts w:ascii="Times New Roman" w:hAnsi="Times New Roman" w:cs="Times New Roman"/>
          <w:sz w:val="24"/>
          <w:szCs w:val="24"/>
        </w:rPr>
        <w:lastRenderedPageBreak/>
        <w:t>a study approach for achieving</w:t>
      </w:r>
      <w:r w:rsidRPr="007C127B">
        <w:rPr>
          <w:rFonts w:ascii="Times New Roman" w:hAnsi="Times New Roman" w:cs="Times New Roman"/>
          <w:sz w:val="24"/>
          <w:szCs w:val="24"/>
        </w:rPr>
        <w:t xml:space="preserve"> increased levels </w:t>
      </w:r>
      <w:r>
        <w:rPr>
          <w:rFonts w:ascii="Times New Roman" w:hAnsi="Times New Roman" w:cs="Times New Roman"/>
          <w:sz w:val="24"/>
          <w:szCs w:val="24"/>
        </w:rPr>
        <w:t>of construct validity regarding</w:t>
      </w:r>
      <w:r w:rsidRPr="007C127B">
        <w:rPr>
          <w:rFonts w:ascii="Times New Roman" w:hAnsi="Times New Roman" w:cs="Times New Roman"/>
          <w:sz w:val="24"/>
          <w:szCs w:val="24"/>
        </w:rPr>
        <w:t xml:space="preserve"> </w:t>
      </w:r>
      <w:r>
        <w:rPr>
          <w:rFonts w:ascii="Times New Roman" w:hAnsi="Times New Roman" w:cs="Times New Roman"/>
          <w:sz w:val="24"/>
          <w:szCs w:val="24"/>
        </w:rPr>
        <w:t xml:space="preserve">the concepts of </w:t>
      </w:r>
      <w:r w:rsidRPr="007C127B">
        <w:rPr>
          <w:rFonts w:ascii="Times New Roman" w:hAnsi="Times New Roman" w:cs="Times New Roman"/>
          <w:sz w:val="24"/>
          <w:szCs w:val="24"/>
        </w:rPr>
        <w:t xml:space="preserve">technology </w:t>
      </w:r>
      <w:r>
        <w:rPr>
          <w:rFonts w:ascii="Times New Roman" w:hAnsi="Times New Roman" w:cs="Times New Roman"/>
          <w:sz w:val="24"/>
          <w:szCs w:val="24"/>
        </w:rPr>
        <w:t xml:space="preserve">and </w:t>
      </w:r>
      <w:r w:rsidRPr="007C127B">
        <w:rPr>
          <w:rFonts w:ascii="Times New Roman" w:hAnsi="Times New Roman" w:cs="Times New Roman"/>
          <w:sz w:val="24"/>
          <w:szCs w:val="24"/>
        </w:rPr>
        <w:t>technology transfer.</w:t>
      </w:r>
    </w:p>
    <w:p w:rsidR="004E2528" w:rsidRPr="004E2528" w:rsidRDefault="004E2528" w:rsidP="004E2528">
      <w:pPr>
        <w:spacing w:after="0" w:line="480" w:lineRule="auto"/>
        <w:jc w:val="center"/>
        <w:rPr>
          <w:rFonts w:ascii="Times New Roman" w:hAnsi="Times New Roman" w:cs="Times New Roman"/>
          <w:b/>
          <w:sz w:val="24"/>
          <w:szCs w:val="24"/>
        </w:rPr>
      </w:pPr>
      <w:r w:rsidRPr="004E2528">
        <w:rPr>
          <w:rFonts w:ascii="Times New Roman" w:hAnsi="Times New Roman" w:cs="Times New Roman"/>
          <w:b/>
          <w:sz w:val="24"/>
          <w:szCs w:val="24"/>
        </w:rPr>
        <w:t>Limitations</w:t>
      </w:r>
    </w:p>
    <w:p w:rsidR="004E2528" w:rsidRPr="0050164C" w:rsidRDefault="004E2528" w:rsidP="004E2528">
      <w:pPr>
        <w:spacing w:after="0" w:line="480" w:lineRule="auto"/>
        <w:rPr>
          <w:rFonts w:ascii="Times New Roman" w:hAnsi="Times New Roman" w:cs="Times New Roman"/>
          <w:sz w:val="24"/>
          <w:szCs w:val="24"/>
        </w:rPr>
      </w:pPr>
      <w:r>
        <w:rPr>
          <w:rFonts w:ascii="Times New Roman" w:hAnsi="Times New Roman" w:cs="Times New Roman"/>
          <w:sz w:val="24"/>
          <w:szCs w:val="24"/>
        </w:rPr>
        <w:tab/>
        <w:t>Like all academic research, the study outlined above has several limitations.  It d</w:t>
      </w:r>
      <w:r w:rsidRPr="004E2528">
        <w:rPr>
          <w:rFonts w:ascii="Times New Roman" w:hAnsi="Times New Roman" w:cs="Times New Roman"/>
          <w:sz w:val="24"/>
          <w:szCs w:val="24"/>
        </w:rPr>
        <w:t>oes not establish generalizability to other various types of research and development (R&amp;D) projects.</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the transfer of technology to the private sector.</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spatial distance between the location of R&amp;D performance and cities.</w:t>
      </w:r>
      <w:r>
        <w:rPr>
          <w:rFonts w:ascii="Times New Roman" w:hAnsi="Times New Roman" w:cs="Times New Roman"/>
          <w:sz w:val="24"/>
          <w:szCs w:val="24"/>
        </w:rPr>
        <w:t xml:space="preserve">  The study </w:t>
      </w:r>
      <w:r w:rsidR="00FD16EC">
        <w:rPr>
          <w:rFonts w:ascii="Times New Roman" w:hAnsi="Times New Roman" w:cs="Times New Roman"/>
          <w:sz w:val="24"/>
          <w:szCs w:val="24"/>
        </w:rPr>
        <w:t xml:space="preserve">also </w:t>
      </w:r>
      <w:r>
        <w:rPr>
          <w:rFonts w:ascii="Times New Roman" w:hAnsi="Times New Roman" w:cs="Times New Roman"/>
          <w:sz w:val="24"/>
          <w:szCs w:val="24"/>
        </w:rPr>
        <w:t>d</w:t>
      </w:r>
      <w:r w:rsidRPr="004E2528">
        <w:rPr>
          <w:rFonts w:ascii="Times New Roman" w:hAnsi="Times New Roman" w:cs="Times New Roman"/>
          <w:sz w:val="24"/>
          <w:szCs w:val="24"/>
        </w:rPr>
        <w:t>oes not establish causality of spatial between the location of R&amp;D performance and cities and the final development stage attained by R&amp;D projects.</w:t>
      </w:r>
      <w:r>
        <w:rPr>
          <w:rFonts w:ascii="Times New Roman" w:hAnsi="Times New Roman" w:cs="Times New Roman"/>
          <w:sz w:val="24"/>
          <w:szCs w:val="24"/>
        </w:rPr>
        <w:t xml:space="preserve">  </w:t>
      </w:r>
      <w:r w:rsidR="00FD16EC">
        <w:rPr>
          <w:rFonts w:ascii="Times New Roman" w:hAnsi="Times New Roman" w:cs="Times New Roman"/>
          <w:sz w:val="24"/>
          <w:szCs w:val="24"/>
        </w:rPr>
        <w:t xml:space="preserve">Additionally, the study </w:t>
      </w:r>
      <w:r>
        <w:rPr>
          <w:rFonts w:ascii="Times New Roman" w:hAnsi="Times New Roman" w:cs="Times New Roman"/>
          <w:sz w:val="24"/>
          <w:szCs w:val="24"/>
        </w:rPr>
        <w:t>d</w:t>
      </w:r>
      <w:r w:rsidRPr="004E2528">
        <w:rPr>
          <w:rFonts w:ascii="Times New Roman" w:hAnsi="Times New Roman" w:cs="Times New Roman"/>
          <w:sz w:val="24"/>
          <w:szCs w:val="24"/>
        </w:rPr>
        <w:t xml:space="preserve">oes not provide baseline data to facilitate future formative and summative evaluations of federal technology transfer policy </w:t>
      </w:r>
      <w:r>
        <w:rPr>
          <w:rFonts w:ascii="Times New Roman" w:hAnsi="Times New Roman" w:cs="Times New Roman"/>
          <w:sz w:val="24"/>
          <w:szCs w:val="24"/>
        </w:rPr>
        <w:t>in</w:t>
      </w:r>
      <w:r w:rsidRPr="004E2528">
        <w:rPr>
          <w:rFonts w:ascii="Times New Roman" w:hAnsi="Times New Roman" w:cs="Times New Roman"/>
          <w:sz w:val="24"/>
          <w:szCs w:val="24"/>
        </w:rPr>
        <w:t xml:space="preserve"> whole.</w:t>
      </w:r>
    </w:p>
    <w:p w:rsidR="00072ACC" w:rsidRPr="00072ACC" w:rsidRDefault="00072ACC" w:rsidP="007B2BD6">
      <w:pPr>
        <w:spacing w:after="0" w:line="480" w:lineRule="auto"/>
        <w:jc w:val="center"/>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 Retrieved from https://www.aaas.org/page/rd-colleges-and-universities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Assumptions of Logistic Regression.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https://www.statisticssolutions.com/assumptions-of-logistic-regression/</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Autant</w:t>
      </w:r>
      <w:proofErr w:type="spellEnd"/>
      <w:r w:rsidRPr="00461794">
        <w:rPr>
          <w:rFonts w:ascii="Times New Roman" w:hAnsi="Times New Roman" w:cs="Times New Roman"/>
          <w:sz w:val="24"/>
          <w:szCs w:val="24"/>
        </w:rPr>
        <w:t>-Bernard, C. (2012). Spatial econometrics of innovation: Recent contributions and research perspectives.</w:t>
      </w:r>
      <w:r w:rsidRPr="00461794">
        <w:rPr>
          <w:rFonts w:ascii="Times New Roman" w:hAnsi="Times New Roman" w:cs="Times New Roman"/>
          <w:i/>
          <w:iCs/>
          <w:sz w:val="24"/>
          <w:szCs w:val="24"/>
        </w:rPr>
        <w:t xml:space="preserve"> Spatial Economic Analysis, 7</w:t>
      </w:r>
      <w:r w:rsidRPr="00461794">
        <w:rPr>
          <w:rFonts w:ascii="Times New Roman" w:hAnsi="Times New Roman" w:cs="Times New Roman"/>
          <w:sz w:val="24"/>
          <w:szCs w:val="24"/>
        </w:rPr>
        <w:t>(4), 403. Retrieved from https://ezp.slu.edu/login?url=https://search-proquest-com.ezp.slu.edu/docview/1114029806?accountid=8065</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Backman, M., &amp; </w:t>
      </w:r>
      <w:proofErr w:type="spellStart"/>
      <w:r w:rsidRPr="00461794">
        <w:rPr>
          <w:rFonts w:ascii="Times New Roman" w:hAnsi="Times New Roman" w:cs="Times New Roman"/>
          <w:sz w:val="24"/>
          <w:szCs w:val="24"/>
        </w:rPr>
        <w:t>Lööf</w:t>
      </w:r>
      <w:proofErr w:type="spellEnd"/>
      <w:r w:rsidRPr="00461794">
        <w:rPr>
          <w:rFonts w:ascii="Times New Roman" w:hAnsi="Times New Roman" w:cs="Times New Roman"/>
          <w:sz w:val="24"/>
          <w:szCs w:val="24"/>
        </w:rPr>
        <w:t>, H. (2015). The geography of innovation and entrepreneurship.</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://dx.doi.org.ezp.slu.edu/10.1007/s00168-015-0713-x</w:t>
      </w:r>
      <w:proofErr w:type="gramEnd"/>
      <w:r w:rsidRPr="00461794">
        <w:rPr>
          <w:rFonts w:ascii="Times New Roman" w:hAnsi="Times New Roman" w:cs="Times New Roman"/>
          <w:sz w:val="24"/>
          <w:szCs w:val="24"/>
        </w:rPr>
        <w:t xml:space="preserve"> </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Bureau of Economic Analysis. (2018, August 21). BEA Data [Data file]. Retrieved January 3, 2019, from https://www.bea.gov/index.php/data</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Bush, V. (1945). </w:t>
      </w:r>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BF7DFF" w:rsidRPr="00BF7DFF" w:rsidRDefault="00BF7DFF" w:rsidP="00BF7DFF">
      <w:pPr>
        <w:spacing w:after="0" w:line="480" w:lineRule="auto"/>
        <w:ind w:left="720" w:hanging="720"/>
        <w:rPr>
          <w:rFonts w:ascii="Times New Roman" w:hAnsi="Times New Roman" w:cs="Times New Roman"/>
          <w:sz w:val="24"/>
          <w:szCs w:val="24"/>
        </w:rPr>
      </w:pPr>
      <w:proofErr w:type="spellStart"/>
      <w:r w:rsidRPr="00BF7DFF">
        <w:rPr>
          <w:rFonts w:ascii="Times New Roman" w:hAnsi="Times New Roman" w:cs="Times New Roman"/>
          <w:sz w:val="24"/>
          <w:szCs w:val="24"/>
        </w:rPr>
        <w:t>Cairney</w:t>
      </w:r>
      <w:proofErr w:type="spellEnd"/>
      <w:r w:rsidRPr="00BF7DFF">
        <w:rPr>
          <w:rFonts w:ascii="Times New Roman" w:hAnsi="Times New Roman" w:cs="Times New Roman"/>
          <w:sz w:val="24"/>
          <w:szCs w:val="24"/>
        </w:rPr>
        <w:t xml:space="preserve">, P. (2016).  </w:t>
      </w:r>
      <w:r w:rsidRPr="00BF7DFF">
        <w:rPr>
          <w:rFonts w:ascii="Times New Roman" w:hAnsi="Times New Roman" w:cs="Times New Roman"/>
          <w:i/>
          <w:iCs/>
          <w:sz w:val="24"/>
          <w:szCs w:val="24"/>
        </w:rPr>
        <w:t xml:space="preserve">What is Policy? </w:t>
      </w:r>
      <w:r w:rsidRPr="00BF7DFF">
        <w:rPr>
          <w:rFonts w:ascii="Times New Roman" w:hAnsi="Times New Roman" w:cs="Times New Roman"/>
          <w:sz w:val="24"/>
          <w:szCs w:val="24"/>
        </w:rPr>
        <w:t>Retrieved April 11, 2019, from https://paulcairney.wordpress.com/2016/03/04/what-is-policy-3/</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lastRenderedPageBreak/>
        <w:t>Camagni</w:t>
      </w:r>
      <w:proofErr w:type="spellEnd"/>
      <w:r w:rsidRPr="00461794">
        <w:rPr>
          <w:rFonts w:ascii="Times New Roman" w:hAnsi="Times New Roman" w:cs="Times New Roman"/>
          <w:sz w:val="24"/>
          <w:szCs w:val="24"/>
        </w:rPr>
        <w:t>, R., &amp; Capello, R. (2013). Regional innovation patterns and the EU regional policy reform: Toward smart innovation policies.</w:t>
      </w:r>
      <w:r w:rsidRPr="00461794">
        <w:rPr>
          <w:rFonts w:ascii="Times New Roman" w:hAnsi="Times New Roman" w:cs="Times New Roman"/>
          <w:i/>
          <w:iCs/>
          <w:sz w:val="24"/>
          <w:szCs w:val="24"/>
        </w:rPr>
        <w:t xml:space="preserve"> Growth and Change, 44</w:t>
      </w:r>
      <w:r w:rsidRPr="00461794">
        <w:rPr>
          <w:rFonts w:ascii="Times New Roman" w:hAnsi="Times New Roman" w:cs="Times New Roman"/>
          <w:sz w:val="24"/>
          <w:szCs w:val="24"/>
        </w:rPr>
        <w:t>(2), 355. Retrieved from https://ezp.slu.edu/login?url=https://search-proquest-com.ezp.slu.edu/docview/1353192085?accountid=8065</w:t>
      </w:r>
    </w:p>
    <w:p w:rsidR="007E65F3" w:rsidRDefault="007E65F3" w:rsidP="007E65F3">
      <w:pPr>
        <w:spacing w:after="0" w:line="480" w:lineRule="auto"/>
        <w:ind w:left="720" w:hanging="720"/>
        <w:rPr>
          <w:rFonts w:ascii="Times New Roman" w:hAnsi="Times New Roman" w:cs="Times New Roman"/>
          <w:sz w:val="24"/>
          <w:szCs w:val="24"/>
        </w:rPr>
      </w:pPr>
      <w:r w:rsidRPr="0064159D">
        <w:rPr>
          <w:rFonts w:ascii="Times New Roman" w:hAnsi="Times New Roman" w:cs="Times New Roman"/>
          <w:sz w:val="24"/>
          <w:szCs w:val="24"/>
        </w:rPr>
        <w:t>Congressional Budget Office [CBO]. (2018). Histo</w:t>
      </w:r>
      <w:r>
        <w:rPr>
          <w:rFonts w:ascii="Times New Roman" w:hAnsi="Times New Roman" w:cs="Times New Roman"/>
          <w:sz w:val="24"/>
          <w:szCs w:val="24"/>
        </w:rPr>
        <w:t xml:space="preserve">rical Budget Data [Data file].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BF7DFF" w:rsidRPr="00BF7DFF" w:rsidRDefault="00BF7DFF" w:rsidP="00BF7DFF">
      <w:pPr>
        <w:spacing w:after="0" w:line="480" w:lineRule="auto"/>
        <w:ind w:left="720" w:hanging="720"/>
        <w:rPr>
          <w:rFonts w:ascii="Times New Roman" w:hAnsi="Times New Roman" w:cs="Times New Roman"/>
          <w:sz w:val="24"/>
          <w:szCs w:val="24"/>
        </w:rPr>
      </w:pPr>
      <w:r w:rsidRPr="00BF7DFF">
        <w:rPr>
          <w:rFonts w:ascii="Times New Roman" w:hAnsi="Times New Roman" w:cs="Times New Roman"/>
          <w:sz w:val="24"/>
          <w:szCs w:val="24"/>
        </w:rPr>
        <w:t xml:space="preserve">Dye, T. R. (1976). </w:t>
      </w:r>
      <w:r w:rsidRPr="00BF7DFF">
        <w:rPr>
          <w:rFonts w:ascii="Times New Roman" w:hAnsi="Times New Roman" w:cs="Times New Roman"/>
          <w:i/>
          <w:iCs/>
          <w:sz w:val="24"/>
          <w:szCs w:val="24"/>
        </w:rPr>
        <w:t xml:space="preserve">Understanding Public Policy. </w:t>
      </w:r>
      <w:r w:rsidRPr="00BF7DFF">
        <w:rPr>
          <w:rFonts w:ascii="Times New Roman" w:hAnsi="Times New Roman" w:cs="Times New Roman"/>
          <w:sz w:val="24"/>
          <w:szCs w:val="24"/>
        </w:rPr>
        <w:t>Upper Saddle River, NJ: Prentice-Hall.</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“Economic growth.” (2019). Wikipedia. Retrieved April 12, 2019, from https://en.wikipedia.org/wiki/Economic_growth</w:t>
      </w:r>
    </w:p>
    <w:p w:rsidR="00E20446" w:rsidRDefault="00E20446"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 </w:t>
      </w:r>
      <w:r w:rsidRPr="00E20446">
        <w:rPr>
          <w:rFonts w:ascii="Times New Roman" w:hAnsi="Times New Roman" w:cs="Times New Roman"/>
          <w:sz w:val="24"/>
          <w:szCs w:val="24"/>
        </w:rPr>
        <w:t xml:space="preserve">(2014). </w:t>
      </w:r>
      <w:r w:rsidRPr="00E20446">
        <w:rPr>
          <w:rFonts w:ascii="Times New Roman" w:hAnsi="Times New Roman" w:cs="Times New Roman"/>
          <w:i/>
          <w:iCs/>
          <w:sz w:val="24"/>
          <w:szCs w:val="24"/>
        </w:rPr>
        <w:t>The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xml:space="preserve">, C. (2017). The city as innovation machine.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r w:rsidRPr="00AA409F">
        <w:rPr>
          <w:rFonts w:ascii="Times New Roman" w:hAnsi="Times New Roman" w:cs="Times New Roman"/>
          <w:sz w:val="24"/>
          <w:szCs w:val="24"/>
        </w:rPr>
        <w:t>doi</w:t>
      </w:r>
      <w:proofErr w:type="spell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 xml:space="preserve">Florida, R., &amp; </w:t>
      </w:r>
      <w:proofErr w:type="spellStart"/>
      <w:r w:rsidRPr="00CF52F3">
        <w:rPr>
          <w:rFonts w:ascii="Times New Roman" w:hAnsi="Times New Roman" w:cs="Times New Roman"/>
          <w:sz w:val="24"/>
          <w:szCs w:val="24"/>
        </w:rPr>
        <w:t>Mellander</w:t>
      </w:r>
      <w:proofErr w:type="spellEnd"/>
      <w:r w:rsidRPr="00CF52F3">
        <w:rPr>
          <w:rFonts w:ascii="Times New Roman" w:hAnsi="Times New Roman" w:cs="Times New Roman"/>
          <w:sz w:val="24"/>
          <w:szCs w:val="24"/>
        </w:rPr>
        <w:t xml:space="preserve">, C. (2016). Rise of the startup city: the changing geography of the venture capital financed innovation. </w:t>
      </w:r>
      <w:r w:rsidRPr="00CF52F3">
        <w:rPr>
          <w:rFonts w:ascii="Times New Roman" w:hAnsi="Times New Roman" w:cs="Times New Roman"/>
          <w:i/>
          <w:iCs/>
          <w:sz w:val="24"/>
          <w:szCs w:val="24"/>
        </w:rPr>
        <w:t>California Management Review</w:t>
      </w:r>
      <w:r w:rsidRPr="00CF52F3">
        <w:rPr>
          <w:rFonts w:ascii="Times New Roman" w:hAnsi="Times New Roman" w:cs="Times New Roman"/>
          <w:sz w:val="24"/>
          <w:szCs w:val="24"/>
        </w:rPr>
        <w:t>, (1). Retrieved from http://search.ebscohost.com/login.aspx?direct=true&amp;db=edsbig&amp;AN=edsbig.A482290258&amp;site=eds-live</w:t>
      </w:r>
    </w:p>
    <w:p w:rsidR="002D0781" w:rsidRDefault="002D0781" w:rsidP="007E65F3">
      <w:pPr>
        <w:spacing w:after="0" w:line="480" w:lineRule="auto"/>
        <w:ind w:left="720" w:hanging="720"/>
        <w:rPr>
          <w:rFonts w:ascii="Times New Roman" w:hAnsi="Times New Roman" w:cs="Times New Roman"/>
          <w:sz w:val="24"/>
          <w:szCs w:val="24"/>
        </w:rPr>
      </w:pPr>
      <w:r w:rsidRPr="002D0781">
        <w:rPr>
          <w:rFonts w:ascii="Times New Roman" w:hAnsi="Times New Roman" w:cs="Times New Roman"/>
          <w:sz w:val="24"/>
          <w:szCs w:val="24"/>
        </w:rPr>
        <w:lastRenderedPageBreak/>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xml:space="preserve">, I. (2013). An Assessment of the Determinants of University Technology Transfer. </w:t>
      </w:r>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computer.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https://www.google.com/search?q=definition+of+computer+science&amp;ie=utf-8&amp;oe=utf-8&amp;client=firefox-b-1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life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https://www.google.com/search?q=definition+of+life+science&amp;ie=utf-8&amp;oe=utf-8&amp;client=firefox-b-1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physical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https://www.google.com/search?q=definition+of+physical+science&amp;ie=utf-8&amp;oe=utf-8&amp;client=firefox-b-1</w:t>
      </w:r>
    </w:p>
    <w:p w:rsidR="00F21491" w:rsidRDefault="00F21491" w:rsidP="007E65F3">
      <w:pPr>
        <w:spacing w:after="0" w:line="480" w:lineRule="auto"/>
        <w:ind w:left="720" w:hanging="720"/>
        <w:rPr>
          <w:rFonts w:ascii="Times New Roman" w:hAnsi="Times New Roman" w:cs="Times New Roman"/>
          <w:sz w:val="24"/>
          <w:szCs w:val="24"/>
        </w:rPr>
      </w:pPr>
      <w:r w:rsidRPr="00F21491">
        <w:rPr>
          <w:rFonts w:ascii="Times New Roman" w:hAnsi="Times New Roman" w:cs="Times New Roman"/>
          <w:sz w:val="24"/>
          <w:szCs w:val="24"/>
        </w:rPr>
        <w:t xml:space="preserve">Hallam, C. R. A., Wurth, B., &amp; Mancha, R. (2014). University-industry technology transfer: a systems approach with policy implications. </w:t>
      </w:r>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Hamidi</w:t>
      </w:r>
      <w:proofErr w:type="spellEnd"/>
      <w:r w:rsidRPr="00461794">
        <w:rPr>
          <w:rFonts w:ascii="Times New Roman" w:hAnsi="Times New Roman" w:cs="Times New Roman"/>
          <w:sz w:val="24"/>
          <w:szCs w:val="24"/>
        </w:rPr>
        <w:t xml:space="preserve">, S., </w:t>
      </w:r>
      <w:proofErr w:type="spellStart"/>
      <w:r w:rsidRPr="00461794">
        <w:rPr>
          <w:rFonts w:ascii="Times New Roman" w:hAnsi="Times New Roman" w:cs="Times New Roman"/>
          <w:sz w:val="24"/>
          <w:szCs w:val="24"/>
        </w:rPr>
        <w:t>Zandiatashbar</w:t>
      </w:r>
      <w:proofErr w:type="spellEnd"/>
      <w:r w:rsidRPr="00461794">
        <w:rPr>
          <w:rFonts w:ascii="Times New Roman" w:hAnsi="Times New Roman" w:cs="Times New Roman"/>
          <w:sz w:val="24"/>
          <w:szCs w:val="24"/>
        </w:rPr>
        <w:t xml:space="preserve">, A., &amp; </w:t>
      </w:r>
      <w:proofErr w:type="spellStart"/>
      <w:r w:rsidRPr="00461794">
        <w:rPr>
          <w:rFonts w:ascii="Times New Roman" w:hAnsi="Times New Roman" w:cs="Times New Roman"/>
          <w:sz w:val="24"/>
          <w:szCs w:val="24"/>
        </w:rPr>
        <w:t>Bonakdar</w:t>
      </w:r>
      <w:proofErr w:type="spellEnd"/>
      <w:r w:rsidRPr="00461794">
        <w:rPr>
          <w:rFonts w:ascii="Times New Roman" w:hAnsi="Times New Roman" w:cs="Times New Roman"/>
          <w:sz w:val="24"/>
          <w:szCs w:val="24"/>
        </w:rPr>
        <w:t>, A. (2019). The relationship between regional compactness and regional innovation capacity (RIC): Empirical evidence from a national study.</w:t>
      </w:r>
      <w:r w:rsidRPr="00461794">
        <w:rPr>
          <w:rFonts w:ascii="Times New Roman" w:hAnsi="Times New Roman" w:cs="Times New Roman"/>
          <w:i/>
          <w:iCs/>
          <w:sz w:val="24"/>
          <w:szCs w:val="24"/>
        </w:rPr>
        <w:t xml:space="preserve"> Technological Forecasting and Social Change, 142</w:t>
      </w:r>
      <w:r w:rsidRPr="00461794">
        <w:rPr>
          <w:rFonts w:ascii="Times New Roman" w:hAnsi="Times New Roman" w:cs="Times New Roman"/>
          <w:sz w:val="24"/>
          <w:szCs w:val="24"/>
        </w:rPr>
        <w:t xml:space="preserve">, 394.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://dx.doi.org.ezp.slu.edu/10.1016/j.techfore.2018.07.026</w:t>
      </w:r>
      <w:proofErr w:type="gramEnd"/>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Harm-Jan </w:t>
      </w:r>
      <w:proofErr w:type="spellStart"/>
      <w:r w:rsidRPr="00461794">
        <w:rPr>
          <w:rFonts w:ascii="Times New Roman" w:hAnsi="Times New Roman" w:cs="Times New Roman"/>
          <w:sz w:val="24"/>
          <w:szCs w:val="24"/>
        </w:rPr>
        <w:t>Steenhuis</w:t>
      </w:r>
      <w:proofErr w:type="spellEnd"/>
      <w:r w:rsidRPr="00461794">
        <w:rPr>
          <w:rFonts w:ascii="Times New Roman" w:hAnsi="Times New Roman" w:cs="Times New Roman"/>
          <w:sz w:val="24"/>
          <w:szCs w:val="24"/>
        </w:rPr>
        <w:t xml:space="preserve">, &amp; de </w:t>
      </w:r>
      <w:proofErr w:type="spellStart"/>
      <w:r w:rsidRPr="00461794">
        <w:rPr>
          <w:rFonts w:ascii="Times New Roman" w:hAnsi="Times New Roman" w:cs="Times New Roman"/>
          <w:sz w:val="24"/>
          <w:szCs w:val="24"/>
        </w:rPr>
        <w:t>Bruijn</w:t>
      </w:r>
      <w:proofErr w:type="spellEnd"/>
      <w:r w:rsidRPr="00461794">
        <w:rPr>
          <w:rFonts w:ascii="Times New Roman" w:hAnsi="Times New Roman" w:cs="Times New Roman"/>
          <w:sz w:val="24"/>
          <w:szCs w:val="24"/>
        </w:rPr>
        <w:t xml:space="preserve">, </w:t>
      </w:r>
      <w:proofErr w:type="gramStart"/>
      <w:r w:rsidRPr="00461794">
        <w:rPr>
          <w:rFonts w:ascii="Times New Roman" w:hAnsi="Times New Roman" w:cs="Times New Roman"/>
          <w:sz w:val="24"/>
          <w:szCs w:val="24"/>
        </w:rPr>
        <w:t>E.,J.</w:t>
      </w:r>
      <w:proofErr w:type="gramEnd"/>
      <w:r w:rsidRPr="00461794">
        <w:rPr>
          <w:rFonts w:ascii="Times New Roman" w:hAnsi="Times New Roman" w:cs="Times New Roman"/>
          <w:sz w:val="24"/>
          <w:szCs w:val="24"/>
        </w:rPr>
        <w:t xml:space="preserve"> (2006). Technology geography: Studying the relationships between technology, location and productivity.</w:t>
      </w:r>
      <w:r w:rsidRPr="00461794">
        <w:rPr>
          <w:rFonts w:ascii="Times New Roman" w:hAnsi="Times New Roman" w:cs="Times New Roman"/>
          <w:i/>
          <w:iCs/>
          <w:sz w:val="24"/>
          <w:szCs w:val="24"/>
        </w:rPr>
        <w:t xml:space="preserve"> International Journal of Technology Transfer &amp; </w:t>
      </w:r>
      <w:proofErr w:type="spellStart"/>
      <w:r w:rsidRPr="00461794">
        <w:rPr>
          <w:rFonts w:ascii="Times New Roman" w:hAnsi="Times New Roman" w:cs="Times New Roman"/>
          <w:i/>
          <w:iCs/>
          <w:sz w:val="24"/>
          <w:szCs w:val="24"/>
        </w:rPr>
        <w:t>Commercialisation</w:t>
      </w:r>
      <w:proofErr w:type="spellEnd"/>
      <w:r w:rsidRPr="00461794">
        <w:rPr>
          <w:rFonts w:ascii="Times New Roman" w:hAnsi="Times New Roman" w:cs="Times New Roman"/>
          <w:i/>
          <w:iCs/>
          <w:sz w:val="24"/>
          <w:szCs w:val="24"/>
        </w:rPr>
        <w:t>, 5</w:t>
      </w:r>
      <w:r w:rsidRPr="00461794">
        <w:rPr>
          <w:rFonts w:ascii="Times New Roman" w:hAnsi="Times New Roman" w:cs="Times New Roman"/>
          <w:sz w:val="24"/>
          <w:szCs w:val="24"/>
        </w:rPr>
        <w:t xml:space="preserve">(3), 195-207. Retrieved from </w:t>
      </w:r>
      <w:r w:rsidRPr="00461794">
        <w:rPr>
          <w:rFonts w:ascii="Times New Roman" w:hAnsi="Times New Roman" w:cs="Times New Roman"/>
          <w:sz w:val="24"/>
          <w:szCs w:val="24"/>
        </w:rPr>
        <w:lastRenderedPageBreak/>
        <w:t>https://ezp.slu.edu/login?url=https://search-proquest-com.ezp.slu.edu/docview/219343404?accountid=8065</w:t>
      </w:r>
    </w:p>
    <w:p w:rsidR="00C97FD2" w:rsidRPr="00C97FD2" w:rsidRDefault="00C97FD2" w:rsidP="00C97FD2">
      <w:pPr>
        <w:spacing w:after="0" w:line="480" w:lineRule="auto"/>
        <w:ind w:left="720" w:hanging="720"/>
        <w:rPr>
          <w:rFonts w:ascii="Times New Roman" w:hAnsi="Times New Roman" w:cs="Times New Roman"/>
          <w:sz w:val="24"/>
          <w:szCs w:val="24"/>
        </w:rPr>
      </w:pPr>
      <w:proofErr w:type="spellStart"/>
      <w:r w:rsidRPr="00C97FD2">
        <w:rPr>
          <w:rFonts w:ascii="Times New Roman" w:hAnsi="Times New Roman" w:cs="Times New Roman"/>
          <w:sz w:val="24"/>
          <w:szCs w:val="24"/>
        </w:rPr>
        <w:t>Héder</w:t>
      </w:r>
      <w:proofErr w:type="spellEnd"/>
      <w:r w:rsidRPr="00C97FD2">
        <w:rPr>
          <w:rFonts w:ascii="Times New Roman" w:hAnsi="Times New Roman" w:cs="Times New Roman"/>
          <w:sz w:val="24"/>
          <w:szCs w:val="24"/>
        </w:rPr>
        <w:t xml:space="preserve">, M. (2017). </w:t>
      </w:r>
      <w:r w:rsidRPr="00C97FD2">
        <w:rPr>
          <w:rFonts w:ascii="Times New Roman" w:hAnsi="Times New Roman" w:cs="Times New Roman"/>
          <w:i/>
          <w:sz w:val="24"/>
          <w:szCs w:val="24"/>
        </w:rPr>
        <w:t>From NASA to EU: the evolution of the TRL scale in Public Sector Innovation</w:t>
      </w:r>
      <w:r w:rsidRPr="00C97FD2">
        <w:rPr>
          <w:rFonts w:ascii="Times New Roman" w:hAnsi="Times New Roman" w:cs="Times New Roman"/>
          <w:sz w:val="24"/>
          <w:szCs w:val="24"/>
        </w:rPr>
        <w:t>. Innovation Journal, 22(2), 1–23. Retrieved from https://web.archive.org/web/20171011071816/https://www.innovation.cc/discussion-papers/22_2_3_heder_nasa-to-eu-trl-scale.pdf</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Hemel</w:t>
      </w:r>
      <w:proofErr w:type="spellEnd"/>
      <w:r w:rsidRPr="00CF52F3">
        <w:rPr>
          <w:rFonts w:ascii="Times New Roman" w:hAnsi="Times New Roman" w:cs="Times New Roman"/>
          <w:sz w:val="24"/>
          <w:szCs w:val="24"/>
        </w:rPr>
        <w:t xml:space="preserve">, D. J., &amp; Ouellette, L. L. (2019). Innovation Policy Pluralism. </w:t>
      </w:r>
      <w:r w:rsidRPr="00CF52F3">
        <w:rPr>
          <w:rFonts w:ascii="Times New Roman" w:hAnsi="Times New Roman" w:cs="Times New Roman"/>
          <w:i/>
          <w:iCs/>
          <w:sz w:val="24"/>
          <w:szCs w:val="24"/>
        </w:rPr>
        <w:t>Yale Law Journal</w:t>
      </w:r>
      <w:r w:rsidRPr="00CF52F3">
        <w:rPr>
          <w:rFonts w:ascii="Times New Roman" w:hAnsi="Times New Roman" w:cs="Times New Roman"/>
          <w:sz w:val="24"/>
          <w:szCs w:val="24"/>
        </w:rPr>
        <w:t>, (3). Retrieved from http://search.ebscohost.com/login.aspx?direct=true&amp;db=edsbig&amp;AN=edsbig.A576378943&amp;site=eds-live</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Indictors.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https://www.thecompassforsbc.org/how-to-guides/how-develop-indicators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a Logic Model.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https://www.thecompassforsbc.org/how-to-guides/how-develop-logic-model-0</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Introduction to the Delphi technique.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http://www.cc.uah.es/msicilia/lo-delphi/intro_Delphi.html</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Irina, E. (2018). Geography of corporate innovation.</w:t>
      </w:r>
      <w:r w:rsidRPr="00461794">
        <w:rPr>
          <w:rFonts w:ascii="Times New Roman" w:hAnsi="Times New Roman" w:cs="Times New Roman"/>
          <w:i/>
          <w:iCs/>
          <w:sz w:val="24"/>
          <w:szCs w:val="24"/>
        </w:rPr>
        <w:t xml:space="preserve"> Multinational Business Review, 26</w:t>
      </w:r>
      <w:r w:rsidRPr="00461794">
        <w:rPr>
          <w:rFonts w:ascii="Times New Roman" w:hAnsi="Times New Roman" w:cs="Times New Roman"/>
          <w:sz w:val="24"/>
          <w:szCs w:val="24"/>
        </w:rPr>
        <w:t xml:space="preserve">(1), 25-49.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://dx.doi.org.ezp.slu.edu/10.1108/MBR-07-2017-0052</w:t>
      </w:r>
      <w:proofErr w:type="gramEnd"/>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Joshi, A. M., Inouye, T. M., &amp; Robinson, J. A. (</w:t>
      </w:r>
      <w:proofErr w:type="spellStart"/>
      <w:r w:rsidRPr="00CF52F3">
        <w:rPr>
          <w:rFonts w:ascii="Times New Roman" w:hAnsi="Times New Roman" w:cs="Times New Roman"/>
          <w:sz w:val="24"/>
          <w:szCs w:val="24"/>
        </w:rPr>
        <w:t>n.d.</w:t>
      </w:r>
      <w:proofErr w:type="spellEnd"/>
      <w:r w:rsidRPr="00CF52F3">
        <w:rPr>
          <w:rFonts w:ascii="Times New Roman" w:hAnsi="Times New Roman" w:cs="Times New Roman"/>
          <w:sz w:val="24"/>
          <w:szCs w:val="24"/>
        </w:rPr>
        <w:t xml:space="preserve">). How does agency workforce diversity influence Federal R&amp;D funding of minority and women technology entrepreneurs? An analysis of the SBIR and STTR programs, 2001-2011. </w:t>
      </w:r>
      <w:r w:rsidRPr="00CF52F3">
        <w:rPr>
          <w:rFonts w:ascii="Times New Roman" w:hAnsi="Times New Roman" w:cs="Times New Roman"/>
          <w:i/>
          <w:iCs/>
          <w:sz w:val="24"/>
          <w:szCs w:val="24"/>
        </w:rPr>
        <w:t>SMALL BUSINESS ECONOMICS</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50</w:t>
      </w:r>
      <w:r w:rsidRPr="00CF52F3">
        <w:rPr>
          <w:rFonts w:ascii="Times New Roman" w:hAnsi="Times New Roman" w:cs="Times New Roman"/>
          <w:sz w:val="24"/>
          <w:szCs w:val="24"/>
        </w:rPr>
        <w:t>(3), 499–519. https://doi.org/10.1007/s11187-017-9882-6</w:t>
      </w:r>
    </w:p>
    <w:p w:rsidR="00461794" w:rsidRDefault="00461794" w:rsidP="007E65F3">
      <w:pPr>
        <w:spacing w:after="0" w:line="480" w:lineRule="auto"/>
        <w:ind w:left="720" w:hanging="720"/>
        <w:rPr>
          <w:rFonts w:ascii="Times New Roman" w:hAnsi="Times New Roman" w:cs="Times New Roman"/>
          <w:sz w:val="24"/>
          <w:szCs w:val="24"/>
        </w:rPr>
      </w:pP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lastRenderedPageBreak/>
        <w:t xml:space="preserve">Love, J. H., &amp; Roper, S. (2001). Location and network effects on innovation success: Evidence for UK, </w:t>
      </w:r>
      <w:proofErr w:type="spellStart"/>
      <w:r w:rsidRPr="00461794">
        <w:rPr>
          <w:rFonts w:ascii="Times New Roman" w:hAnsi="Times New Roman" w:cs="Times New Roman"/>
          <w:sz w:val="24"/>
          <w:szCs w:val="24"/>
        </w:rPr>
        <w:t>german</w:t>
      </w:r>
      <w:proofErr w:type="spellEnd"/>
      <w:r w:rsidRPr="00461794">
        <w:rPr>
          <w:rFonts w:ascii="Times New Roman" w:hAnsi="Times New Roman" w:cs="Times New Roman"/>
          <w:sz w:val="24"/>
          <w:szCs w:val="24"/>
        </w:rPr>
        <w:t xml:space="preserve"> and </w:t>
      </w:r>
      <w:proofErr w:type="spellStart"/>
      <w:r w:rsidRPr="00461794">
        <w:rPr>
          <w:rFonts w:ascii="Times New Roman" w:hAnsi="Times New Roman" w:cs="Times New Roman"/>
          <w:sz w:val="24"/>
          <w:szCs w:val="24"/>
        </w:rPr>
        <w:t>irish</w:t>
      </w:r>
      <w:proofErr w:type="spellEnd"/>
      <w:r w:rsidRPr="00461794">
        <w:rPr>
          <w:rFonts w:ascii="Times New Roman" w:hAnsi="Times New Roman" w:cs="Times New Roman"/>
          <w:sz w:val="24"/>
          <w:szCs w:val="24"/>
        </w:rPr>
        <w:t xml:space="preserve"> manufacturing plants.</w:t>
      </w:r>
      <w:r w:rsidRPr="00461794">
        <w:rPr>
          <w:rFonts w:ascii="Times New Roman" w:hAnsi="Times New Roman" w:cs="Times New Roman"/>
          <w:i/>
          <w:iCs/>
          <w:sz w:val="24"/>
          <w:szCs w:val="24"/>
        </w:rPr>
        <w:t xml:space="preserve"> Research Policy, 30</w:t>
      </w:r>
      <w:r w:rsidRPr="00461794">
        <w:rPr>
          <w:rFonts w:ascii="Times New Roman" w:hAnsi="Times New Roman" w:cs="Times New Roman"/>
          <w:sz w:val="24"/>
          <w:szCs w:val="24"/>
        </w:rPr>
        <w:t>(4), 643-661. Retrieved from https://ezp.slu.edu/login?url=https://search-proquest-com.ezp.slu.edu/docview/223247363?accountid=8065</w:t>
      </w:r>
    </w:p>
    <w:p w:rsidR="00E1365E" w:rsidRDefault="00E1365E" w:rsidP="007E65F3">
      <w:pPr>
        <w:spacing w:after="0" w:line="480" w:lineRule="auto"/>
        <w:ind w:left="720" w:hanging="720"/>
        <w:rPr>
          <w:rFonts w:ascii="Times New Roman" w:hAnsi="Times New Roman" w:cs="Times New Roman"/>
          <w:sz w:val="24"/>
          <w:szCs w:val="24"/>
        </w:rPr>
      </w:pPr>
      <w:proofErr w:type="spell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xml:space="preserve">, P. T., &amp; Phan, P. H. (2009). Supply-Side Innovation and Technology Commercialization.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Markham, S. K. (2002). Moving technologies from lab to market.</w:t>
      </w:r>
      <w:r w:rsidRPr="008625D9">
        <w:rPr>
          <w:rFonts w:ascii="Times New Roman" w:hAnsi="Times New Roman" w:cs="Times New Roman"/>
          <w:i/>
          <w:iCs/>
          <w:sz w:val="24"/>
          <w:szCs w:val="24"/>
        </w:rPr>
        <w:t xml:space="preserve"> Research Technology Management, 45</w:t>
      </w:r>
      <w:r w:rsidRPr="008625D9">
        <w:rPr>
          <w:rFonts w:ascii="Times New Roman" w:hAnsi="Times New Roman" w:cs="Times New Roman"/>
          <w:sz w:val="24"/>
          <w:szCs w:val="24"/>
        </w:rPr>
        <w:t>(6), 31-42. Retrieved from https://ezp.slu.edu/login?url=https://search-proquest-com.ezp.slu.edu/docview/213803867?accountid=8065</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 xml:space="preserve">Markham, S. K., Ward, S. J., </w:t>
      </w:r>
      <w:proofErr w:type="spellStart"/>
      <w:r w:rsidRPr="008625D9">
        <w:rPr>
          <w:rFonts w:ascii="Times New Roman" w:hAnsi="Times New Roman" w:cs="Times New Roman"/>
          <w:sz w:val="24"/>
          <w:szCs w:val="24"/>
        </w:rPr>
        <w:t>Aiman</w:t>
      </w:r>
      <w:proofErr w:type="spellEnd"/>
      <w:r w:rsidRPr="008625D9">
        <w:rPr>
          <w:rFonts w:ascii="Times New Roman" w:hAnsi="Times New Roman" w:cs="Times New Roman"/>
          <w:sz w:val="24"/>
          <w:szCs w:val="24"/>
        </w:rPr>
        <w:t xml:space="preserve">-Smith, L., &amp; </w:t>
      </w:r>
      <w:proofErr w:type="spellStart"/>
      <w:r w:rsidRPr="008625D9">
        <w:rPr>
          <w:rFonts w:ascii="Times New Roman" w:hAnsi="Times New Roman" w:cs="Times New Roman"/>
          <w:sz w:val="24"/>
          <w:szCs w:val="24"/>
        </w:rPr>
        <w:t>Kingon</w:t>
      </w:r>
      <w:proofErr w:type="spellEnd"/>
      <w:r w:rsidRPr="008625D9">
        <w:rPr>
          <w:rFonts w:ascii="Times New Roman" w:hAnsi="Times New Roman" w:cs="Times New Roman"/>
          <w:sz w:val="24"/>
          <w:szCs w:val="24"/>
        </w:rPr>
        <w:t>, A. I. (2010). The valley of death as context for role theory in product innovation.</w:t>
      </w:r>
      <w:r w:rsidRPr="008625D9">
        <w:rPr>
          <w:rFonts w:ascii="Times New Roman" w:hAnsi="Times New Roman" w:cs="Times New Roman"/>
          <w:i/>
          <w:iCs/>
          <w:sz w:val="24"/>
          <w:szCs w:val="24"/>
        </w:rPr>
        <w:t xml:space="preserve"> The Journal of Product Innovation Management, 27</w:t>
      </w:r>
      <w:r w:rsidRPr="008625D9">
        <w:rPr>
          <w:rFonts w:ascii="Times New Roman" w:hAnsi="Times New Roman" w:cs="Times New Roman"/>
          <w:sz w:val="24"/>
          <w:szCs w:val="24"/>
        </w:rPr>
        <w:t>(3), 402. Retrieved from https://ezp.slu.edu/login?url=https://search-proquest-com.ezp.slu.edu/docview/196958696?accountid=8065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Awards Advanced Search [Data file]. Retrieved May 18, 2018, from https://www.nsf.gov/awardsearch/advancedSearch.jsp</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Rankings by total R&amp;D expenditures [Data file]. Retrieved March 31, 2019, from https://ncsesdata.nsf.gov/profiles/site?method=rankingBySource&amp;ds=herd</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Naz</w:t>
      </w:r>
      <w:proofErr w:type="spellEnd"/>
      <w:r w:rsidRPr="00461794">
        <w:rPr>
          <w:rFonts w:ascii="Times New Roman" w:hAnsi="Times New Roman" w:cs="Times New Roman"/>
          <w:sz w:val="24"/>
          <w:szCs w:val="24"/>
        </w:rPr>
        <w:t>, A., Niebuhr, A., &amp; Peters, J. C. (2015). What's behind the disparities in firm innovation rates across regions? evidence on composition and context effects.</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131-156.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://dx.doi.org.ezp.slu.edu/10.1007/s00168-015-0694-9</w:t>
      </w:r>
      <w:proofErr w:type="gramEnd"/>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lastRenderedPageBreak/>
        <w:t>Office of Manage</w:t>
      </w:r>
      <w:r>
        <w:rPr>
          <w:rFonts w:ascii="Times New Roman" w:hAnsi="Times New Roman" w:cs="Times New Roman"/>
          <w:sz w:val="24"/>
          <w:szCs w:val="24"/>
        </w:rPr>
        <w:t xml:space="preserve">ment and Budget [OMB]. (2002).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t>Office of Manage</w:t>
      </w:r>
      <w:r>
        <w:rPr>
          <w:rFonts w:ascii="Times New Roman" w:hAnsi="Times New Roman" w:cs="Times New Roman"/>
          <w:sz w:val="24"/>
          <w:szCs w:val="24"/>
        </w:rPr>
        <w:t xml:space="preserve">ment and Budget [OMB]. (2018).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B873CD" w:rsidRDefault="00B873CD" w:rsidP="007E65F3">
      <w:pPr>
        <w:spacing w:after="0" w:line="480" w:lineRule="auto"/>
        <w:ind w:left="720" w:hanging="720"/>
        <w:rPr>
          <w:rFonts w:ascii="Times New Roman" w:hAnsi="Times New Roman" w:cs="Times New Roman"/>
          <w:sz w:val="24"/>
          <w:szCs w:val="24"/>
        </w:rPr>
      </w:pPr>
      <w:r w:rsidRPr="00B873CD">
        <w:rPr>
          <w:rFonts w:ascii="Times New Roman" w:hAnsi="Times New Roman" w:cs="Times New Roman"/>
          <w:sz w:val="24"/>
          <w:szCs w:val="24"/>
        </w:rPr>
        <w:t xml:space="preserve">Rahm, D., &amp; Hansen, V. (1999).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Reuer</w:t>
      </w:r>
      <w:proofErr w:type="spellEnd"/>
      <w:r w:rsidRPr="00CF52F3">
        <w:rPr>
          <w:rFonts w:ascii="Times New Roman" w:hAnsi="Times New Roman" w:cs="Times New Roman"/>
          <w:sz w:val="24"/>
          <w:szCs w:val="24"/>
        </w:rPr>
        <w:t xml:space="preserve">, J. J., &amp; </w:t>
      </w:r>
      <w:proofErr w:type="spellStart"/>
      <w:r w:rsidRPr="00CF52F3">
        <w:rPr>
          <w:rFonts w:ascii="Times New Roman" w:hAnsi="Times New Roman" w:cs="Times New Roman"/>
          <w:sz w:val="24"/>
          <w:szCs w:val="24"/>
        </w:rPr>
        <w:t>Lahiri</w:t>
      </w:r>
      <w:proofErr w:type="spellEnd"/>
      <w:r w:rsidRPr="00CF52F3">
        <w:rPr>
          <w:rFonts w:ascii="Times New Roman" w:hAnsi="Times New Roman" w:cs="Times New Roman"/>
          <w:sz w:val="24"/>
          <w:szCs w:val="24"/>
        </w:rPr>
        <w:t xml:space="preserve">, N. (2014). Searching for alliance partners: effects of geographic distance on the formation of </w:t>
      </w:r>
      <w:proofErr w:type="spellStart"/>
      <w:r w:rsidRPr="00CF52F3">
        <w:rPr>
          <w:rFonts w:ascii="Times New Roman" w:hAnsi="Times New Roman" w:cs="Times New Roman"/>
          <w:sz w:val="24"/>
          <w:szCs w:val="24"/>
        </w:rPr>
        <w:t>r&amp;d</w:t>
      </w:r>
      <w:proofErr w:type="spellEnd"/>
      <w:r w:rsidRPr="00CF52F3">
        <w:rPr>
          <w:rFonts w:ascii="Times New Roman" w:hAnsi="Times New Roman" w:cs="Times New Roman"/>
          <w:sz w:val="24"/>
          <w:szCs w:val="24"/>
        </w:rPr>
        <w:t xml:space="preserve"> collaborations. </w:t>
      </w:r>
      <w:r w:rsidRPr="00CF52F3">
        <w:rPr>
          <w:rFonts w:ascii="Times New Roman" w:hAnsi="Times New Roman" w:cs="Times New Roman"/>
          <w:i/>
          <w:iCs/>
          <w:sz w:val="24"/>
          <w:szCs w:val="24"/>
        </w:rPr>
        <w:t>Organization Science</w:t>
      </w:r>
      <w:r w:rsidRPr="00CF52F3">
        <w:rPr>
          <w:rFonts w:ascii="Times New Roman" w:hAnsi="Times New Roman" w:cs="Times New Roman"/>
          <w:sz w:val="24"/>
          <w:szCs w:val="24"/>
        </w:rPr>
        <w:t>, (1). Retrieved from http://search.ebscohost.com/login.aspx?direct=true&amp;db=edsbig&amp;AN=edsbig.A365471788&amp;site=eds-live</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Shearmur</w:t>
      </w:r>
      <w:proofErr w:type="spellEnd"/>
      <w:r w:rsidRPr="00461794">
        <w:rPr>
          <w:rFonts w:ascii="Times New Roman" w:hAnsi="Times New Roman" w:cs="Times New Roman"/>
          <w:sz w:val="24"/>
          <w:szCs w:val="24"/>
        </w:rPr>
        <w:t xml:space="preserve">, R., &amp; </w:t>
      </w:r>
      <w:proofErr w:type="spellStart"/>
      <w:r w:rsidRPr="00461794">
        <w:rPr>
          <w:rFonts w:ascii="Times New Roman" w:hAnsi="Times New Roman" w:cs="Times New Roman"/>
          <w:sz w:val="24"/>
          <w:szCs w:val="24"/>
        </w:rPr>
        <w:t>Doloreux</w:t>
      </w:r>
      <w:proofErr w:type="spellEnd"/>
      <w:r w:rsidRPr="00461794">
        <w:rPr>
          <w:rFonts w:ascii="Times New Roman" w:hAnsi="Times New Roman" w:cs="Times New Roman"/>
          <w:sz w:val="24"/>
          <w:szCs w:val="24"/>
        </w:rPr>
        <w:t>, D. (2009). Place, space and distance: Towards a geography of knowledge-intensive business services innovation.</w:t>
      </w:r>
      <w:r w:rsidRPr="00461794">
        <w:rPr>
          <w:rFonts w:ascii="Times New Roman" w:hAnsi="Times New Roman" w:cs="Times New Roman"/>
          <w:i/>
          <w:iCs/>
          <w:sz w:val="24"/>
          <w:szCs w:val="24"/>
        </w:rPr>
        <w:t xml:space="preserve"> Industry and Innovation, 16</w:t>
      </w:r>
      <w:r w:rsidRPr="00461794">
        <w:rPr>
          <w:rFonts w:ascii="Times New Roman" w:hAnsi="Times New Roman" w:cs="Times New Roman"/>
          <w:sz w:val="24"/>
          <w:szCs w:val="24"/>
        </w:rPr>
        <w:t>(1), 79. Retrieved from https://ezp.slu.edu/login?url=https://search-proquest-com.ezp.slu.edu/docview/201469905?accountid=8065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 xml:space="preserve">Smith, K. B. and Larimer, C. W. (2017). </w:t>
      </w:r>
      <w:r w:rsidRPr="00006177">
        <w:rPr>
          <w:rFonts w:ascii="Times New Roman" w:hAnsi="Times New Roman" w:cs="Times New Roman"/>
          <w:i/>
          <w:sz w:val="24"/>
          <w:szCs w:val="24"/>
        </w:rPr>
        <w:t>The Public Policy Theory Primer</w:t>
      </w:r>
      <w:r w:rsidRPr="00006177">
        <w:rPr>
          <w:rFonts w:ascii="Times New Roman" w:hAnsi="Times New Roman" w:cs="Times New Roman"/>
          <w:sz w:val="24"/>
          <w:szCs w:val="24"/>
        </w:rPr>
        <w:t>. 3rd Ed. Boulder, Colorado: Westview Press.</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Technical Change and the Aggregate Production Function.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(3), 312-320. doi:10.2307/1926047</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Tirpak</w:t>
      </w:r>
      <w:proofErr w:type="spellEnd"/>
      <w:r w:rsidRPr="00FD6D45">
        <w:rPr>
          <w:rFonts w:ascii="Times New Roman" w:hAnsi="Times New Roman" w:cs="Times New Roman"/>
          <w:sz w:val="24"/>
          <w:szCs w:val="24"/>
        </w:rPr>
        <w:t>, T. M. (2017). Traversing the valley of death: A practical guide for corporate innovation leaders.</w:t>
      </w:r>
      <w:r w:rsidRPr="00FD6D45">
        <w:rPr>
          <w:rFonts w:ascii="Times New Roman" w:hAnsi="Times New Roman" w:cs="Times New Roman"/>
          <w:i/>
          <w:iCs/>
          <w:sz w:val="24"/>
          <w:szCs w:val="24"/>
        </w:rPr>
        <w:t xml:space="preserve"> Research Technology Management, 60</w:t>
      </w:r>
      <w:r w:rsidRPr="00FD6D45">
        <w:rPr>
          <w:rFonts w:ascii="Times New Roman" w:hAnsi="Times New Roman" w:cs="Times New Roman"/>
          <w:sz w:val="24"/>
          <w:szCs w:val="24"/>
        </w:rPr>
        <w:t xml:space="preserve">(3), 65-66. Retrieved from </w:t>
      </w:r>
      <w:r w:rsidRPr="00FD6D45">
        <w:rPr>
          <w:rFonts w:ascii="Times New Roman" w:hAnsi="Times New Roman" w:cs="Times New Roman"/>
          <w:sz w:val="24"/>
          <w:szCs w:val="24"/>
        </w:rPr>
        <w:lastRenderedPageBreak/>
        <w:t>https://ezp.slu.edu/login?url=https://search-proquest-com.ezp.slu.edu/docview/1912558430?accountid=8065</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United Nations. (2017).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 Retrieved from </w:t>
      </w:r>
      <w:r w:rsidRPr="00BC7658">
        <w:rPr>
          <w:rFonts w:ascii="Times New Roman" w:hAnsi="Times New Roman" w:cs="Times New Roman"/>
          <w:sz w:val="24"/>
          <w:szCs w:val="24"/>
        </w:rPr>
        <w:t>https://unstats.un.org/unsd/snaama/dnllist.asp</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Census Bureau.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Data [Data file]. Retrieved January 3, 2019, from https://www.census.gov/data.html</w:t>
      </w:r>
    </w:p>
    <w:p w:rsidR="008218B7" w:rsidRDefault="008218B7" w:rsidP="008218B7">
      <w:pPr>
        <w:spacing w:after="0" w:line="480" w:lineRule="auto"/>
        <w:ind w:left="720" w:hanging="720"/>
        <w:rPr>
          <w:rFonts w:ascii="Times New Roman" w:hAnsi="Times New Roman" w:cs="Times New Roman"/>
          <w:sz w:val="24"/>
          <w:szCs w:val="24"/>
        </w:rPr>
      </w:pPr>
      <w:r w:rsidRPr="008218B7">
        <w:rPr>
          <w:rFonts w:ascii="Times New Roman" w:hAnsi="Times New Roman" w:cs="Times New Roman"/>
          <w:sz w:val="24"/>
          <w:szCs w:val="24"/>
        </w:rPr>
        <w:t>U.S. Department of the Treasury. (2018).</w:t>
      </w:r>
      <w:r>
        <w:rPr>
          <w:rFonts w:ascii="Times New Roman" w:hAnsi="Times New Roman" w:cs="Times New Roman"/>
          <w:sz w:val="24"/>
          <w:szCs w:val="24"/>
        </w:rPr>
        <w:t xml:space="preserve"> Monthly Statement of the Public Debt of the United States, October 31, 2018</w:t>
      </w:r>
      <w:r w:rsidR="00344F5C">
        <w:rPr>
          <w:rFonts w:ascii="Times New Roman" w:hAnsi="Times New Roman" w:cs="Times New Roman"/>
          <w:sz w:val="24"/>
          <w:szCs w:val="24"/>
        </w:rPr>
        <w:t xml:space="preserve">. Retrieved from </w:t>
      </w:r>
      <w:r w:rsidR="00344F5C" w:rsidRPr="00344F5C">
        <w:rPr>
          <w:rFonts w:ascii="Times New Roman" w:hAnsi="Times New Roman" w:cs="Times New Roman"/>
          <w:sz w:val="24"/>
          <w:szCs w:val="24"/>
        </w:rPr>
        <w:t>https://www.treasurydirect.gov/govt/reports/pd/mspd/2018/2018_oct.htm</w:t>
      </w:r>
    </w:p>
    <w:p w:rsidR="00137485" w:rsidRDefault="00137485"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U.S. Department of the Treasury. (2018). Monthly Treasury Statement: Receipts and Outlays of the United States Government, For Fiscal Year 2019 Through October 31, 2018, and Other Periods.  Retrieved from </w:t>
      </w:r>
      <w:r w:rsidRPr="00137485">
        <w:rPr>
          <w:rFonts w:ascii="Times New Roman" w:hAnsi="Times New Roman" w:cs="Times New Roman"/>
          <w:sz w:val="24"/>
          <w:szCs w:val="24"/>
        </w:rPr>
        <w:t>https://www.fiscal.treasury.gov/reports-statements/mts/previous.html</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Government Publishing Office.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Home page. Retrieved January 3, 2019, from https://www.govinfo.gov/</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National Archives and Records Administration.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Research our records. Retrieved January 3, 2019, from https://www.archives.gov/research.</w:t>
      </w:r>
    </w:p>
    <w:p w:rsidR="00D414E9" w:rsidRDefault="007E65F3" w:rsidP="00B62015">
      <w:pPr>
        <w:spacing w:after="0" w:line="480" w:lineRule="auto"/>
        <w:ind w:left="720" w:hanging="720"/>
        <w:rPr>
          <w:rFonts w:ascii="Times New Roman" w:hAnsi="Times New Roman" w:cs="Times New Roman"/>
          <w:sz w:val="24"/>
          <w:szCs w:val="24"/>
        </w:rPr>
      </w:pPr>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 (</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 USGovernmentSpending.com. Retrieved from https://www.usgovernmentspending.com/year_spending_2018USbn_20bs2n_4041_605#usgs302</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W.K. Kellogg Foundation Logic Model Development Guide. (2004). Retrieved April 2, 2019, https://www.bttop.org/sites/default/files/public/W.K.%20Kellogg%20LogicModel.pdf</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lastRenderedPageBreak/>
        <w:t>Wang</w:t>
      </w:r>
      <w:r>
        <w:rPr>
          <w:rFonts w:ascii="Times New Roman" w:hAnsi="Times New Roman" w:cs="Times New Roman"/>
          <w:sz w:val="24"/>
          <w:szCs w:val="24"/>
        </w:rPr>
        <w:t>,</w:t>
      </w:r>
      <w:r w:rsidRPr="00CF52F3">
        <w:rPr>
          <w:rFonts w:ascii="Times New Roman" w:hAnsi="Times New Roman" w:cs="Times New Roman"/>
          <w:sz w:val="24"/>
          <w:szCs w:val="24"/>
        </w:rPr>
        <w:t xml:space="preserve"> </w:t>
      </w:r>
      <w:r>
        <w:rPr>
          <w:rFonts w:ascii="Times New Roman" w:hAnsi="Times New Roman" w:cs="Times New Roman"/>
          <w:sz w:val="24"/>
          <w:szCs w:val="24"/>
        </w:rPr>
        <w:t>J.</w:t>
      </w:r>
      <w:r w:rsidRPr="00CF52F3">
        <w:rPr>
          <w:rFonts w:ascii="Times New Roman" w:hAnsi="Times New Roman" w:cs="Times New Roman"/>
          <w:sz w:val="24"/>
          <w:szCs w:val="24"/>
        </w:rPr>
        <w:t xml:space="preserve">, </w:t>
      </w:r>
      <w:proofErr w:type="spellStart"/>
      <w:r w:rsidRPr="00CF52F3">
        <w:rPr>
          <w:rFonts w:ascii="Times New Roman" w:hAnsi="Times New Roman" w:cs="Times New Roman"/>
          <w:sz w:val="24"/>
          <w:szCs w:val="24"/>
        </w:rPr>
        <w:t>Eltayyar</w:t>
      </w:r>
      <w:proofErr w:type="spellEnd"/>
      <w:r w:rsidRPr="00CF52F3">
        <w:rPr>
          <w:rFonts w:ascii="Times New Roman" w:hAnsi="Times New Roman" w:cs="Times New Roman"/>
          <w:sz w:val="24"/>
          <w:szCs w:val="24"/>
        </w:rPr>
        <w:t>, M. E. S. S., Wu</w:t>
      </w:r>
      <w:r>
        <w:rPr>
          <w:rFonts w:ascii="Times New Roman" w:hAnsi="Times New Roman" w:cs="Times New Roman"/>
          <w:sz w:val="24"/>
          <w:szCs w:val="24"/>
        </w:rPr>
        <w:t>,</w:t>
      </w:r>
      <w:r w:rsidRPr="00CF52F3">
        <w:rPr>
          <w:rFonts w:ascii="Times New Roman" w:hAnsi="Times New Roman" w:cs="Times New Roman"/>
          <w:sz w:val="24"/>
          <w:szCs w:val="24"/>
        </w:rPr>
        <w:t xml:space="preserve"> J</w:t>
      </w:r>
      <w:r>
        <w:rPr>
          <w:rFonts w:ascii="Times New Roman" w:hAnsi="Times New Roman" w:cs="Times New Roman"/>
          <w:sz w:val="24"/>
          <w:szCs w:val="24"/>
        </w:rPr>
        <w:t>.</w:t>
      </w:r>
      <w:r w:rsidRPr="00CF52F3">
        <w:rPr>
          <w:rFonts w:ascii="Times New Roman" w:hAnsi="Times New Roman" w:cs="Times New Roman"/>
          <w:sz w:val="24"/>
          <w:szCs w:val="24"/>
        </w:rPr>
        <w:t>, &amp; Xiang</w:t>
      </w:r>
      <w:r>
        <w:rPr>
          <w:rFonts w:ascii="Times New Roman" w:hAnsi="Times New Roman" w:cs="Times New Roman"/>
          <w:sz w:val="24"/>
          <w:szCs w:val="24"/>
        </w:rPr>
        <w:t>,</w:t>
      </w:r>
      <w:r w:rsidRPr="00CF52F3">
        <w:rPr>
          <w:rFonts w:ascii="Times New Roman" w:hAnsi="Times New Roman" w:cs="Times New Roman"/>
          <w:sz w:val="24"/>
          <w:szCs w:val="24"/>
        </w:rPr>
        <w:t xml:space="preserve"> L. (2016). The Grey Correlation Analysis between Technology Readiness Level and Performance in Civil Aircraft. </w:t>
      </w:r>
      <w:r w:rsidRPr="00CF52F3">
        <w:rPr>
          <w:rFonts w:ascii="Times New Roman" w:hAnsi="Times New Roman" w:cs="Times New Roman"/>
          <w:i/>
          <w:iCs/>
          <w:sz w:val="24"/>
          <w:szCs w:val="24"/>
        </w:rPr>
        <w:t>Journal of Grey System</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28</w:t>
      </w:r>
      <w:r w:rsidRPr="00CF52F3">
        <w:rPr>
          <w:rFonts w:ascii="Times New Roman" w:hAnsi="Times New Roman" w:cs="Times New Roman"/>
          <w:sz w:val="24"/>
          <w:szCs w:val="24"/>
        </w:rPr>
        <w:t>(1), 109–117. Retrieved from http://search.ebscohost.com/login.aspx?direct=true&amp;db=a9h&amp;AN=112989107&amp;site=eds-live</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Wessner</w:t>
      </w:r>
      <w:proofErr w:type="spellEnd"/>
      <w:r w:rsidRPr="00FD6D45">
        <w:rPr>
          <w:rFonts w:ascii="Times New Roman" w:hAnsi="Times New Roman" w:cs="Times New Roman"/>
          <w:sz w:val="24"/>
          <w:szCs w:val="24"/>
        </w:rPr>
        <w:t xml:space="preserve">, C. W. (2005). </w:t>
      </w:r>
      <w:r>
        <w:rPr>
          <w:rFonts w:ascii="Times New Roman" w:hAnsi="Times New Roman" w:cs="Times New Roman"/>
          <w:sz w:val="24"/>
          <w:szCs w:val="24"/>
        </w:rPr>
        <w:t>Driving Innovations Across the Valley of Death.</w:t>
      </w:r>
      <w:r w:rsidRPr="00FD6D45">
        <w:rPr>
          <w:rFonts w:ascii="Times New Roman" w:hAnsi="Times New Roman" w:cs="Times New Roman"/>
          <w:i/>
          <w:iCs/>
          <w:sz w:val="24"/>
          <w:szCs w:val="24"/>
        </w:rPr>
        <w:t xml:space="preserve"> Research Technology Management, 48</w:t>
      </w:r>
      <w:r w:rsidRPr="00FD6D45">
        <w:rPr>
          <w:rFonts w:ascii="Times New Roman" w:hAnsi="Times New Roman" w:cs="Times New Roman"/>
          <w:sz w:val="24"/>
          <w:szCs w:val="24"/>
        </w:rPr>
        <w:t>(1), 9-12. Retrieved from https://ezp.slu.edu/login?url=https://search-proquest-com.ezp.slu.edu/docview/213803349?accountid=8065</w:t>
      </w:r>
    </w:p>
    <w:p w:rsidR="00BF7DFF" w:rsidRDefault="00BF7DFF"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Wilson,</w:t>
      </w:r>
      <w:r w:rsidR="00DC186D">
        <w:rPr>
          <w:rFonts w:ascii="Times New Roman" w:hAnsi="Times New Roman" w:cs="Times New Roman"/>
          <w:sz w:val="24"/>
          <w:szCs w:val="24"/>
        </w:rPr>
        <w:t xml:space="preserve"> J. Q.</w:t>
      </w:r>
      <w:r>
        <w:rPr>
          <w:rFonts w:ascii="Times New Roman" w:hAnsi="Times New Roman" w:cs="Times New Roman"/>
          <w:sz w:val="24"/>
          <w:szCs w:val="24"/>
        </w:rPr>
        <w:t xml:space="preserve"> (2006). </w:t>
      </w:r>
      <w:r w:rsidR="009D254C">
        <w:rPr>
          <w:rFonts w:ascii="Times New Roman" w:hAnsi="Times New Roman" w:cs="Times New Roman"/>
          <w:sz w:val="24"/>
          <w:szCs w:val="24"/>
        </w:rPr>
        <w:t xml:space="preserve">Policy Analysis as Policy Advice. In </w:t>
      </w:r>
      <w:proofErr w:type="gramStart"/>
      <w:r w:rsidR="009D254C" w:rsidRPr="009D254C">
        <w:rPr>
          <w:rFonts w:ascii="Times New Roman" w:hAnsi="Times New Roman" w:cs="Times New Roman"/>
          <w:i/>
          <w:sz w:val="24"/>
          <w:szCs w:val="24"/>
        </w:rPr>
        <w:t>The</w:t>
      </w:r>
      <w:proofErr w:type="gramEnd"/>
      <w:r w:rsidR="009D254C" w:rsidRPr="009D254C">
        <w:rPr>
          <w:rFonts w:ascii="Times New Roman" w:hAnsi="Times New Roman" w:cs="Times New Roman"/>
          <w:i/>
          <w:sz w:val="24"/>
          <w:szCs w:val="24"/>
        </w:rPr>
        <w:t xml:space="preserve"> Oxford Handbook of Public Policy</w:t>
      </w:r>
      <w:r w:rsidR="009D254C">
        <w:rPr>
          <w:rFonts w:ascii="Times New Roman" w:hAnsi="Times New Roman" w:cs="Times New Roman"/>
          <w:sz w:val="24"/>
          <w:szCs w:val="24"/>
        </w:rPr>
        <w:t xml:space="preserve">, ed. Michael Moran, Martin Rein, Robert E. </w:t>
      </w:r>
      <w:proofErr w:type="spellStart"/>
      <w:r w:rsidR="009D254C">
        <w:rPr>
          <w:rFonts w:ascii="Times New Roman" w:hAnsi="Times New Roman" w:cs="Times New Roman"/>
          <w:sz w:val="24"/>
          <w:szCs w:val="24"/>
        </w:rPr>
        <w:t>Goodin</w:t>
      </w:r>
      <w:proofErr w:type="spellEnd"/>
      <w:r w:rsidR="009D254C">
        <w:rPr>
          <w:rFonts w:ascii="Times New Roman" w:hAnsi="Times New Roman" w:cs="Times New Roman"/>
          <w:sz w:val="24"/>
          <w:szCs w:val="24"/>
        </w:rPr>
        <w:t>, 152-168. New York: Oxford University Press.</w:t>
      </w:r>
    </w:p>
    <w:p w:rsidR="00461794" w:rsidRDefault="00461794" w:rsidP="00B62015">
      <w:pPr>
        <w:spacing w:after="0" w:line="480" w:lineRule="auto"/>
        <w:ind w:left="720" w:hanging="720"/>
        <w:rPr>
          <w:rFonts w:ascii="Times New Roman" w:hAnsi="Times New Roman" w:cs="Times New Roman"/>
          <w:sz w:val="24"/>
          <w:szCs w:val="24"/>
        </w:rPr>
      </w:pP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r w:rsidR="00BF7C54">
        <w:rPr>
          <w:rFonts w:ascii="Times New Roman" w:hAnsi="Times New Roman" w:cs="Times New Roman"/>
          <w:sz w:val="24"/>
          <w:szCs w:val="24"/>
        </w:rPr>
        <w:t xml:space="preserve"> and Tables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50164C" w:rsidRDefault="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1</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50164C" w:rsidRPr="000500E8"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technology transfer outcomes?  </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50164C" w:rsidRPr="000500E8" w:rsidTr="005F3F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50164C" w:rsidRPr="007A04E0" w:rsidRDefault="0050164C" w:rsidP="007A2985">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50164C" w:rsidRPr="005F3F74" w:rsidTr="005F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bottom w:val="single" w:sz="4" w:space="0" w:color="auto"/>
            </w:tcBorders>
          </w:tcPr>
          <w:p w:rsidR="0050164C" w:rsidRPr="005F3F74" w:rsidRDefault="0050164C" w:rsidP="007A2985">
            <w:pPr>
              <w:rPr>
                <w:rFonts w:ascii="Times New Roman" w:hAnsi="Times New Roman" w:cs="Times New Roman"/>
                <w:b w:val="0"/>
                <w:sz w:val="24"/>
                <w:szCs w:val="24"/>
              </w:rPr>
            </w:pPr>
            <w:r w:rsidRPr="005F3F74">
              <w:rPr>
                <w:rFonts w:ascii="Times New Roman" w:hAnsi="Times New Roman" w:cs="Times New Roman"/>
                <w:b w:val="0"/>
                <w:sz w:val="24"/>
                <w:szCs w:val="24"/>
              </w:rPr>
              <w:t>H1</w:t>
            </w:r>
            <w:r w:rsidRPr="005F3F74">
              <w:rPr>
                <w:rFonts w:ascii="Times New Roman" w:hAnsi="Times New Roman" w:cs="Times New Roman"/>
                <w:b w:val="0"/>
                <w:sz w:val="24"/>
                <w:szCs w:val="24"/>
                <w:vertAlign w:val="subscript"/>
              </w:rPr>
              <w:t>A</w:t>
            </w:r>
          </w:p>
        </w:tc>
        <w:tc>
          <w:tcPr>
            <w:tcW w:w="4788" w:type="dxa"/>
            <w:tcBorders>
              <w:top w:val="nil"/>
              <w:bottom w:val="single" w:sz="4" w:space="0" w:color="auto"/>
              <w:right w:val="single" w:sz="4" w:space="0" w:color="auto"/>
            </w:tcBorders>
          </w:tcPr>
          <w:p w:rsidR="0050164C" w:rsidRPr="005F3F74"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F3F74">
              <w:rPr>
                <w:rFonts w:ascii="Times New Roman" w:hAnsi="Times New Roman" w:cs="Times New Roman"/>
                <w:sz w:val="24"/>
                <w:szCs w:val="24"/>
              </w:rPr>
              <w:t>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50164C" w:rsidTr="005F3F74">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bottom w:val="nil"/>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Borders>
              <w:top w:val="single" w:sz="4" w:space="0" w:color="auto"/>
              <w:bottom w:val="nil"/>
            </w:tcBorders>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 xml:space="preserve">(i.e., either positively associated or not associated) </w:t>
            </w:r>
            <w:r w:rsidRPr="001E6AD3">
              <w:rPr>
                <w:rFonts w:ascii="Times New Roman" w:hAnsi="Times New Roman" w:cs="Times New Roman"/>
                <w:sz w:val="24"/>
                <w:szCs w:val="24"/>
              </w:rPr>
              <w:t>with the</w:t>
            </w:r>
            <w:r>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50164C" w:rsidTr="005F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bottom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top w:val="nil"/>
              <w:bottom w:val="single" w:sz="4" w:space="0" w:color="auto"/>
              <w:right w:val="single" w:sz="4"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Pr>
                <w:rFonts w:ascii="Times New Roman" w:hAnsi="Times New Roman" w:cs="Times New Roman"/>
                <w:sz w:val="24"/>
                <w:szCs w:val="24"/>
              </w:rPr>
              <w:t>s conducted and the nearest city</w:t>
            </w:r>
            <w:r w:rsidRPr="001E6AD3">
              <w:rPr>
                <w:rFonts w:ascii="Times New Roman" w:hAnsi="Times New Roman" w:cs="Times New Roman"/>
                <w:sz w:val="24"/>
                <w:szCs w:val="24"/>
              </w:rPr>
              <w:t xml:space="preserve"> is </w:t>
            </w:r>
            <w:r>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Pr>
                <w:rFonts w:ascii="Times New Roman" w:hAnsi="Times New Roman" w:cs="Times New Roman"/>
                <w:sz w:val="24"/>
                <w:szCs w:val="24"/>
              </w:rPr>
              <w:t>final development stage attained by</w:t>
            </w:r>
            <w:r w:rsidRPr="001E6AD3">
              <w:rPr>
                <w:rFonts w:ascii="Times New Roman" w:hAnsi="Times New Roman" w:cs="Times New Roman"/>
                <w:sz w:val="24"/>
                <w:szCs w:val="24"/>
              </w:rPr>
              <w:t xml:space="preserve"> the R&amp;D project.</w:t>
            </w:r>
          </w:p>
        </w:tc>
      </w:tr>
      <w:tr w:rsidR="0050164C" w:rsidTr="005F3F74">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top w:val="single" w:sz="4" w:space="0" w:color="auto"/>
              <w:right w:val="single" w:sz="4" w:space="0" w:color="auto"/>
            </w:tcBorders>
          </w:tcPr>
          <w:p w:rsidR="0050164C" w:rsidRPr="001E6AD3"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Pr>
                <w:rFonts w:ascii="Times New Roman" w:hAnsi="Times New Roman" w:cs="Times New Roman"/>
                <w:sz w:val="24"/>
                <w:szCs w:val="24"/>
              </w:rPr>
              <w:t>city</w:t>
            </w:r>
            <w:r w:rsidRPr="001E6AD3">
              <w:rPr>
                <w:rFonts w:ascii="Times New Roman" w:hAnsi="Times New Roman" w:cs="Times New Roman"/>
                <w:sz w:val="24"/>
                <w:szCs w:val="24"/>
              </w:rPr>
              <w:t>.</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50164C" w:rsidRPr="001E6AD3"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50164C" w:rsidRPr="001A55FD"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vAlign w:val="bottom"/>
          </w:tcPr>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Name</w:t>
            </w:r>
          </w:p>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312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872"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34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312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 xml:space="preserve">An indicator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federally-funded R&amp;D project produced new technology</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technology derived from each federally-funded R&amp;D project was transferred to the private sector</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TRL</w:t>
            </w:r>
          </w:p>
        </w:tc>
        <w:tc>
          <w:tcPr>
            <w:tcW w:w="312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Var06</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Var07</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Var08</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Pr="000B1BCD">
              <w:rPr>
                <w:rFonts w:ascii="Times New Roman" w:hAnsi="Times New Roman" w:cs="Times New Roman"/>
                <w:sz w:val="24"/>
                <w:szCs w:val="24"/>
              </w:rPr>
              <w:t>llowed U.S. patent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Var09</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Pr="000B1BCD">
              <w:rPr>
                <w:rFonts w:ascii="Times New Roman" w:hAnsi="Times New Roman" w:cs="Times New Roman"/>
                <w:sz w:val="24"/>
                <w:szCs w:val="24"/>
              </w:rPr>
              <w:t>isallowed U.S. patent application</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ublished peer-reviewed journal article</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Var11</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roject report</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bl>
    <w:p w:rsidR="0050164C" w:rsidRDefault="0050164C" w:rsidP="0050164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50164C" w:rsidRPr="002769C6"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50164C" w:rsidRPr="002769C6" w:rsidRDefault="0050164C" w:rsidP="007A2985">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r>
              <w:rPr>
                <w:rFonts w:ascii="Times New Roman" w:hAnsi="Times New Roman" w:cs="Times New Roman"/>
                <w:sz w:val="24"/>
                <w:szCs w:val="24"/>
              </w:rPr>
              <w:t xml:space="preserve"> and Computer Science</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w:t>
            </w:r>
            <w:r>
              <w:rPr>
                <w:rFonts w:ascii="Times New Roman" w:hAnsi="Times New Roman" w:cs="Times New Roman"/>
                <w:sz w:val="24"/>
                <w:szCs w:val="24"/>
              </w:rPr>
              <w:t>dictions for critical social processes</w:t>
            </w:r>
            <w:r w:rsidRPr="002769C6">
              <w:rPr>
                <w:rFonts w:ascii="Times New Roman" w:hAnsi="Times New Roman" w:cs="Times New Roman"/>
                <w:sz w:val="24"/>
                <w:szCs w:val="24"/>
              </w:rPr>
              <w: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Pr>
                <w:rFonts w:ascii="Times New Roman" w:hAnsi="Times New Roman" w:cs="Times New Roman"/>
                <w:sz w:val="24"/>
                <w:szCs w:val="24"/>
              </w:rPr>
              <w:t xml:space="preserve">small scale research or </w:t>
            </w:r>
            <w:r w:rsidRPr="002769C6">
              <w:rPr>
                <w:rFonts w:ascii="Times New Roman" w:hAnsi="Times New Roman" w:cs="Times New Roman"/>
                <w:sz w:val="24"/>
                <w:szCs w:val="24"/>
              </w:rPr>
              <w:t>experiment(s).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w:t>
            </w:r>
            <w:r>
              <w:rPr>
                <w:rFonts w:ascii="Times New Roman" w:hAnsi="Times New Roman" w:cs="Times New Roman"/>
                <w:sz w:val="24"/>
                <w:szCs w:val="24"/>
              </w:rPr>
              <w:t xml:space="preserve"> small scale </w:t>
            </w:r>
            <w:r w:rsidRPr="002769C6">
              <w:rPr>
                <w:rFonts w:ascii="Times New Roman" w:hAnsi="Times New Roman" w:cs="Times New Roman"/>
                <w:sz w:val="24"/>
                <w:szCs w:val="24"/>
              </w:rPr>
              <w:t xml:space="preserve">testing of </w:t>
            </w:r>
            <w:r>
              <w:rPr>
                <w:rFonts w:ascii="Times New Roman" w:hAnsi="Times New Roman" w:cs="Times New Roman"/>
                <w:sz w:val="24"/>
                <w:szCs w:val="24"/>
              </w:rPr>
              <w:t>method</w:t>
            </w:r>
            <w:r w:rsidRPr="002769C6">
              <w:rPr>
                <w:rFonts w:ascii="Times New Roman" w:hAnsi="Times New Roman" w:cs="Times New Roman"/>
                <w:sz w:val="24"/>
                <w:szCs w:val="24"/>
              </w:rPr>
              <w:t>(s) that have been integrated with other supporting elements in a simulated operational environment or</w:t>
            </w:r>
            <w:r>
              <w:rPr>
                <w:rFonts w:ascii="Times New Roman" w:hAnsi="Times New Roman" w:cs="Times New Roman"/>
                <w:sz w:val="24"/>
                <w:szCs w:val="24"/>
              </w:rPr>
              <w:t xml:space="preserve"> laboratory</w:t>
            </w:r>
            <w:r w:rsidRPr="002769C6">
              <w:rPr>
                <w:rFonts w:ascii="Times New Roman" w:hAnsi="Times New Roman" w:cs="Times New Roman"/>
                <w:sz w:val="24"/>
                <w:szCs w:val="24"/>
              </w:rPr>
              <w:t xml:space="preserve"> experiment(s).</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6</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laboratory testing of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 xml:space="preserve">system that is near the desired configuration in terms of </w:t>
            </w:r>
            <w:r>
              <w:rPr>
                <w:rFonts w:ascii="Times New Roman" w:hAnsi="Times New Roman" w:cs="Times New Roman"/>
                <w:sz w:val="24"/>
                <w:szCs w:val="24"/>
              </w:rPr>
              <w:t xml:space="preserve">process and </w:t>
            </w:r>
            <w:r w:rsidRPr="002769C6">
              <w:rPr>
                <w:rFonts w:ascii="Times New Roman" w:hAnsi="Times New Roman" w:cs="Times New Roman"/>
                <w:sz w:val="24"/>
                <w:szCs w:val="24"/>
              </w:rPr>
              <w:t>performance.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7</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a simulated operational environment.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the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its final configuration under the expected range of environmental conditions in which it will be expected to operate.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w:t>
            </w:r>
            <w:r>
              <w:rPr>
                <w:rFonts w:ascii="Times New Roman" w:hAnsi="Times New Roman" w:cs="Times New Roman"/>
                <w:sz w:val="24"/>
                <w:szCs w:val="24"/>
              </w:rPr>
              <w:t xml:space="preserve"> method or</w:t>
            </w:r>
            <w:r w:rsidRPr="002769C6">
              <w:rPr>
                <w:rFonts w:ascii="Times New Roman" w:hAnsi="Times New Roman" w:cs="Times New Roman"/>
                <w:sz w:val="24"/>
                <w:szCs w:val="24"/>
              </w:rPr>
              <w:t xml:space="preserve"> system in its final form and under mission conditions, such as those encountered in operational test and evaluation (OT&amp;E).</w:t>
            </w:r>
          </w:p>
        </w:tc>
      </w:tr>
    </w:tbl>
    <w:p w:rsidR="0050164C" w:rsidRDefault="0050164C" w:rsidP="0050164C">
      <w:pPr>
        <w:spacing w:after="0" w:line="240" w:lineRule="auto"/>
        <w:rPr>
          <w:rFonts w:ascii="Times New Roman" w:hAnsi="Times New Roman" w:cs="Times New Roman"/>
          <w:sz w:val="24"/>
          <w:szCs w:val="24"/>
        </w:rPr>
      </w:pPr>
    </w:p>
    <w:p w:rsidR="0050164C"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Reference: </w:t>
      </w:r>
      <w:proofErr w:type="spellStart"/>
      <w:r>
        <w:rPr>
          <w:rFonts w:ascii="Times New Roman" w:hAnsi="Times New Roman" w:cs="Times New Roman"/>
          <w:sz w:val="24"/>
          <w:szCs w:val="24"/>
        </w:rPr>
        <w:t>Héder</w:t>
      </w:r>
      <w:proofErr w:type="spellEnd"/>
      <w:r>
        <w:rPr>
          <w:rFonts w:ascii="Times New Roman" w:hAnsi="Times New Roman" w:cs="Times New Roman"/>
          <w:sz w:val="24"/>
          <w:szCs w:val="24"/>
        </w:rPr>
        <w:t>, 2017.</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50164C" w:rsidRPr="0053466C"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sz w:val="24"/>
                <w:szCs w:val="24"/>
              </w:rPr>
            </w:pPr>
            <w:r w:rsidRPr="0053466C">
              <w:rPr>
                <w:rFonts w:ascii="Times New Roman" w:hAnsi="Times New Roman" w:cs="Times New Roman"/>
                <w:sz w:val="24"/>
                <w:szCs w:val="24"/>
              </w:rPr>
              <w:t>Category</w:t>
            </w:r>
            <w:r>
              <w:rPr>
                <w:rFonts w:ascii="Times New Roman" w:hAnsi="Times New Roman" w:cs="Times New Roman"/>
                <w:sz w:val="24"/>
                <w:szCs w:val="24"/>
              </w:rPr>
              <w:t xml:space="preserve"> Label</w:t>
            </w:r>
          </w:p>
        </w:tc>
        <w:tc>
          <w:tcPr>
            <w:tcW w:w="6480" w:type="dxa"/>
          </w:tcPr>
          <w:p w:rsidR="0050164C" w:rsidRPr="0053466C"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Pr="0053466C">
              <w:rPr>
                <w:rFonts w:ascii="Times New Roman" w:hAnsi="Times New Roman" w:cs="Times New Roman"/>
                <w:sz w:val="24"/>
                <w:szCs w:val="24"/>
              </w:rPr>
              <w:t>Description</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inanimate natural objects, including </w:t>
            </w:r>
            <w:r w:rsidR="008E45B7">
              <w:rPr>
                <w:rFonts w:ascii="Times New Roman" w:hAnsi="Times New Roman" w:cs="Times New Roman"/>
                <w:sz w:val="24"/>
                <w:szCs w:val="24"/>
              </w:rPr>
              <w:t xml:space="preserve">engineering, </w:t>
            </w:r>
            <w:r>
              <w:rPr>
                <w:rFonts w:ascii="Times New Roman" w:hAnsi="Times New Roman" w:cs="Times New Roman"/>
                <w:sz w:val="24"/>
                <w:szCs w:val="24"/>
              </w:rPr>
              <w:t>physics, chemistry, astronomy, and related subjects.</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w:t>
            </w:r>
            <w:bookmarkStart w:id="0" w:name="_GoBack"/>
            <w:bookmarkEnd w:id="0"/>
            <w:r>
              <w:rPr>
                <w:rFonts w:ascii="Times New Roman" w:hAnsi="Times New Roman" w:cs="Times New Roman"/>
                <w:sz w:val="24"/>
                <w:szCs w:val="24"/>
              </w:rPr>
              <w:t>contexts are human society and human social relationships.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electronic devices for storing and processing data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instructions provided by a program.</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50164C" w:rsidRDefault="0050164C" w:rsidP="0050164C">
      <w:pPr>
        <w:spacing w:after="0" w:line="240" w:lineRule="auto"/>
        <w:rPr>
          <w:rFonts w:ascii="Times New Roman" w:hAnsi="Times New Roman" w:cs="Times New Roman"/>
          <w:sz w:val="24"/>
          <w:szCs w:val="24"/>
        </w:rPr>
      </w:pPr>
    </w:p>
    <w:p w:rsidR="0050164C" w:rsidRPr="00ED3A93"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Reference: Google search for definition of life science, 2019; Google search for definition of physical science, 2019; Google search for definition of social science, 2019; Google search for definition of computer, 2019</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8"/>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2985" w:rsidRDefault="007A2985" w:rsidP="00ED3A93">
      <w:pPr>
        <w:spacing w:after="0" w:line="240" w:lineRule="auto"/>
      </w:pPr>
      <w:r>
        <w:separator/>
      </w:r>
    </w:p>
  </w:endnote>
  <w:endnote w:type="continuationSeparator" w:id="0">
    <w:p w:rsidR="007A2985" w:rsidRDefault="007A2985"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2985" w:rsidRDefault="007A2985" w:rsidP="00ED3A93">
      <w:pPr>
        <w:spacing w:after="0" w:line="240" w:lineRule="auto"/>
      </w:pPr>
      <w:r>
        <w:separator/>
      </w:r>
    </w:p>
  </w:footnote>
  <w:footnote w:type="continuationSeparator" w:id="0">
    <w:p w:rsidR="007A2985" w:rsidRDefault="007A2985"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Default="0079076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8914"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856C3B" w:rsidP="00ED3A93">
    <w:pPr>
      <w:pStyle w:val="Header"/>
      <w:tabs>
        <w:tab w:val="left" w:pos="9000"/>
      </w:tabs>
      <w:rPr>
        <w:rFonts w:ascii="Times New Roman" w:hAnsi="Times New Roman" w:cs="Times New Roman"/>
        <w:sz w:val="24"/>
      </w:rPr>
    </w:pPr>
    <w:r w:rsidRPr="00856C3B">
      <w:rPr>
        <w:rFonts w:ascii="Times New Roman" w:hAnsi="Times New Roman" w:cs="Times New Roman"/>
        <w:noProof/>
        <w:sz w:val="24"/>
      </w:rPr>
      <w:t>Development Stage and Geography in Technology Transfer Public Policy</w:t>
    </w:r>
    <w:r w:rsidR="007A2985">
      <w:rPr>
        <w:rFonts w:ascii="Times New Roman" w:hAnsi="Times New Roman" w:cs="Times New Roman"/>
        <w:sz w:val="24"/>
      </w:rPr>
      <w:tab/>
    </w:r>
    <w:r w:rsidR="007A2985">
      <w:rPr>
        <w:rFonts w:ascii="Times New Roman" w:hAnsi="Times New Roman" w:cs="Times New Roman"/>
        <w:sz w:val="24"/>
      </w:rPr>
      <w:tab/>
    </w:r>
    <w:r w:rsidR="007A2985" w:rsidRPr="00ED3A93">
      <w:rPr>
        <w:rFonts w:ascii="Times New Roman" w:hAnsi="Times New Roman" w:cs="Times New Roman"/>
        <w:sz w:val="24"/>
      </w:rPr>
      <w:fldChar w:fldCharType="begin"/>
    </w:r>
    <w:r w:rsidR="007A2985" w:rsidRPr="00ED3A93">
      <w:rPr>
        <w:rFonts w:ascii="Times New Roman" w:hAnsi="Times New Roman" w:cs="Times New Roman"/>
        <w:sz w:val="24"/>
      </w:rPr>
      <w:instrText xml:space="preserve"> PAGE   \* MERGEFORMAT </w:instrText>
    </w:r>
    <w:r w:rsidR="007A2985" w:rsidRPr="00ED3A93">
      <w:rPr>
        <w:rFonts w:ascii="Times New Roman" w:hAnsi="Times New Roman" w:cs="Times New Roman"/>
        <w:sz w:val="24"/>
      </w:rPr>
      <w:fldChar w:fldCharType="separate"/>
    </w:r>
    <w:r w:rsidR="0079076D">
      <w:rPr>
        <w:rFonts w:ascii="Times New Roman" w:hAnsi="Times New Roman" w:cs="Times New Roman"/>
        <w:noProof/>
        <w:sz w:val="24"/>
      </w:rPr>
      <w:t>20</w:t>
    </w:r>
    <w:r w:rsidR="007A2985"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7A2985"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9B655C">
      <w:rPr>
        <w:rFonts w:ascii="Times New Roman" w:hAnsi="Times New Roman" w:cs="Times New Roman"/>
        <w:sz w:val="24"/>
      </w:rPr>
      <w:t>Development Stage and Geography in</w:t>
    </w:r>
    <w:r>
      <w:rPr>
        <w:rFonts w:ascii="Times New Roman" w:hAnsi="Times New Roman" w:cs="Times New Roman"/>
        <w:sz w:val="24"/>
      </w:rPr>
      <w:t xml:space="preserve"> Technolog</w:t>
    </w:r>
    <w:r w:rsidR="009B655C">
      <w:rPr>
        <w:rFonts w:ascii="Times New Roman" w:hAnsi="Times New Roman" w:cs="Times New Roman"/>
        <w:sz w:val="24"/>
      </w:rPr>
      <w:t>y Transfer Public Policy</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79076D">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6"/>
  </w:num>
  <w:num w:numId="2">
    <w:abstractNumId w:val="3"/>
  </w:num>
  <w:num w:numId="3">
    <w:abstractNumId w:val="1"/>
  </w:num>
  <w:num w:numId="4">
    <w:abstractNumId w:val="2"/>
  </w:num>
  <w:num w:numId="5">
    <w:abstractNumId w:val="8"/>
  </w:num>
  <w:num w:numId="6">
    <w:abstractNumId w:val="0"/>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38915"/>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06177"/>
    <w:rsid w:val="00010D07"/>
    <w:rsid w:val="00010DD9"/>
    <w:rsid w:val="00025993"/>
    <w:rsid w:val="00027097"/>
    <w:rsid w:val="0003023E"/>
    <w:rsid w:val="000400F8"/>
    <w:rsid w:val="00055CC4"/>
    <w:rsid w:val="000724E1"/>
    <w:rsid w:val="00072ACC"/>
    <w:rsid w:val="000974C2"/>
    <w:rsid w:val="000A51E9"/>
    <w:rsid w:val="000A63FC"/>
    <w:rsid w:val="000A7E0F"/>
    <w:rsid w:val="000B2FE4"/>
    <w:rsid w:val="000D22AD"/>
    <w:rsid w:val="000D22F1"/>
    <w:rsid w:val="000D47BE"/>
    <w:rsid w:val="00101F2E"/>
    <w:rsid w:val="0010255D"/>
    <w:rsid w:val="001031EE"/>
    <w:rsid w:val="00111797"/>
    <w:rsid w:val="001246A5"/>
    <w:rsid w:val="00127542"/>
    <w:rsid w:val="00131B7A"/>
    <w:rsid w:val="00137485"/>
    <w:rsid w:val="0016118B"/>
    <w:rsid w:val="00174F00"/>
    <w:rsid w:val="00192AC5"/>
    <w:rsid w:val="0019356D"/>
    <w:rsid w:val="001E2F3C"/>
    <w:rsid w:val="001E4ABA"/>
    <w:rsid w:val="001E73F2"/>
    <w:rsid w:val="001F5B1A"/>
    <w:rsid w:val="0022653E"/>
    <w:rsid w:val="00231DDF"/>
    <w:rsid w:val="0023633C"/>
    <w:rsid w:val="002411DB"/>
    <w:rsid w:val="00250EC3"/>
    <w:rsid w:val="002511AD"/>
    <w:rsid w:val="002534D3"/>
    <w:rsid w:val="00253AF2"/>
    <w:rsid w:val="0026022A"/>
    <w:rsid w:val="00261E7A"/>
    <w:rsid w:val="0028626C"/>
    <w:rsid w:val="002A0188"/>
    <w:rsid w:val="002A577D"/>
    <w:rsid w:val="002A5878"/>
    <w:rsid w:val="002D0781"/>
    <w:rsid w:val="002E22F4"/>
    <w:rsid w:val="002E2582"/>
    <w:rsid w:val="002E5719"/>
    <w:rsid w:val="002F2132"/>
    <w:rsid w:val="003039E1"/>
    <w:rsid w:val="0030772F"/>
    <w:rsid w:val="0032158E"/>
    <w:rsid w:val="00330424"/>
    <w:rsid w:val="00333188"/>
    <w:rsid w:val="00343342"/>
    <w:rsid w:val="00344F5C"/>
    <w:rsid w:val="003539E2"/>
    <w:rsid w:val="0036742F"/>
    <w:rsid w:val="003702D6"/>
    <w:rsid w:val="00385E5E"/>
    <w:rsid w:val="003916A6"/>
    <w:rsid w:val="00391773"/>
    <w:rsid w:val="00393232"/>
    <w:rsid w:val="00395942"/>
    <w:rsid w:val="00397461"/>
    <w:rsid w:val="003A628C"/>
    <w:rsid w:val="003B6B7D"/>
    <w:rsid w:val="003B7DE1"/>
    <w:rsid w:val="003C12A4"/>
    <w:rsid w:val="003C54A3"/>
    <w:rsid w:val="003E18EB"/>
    <w:rsid w:val="003E58D8"/>
    <w:rsid w:val="003E6B04"/>
    <w:rsid w:val="00405A15"/>
    <w:rsid w:val="00410859"/>
    <w:rsid w:val="0041105A"/>
    <w:rsid w:val="00416E84"/>
    <w:rsid w:val="00416FF2"/>
    <w:rsid w:val="004337FA"/>
    <w:rsid w:val="00454753"/>
    <w:rsid w:val="00461794"/>
    <w:rsid w:val="0046598D"/>
    <w:rsid w:val="00476444"/>
    <w:rsid w:val="004963AB"/>
    <w:rsid w:val="004A1325"/>
    <w:rsid w:val="004A3B95"/>
    <w:rsid w:val="004A5A3A"/>
    <w:rsid w:val="004C0B6D"/>
    <w:rsid w:val="004E1978"/>
    <w:rsid w:val="004E1ED6"/>
    <w:rsid w:val="004E2528"/>
    <w:rsid w:val="004F48C5"/>
    <w:rsid w:val="004F6F02"/>
    <w:rsid w:val="0050164C"/>
    <w:rsid w:val="00513034"/>
    <w:rsid w:val="0051377D"/>
    <w:rsid w:val="0054586B"/>
    <w:rsid w:val="00556E08"/>
    <w:rsid w:val="005575B4"/>
    <w:rsid w:val="00566434"/>
    <w:rsid w:val="00576EAD"/>
    <w:rsid w:val="00596AF6"/>
    <w:rsid w:val="005A0833"/>
    <w:rsid w:val="005A46F1"/>
    <w:rsid w:val="005A49CA"/>
    <w:rsid w:val="005B1327"/>
    <w:rsid w:val="005C7695"/>
    <w:rsid w:val="005D0221"/>
    <w:rsid w:val="005D3F04"/>
    <w:rsid w:val="005E4312"/>
    <w:rsid w:val="005F3F74"/>
    <w:rsid w:val="00603586"/>
    <w:rsid w:val="00615BC7"/>
    <w:rsid w:val="0063511B"/>
    <w:rsid w:val="0063612C"/>
    <w:rsid w:val="00657B0C"/>
    <w:rsid w:val="00677AF2"/>
    <w:rsid w:val="00682ACA"/>
    <w:rsid w:val="0069124D"/>
    <w:rsid w:val="00692A32"/>
    <w:rsid w:val="006965B8"/>
    <w:rsid w:val="006B59F6"/>
    <w:rsid w:val="006B76F5"/>
    <w:rsid w:val="006D0AF1"/>
    <w:rsid w:val="006D49A7"/>
    <w:rsid w:val="006D5C3B"/>
    <w:rsid w:val="006D7233"/>
    <w:rsid w:val="007030CA"/>
    <w:rsid w:val="007222F8"/>
    <w:rsid w:val="007224AA"/>
    <w:rsid w:val="00723247"/>
    <w:rsid w:val="00723E45"/>
    <w:rsid w:val="007354E8"/>
    <w:rsid w:val="00736EBD"/>
    <w:rsid w:val="00747AF9"/>
    <w:rsid w:val="00753D4B"/>
    <w:rsid w:val="00754706"/>
    <w:rsid w:val="007641C8"/>
    <w:rsid w:val="00765010"/>
    <w:rsid w:val="00765BB8"/>
    <w:rsid w:val="007705FB"/>
    <w:rsid w:val="0079076D"/>
    <w:rsid w:val="007A0141"/>
    <w:rsid w:val="007A2985"/>
    <w:rsid w:val="007A3BD4"/>
    <w:rsid w:val="007A4B71"/>
    <w:rsid w:val="007B2BD6"/>
    <w:rsid w:val="007C127B"/>
    <w:rsid w:val="007C6964"/>
    <w:rsid w:val="007C6F82"/>
    <w:rsid w:val="007E4327"/>
    <w:rsid w:val="007E65F3"/>
    <w:rsid w:val="007E742A"/>
    <w:rsid w:val="007F00C1"/>
    <w:rsid w:val="007F1090"/>
    <w:rsid w:val="00801B4A"/>
    <w:rsid w:val="00804063"/>
    <w:rsid w:val="00815BC0"/>
    <w:rsid w:val="008218B7"/>
    <w:rsid w:val="008278CB"/>
    <w:rsid w:val="00830043"/>
    <w:rsid w:val="0084325B"/>
    <w:rsid w:val="008478C1"/>
    <w:rsid w:val="00856C3B"/>
    <w:rsid w:val="008625D9"/>
    <w:rsid w:val="008677F6"/>
    <w:rsid w:val="008777BD"/>
    <w:rsid w:val="00885B2C"/>
    <w:rsid w:val="008935F4"/>
    <w:rsid w:val="00896FDA"/>
    <w:rsid w:val="008A1F5F"/>
    <w:rsid w:val="008B0B8E"/>
    <w:rsid w:val="008B1097"/>
    <w:rsid w:val="008C42B0"/>
    <w:rsid w:val="008E45B7"/>
    <w:rsid w:val="008F11CD"/>
    <w:rsid w:val="009042FD"/>
    <w:rsid w:val="00912CCD"/>
    <w:rsid w:val="009240A9"/>
    <w:rsid w:val="009358CC"/>
    <w:rsid w:val="00943F95"/>
    <w:rsid w:val="00954F15"/>
    <w:rsid w:val="00961A27"/>
    <w:rsid w:val="0096451B"/>
    <w:rsid w:val="0096543F"/>
    <w:rsid w:val="009765AE"/>
    <w:rsid w:val="00993EDF"/>
    <w:rsid w:val="00995A4C"/>
    <w:rsid w:val="009966C0"/>
    <w:rsid w:val="009A2B70"/>
    <w:rsid w:val="009A3F83"/>
    <w:rsid w:val="009B02A5"/>
    <w:rsid w:val="009B0CCF"/>
    <w:rsid w:val="009B323B"/>
    <w:rsid w:val="009B594F"/>
    <w:rsid w:val="009B655C"/>
    <w:rsid w:val="009C3487"/>
    <w:rsid w:val="009D1C1E"/>
    <w:rsid w:val="009D254C"/>
    <w:rsid w:val="009F2524"/>
    <w:rsid w:val="009F25F1"/>
    <w:rsid w:val="00A01152"/>
    <w:rsid w:val="00A14EAF"/>
    <w:rsid w:val="00A21786"/>
    <w:rsid w:val="00A2522F"/>
    <w:rsid w:val="00A349C7"/>
    <w:rsid w:val="00A454D4"/>
    <w:rsid w:val="00A7687C"/>
    <w:rsid w:val="00A77CE6"/>
    <w:rsid w:val="00A77DD4"/>
    <w:rsid w:val="00A806F3"/>
    <w:rsid w:val="00A811E8"/>
    <w:rsid w:val="00A832B2"/>
    <w:rsid w:val="00A84E87"/>
    <w:rsid w:val="00A90541"/>
    <w:rsid w:val="00A95B39"/>
    <w:rsid w:val="00AA201F"/>
    <w:rsid w:val="00AA409F"/>
    <w:rsid w:val="00AC4D99"/>
    <w:rsid w:val="00AC66CB"/>
    <w:rsid w:val="00AD2D50"/>
    <w:rsid w:val="00AD469C"/>
    <w:rsid w:val="00B075D1"/>
    <w:rsid w:val="00B14251"/>
    <w:rsid w:val="00B22850"/>
    <w:rsid w:val="00B242F2"/>
    <w:rsid w:val="00B26A58"/>
    <w:rsid w:val="00B344FC"/>
    <w:rsid w:val="00B4262D"/>
    <w:rsid w:val="00B47DD0"/>
    <w:rsid w:val="00B62015"/>
    <w:rsid w:val="00B66884"/>
    <w:rsid w:val="00B66D4F"/>
    <w:rsid w:val="00B73CAE"/>
    <w:rsid w:val="00B8423E"/>
    <w:rsid w:val="00B873CD"/>
    <w:rsid w:val="00BA08AB"/>
    <w:rsid w:val="00BA3DCE"/>
    <w:rsid w:val="00BA4DFA"/>
    <w:rsid w:val="00BA7BA1"/>
    <w:rsid w:val="00BB5BFD"/>
    <w:rsid w:val="00BC11A8"/>
    <w:rsid w:val="00BE5377"/>
    <w:rsid w:val="00BF7C54"/>
    <w:rsid w:val="00BF7DFF"/>
    <w:rsid w:val="00C065B7"/>
    <w:rsid w:val="00C13573"/>
    <w:rsid w:val="00C204D7"/>
    <w:rsid w:val="00C2114D"/>
    <w:rsid w:val="00C3638A"/>
    <w:rsid w:val="00C37261"/>
    <w:rsid w:val="00C45D2C"/>
    <w:rsid w:val="00C4721C"/>
    <w:rsid w:val="00C63FCC"/>
    <w:rsid w:val="00C74DA1"/>
    <w:rsid w:val="00C82570"/>
    <w:rsid w:val="00C8798C"/>
    <w:rsid w:val="00C90359"/>
    <w:rsid w:val="00C92E6B"/>
    <w:rsid w:val="00C97FD2"/>
    <w:rsid w:val="00CA187A"/>
    <w:rsid w:val="00CB1582"/>
    <w:rsid w:val="00CC2454"/>
    <w:rsid w:val="00CC524C"/>
    <w:rsid w:val="00CC6F4E"/>
    <w:rsid w:val="00CD13B0"/>
    <w:rsid w:val="00CD5A24"/>
    <w:rsid w:val="00CF0ADA"/>
    <w:rsid w:val="00CF2CDA"/>
    <w:rsid w:val="00CF52F3"/>
    <w:rsid w:val="00D00529"/>
    <w:rsid w:val="00D13513"/>
    <w:rsid w:val="00D17B91"/>
    <w:rsid w:val="00D20636"/>
    <w:rsid w:val="00D25BA4"/>
    <w:rsid w:val="00D27866"/>
    <w:rsid w:val="00D352B1"/>
    <w:rsid w:val="00D414E9"/>
    <w:rsid w:val="00D4662A"/>
    <w:rsid w:val="00D7039A"/>
    <w:rsid w:val="00D70476"/>
    <w:rsid w:val="00D7330D"/>
    <w:rsid w:val="00D757D9"/>
    <w:rsid w:val="00D76B88"/>
    <w:rsid w:val="00D8623D"/>
    <w:rsid w:val="00D86C5D"/>
    <w:rsid w:val="00DB5132"/>
    <w:rsid w:val="00DC0EE8"/>
    <w:rsid w:val="00DC186D"/>
    <w:rsid w:val="00DD1EE7"/>
    <w:rsid w:val="00DF719B"/>
    <w:rsid w:val="00E0047D"/>
    <w:rsid w:val="00E06C55"/>
    <w:rsid w:val="00E126F4"/>
    <w:rsid w:val="00E12D52"/>
    <w:rsid w:val="00E1365E"/>
    <w:rsid w:val="00E16283"/>
    <w:rsid w:val="00E20446"/>
    <w:rsid w:val="00E21660"/>
    <w:rsid w:val="00E25AA1"/>
    <w:rsid w:val="00E32F80"/>
    <w:rsid w:val="00E43C4F"/>
    <w:rsid w:val="00E65091"/>
    <w:rsid w:val="00E65E1B"/>
    <w:rsid w:val="00E710EC"/>
    <w:rsid w:val="00E72C4D"/>
    <w:rsid w:val="00E77899"/>
    <w:rsid w:val="00E82A27"/>
    <w:rsid w:val="00E90D70"/>
    <w:rsid w:val="00EA4235"/>
    <w:rsid w:val="00EA4B7F"/>
    <w:rsid w:val="00EA654C"/>
    <w:rsid w:val="00EB2D6F"/>
    <w:rsid w:val="00EB7550"/>
    <w:rsid w:val="00EB78E9"/>
    <w:rsid w:val="00EC3586"/>
    <w:rsid w:val="00ED3A93"/>
    <w:rsid w:val="00EE0B8F"/>
    <w:rsid w:val="00EE7743"/>
    <w:rsid w:val="00EF7821"/>
    <w:rsid w:val="00F02F3D"/>
    <w:rsid w:val="00F047D8"/>
    <w:rsid w:val="00F07459"/>
    <w:rsid w:val="00F11075"/>
    <w:rsid w:val="00F17E09"/>
    <w:rsid w:val="00F21491"/>
    <w:rsid w:val="00F31BDE"/>
    <w:rsid w:val="00F37D9F"/>
    <w:rsid w:val="00F53C95"/>
    <w:rsid w:val="00F60FBD"/>
    <w:rsid w:val="00F65438"/>
    <w:rsid w:val="00F71252"/>
    <w:rsid w:val="00F839A2"/>
    <w:rsid w:val="00F84DF8"/>
    <w:rsid w:val="00F861FD"/>
    <w:rsid w:val="00F90C11"/>
    <w:rsid w:val="00F9142F"/>
    <w:rsid w:val="00FA27F1"/>
    <w:rsid w:val="00FA589E"/>
    <w:rsid w:val="00FA67D0"/>
    <w:rsid w:val="00FB37C4"/>
    <w:rsid w:val="00FD16EC"/>
    <w:rsid w:val="00FD2FAD"/>
    <w:rsid w:val="00FD3F62"/>
    <w:rsid w:val="00FD6D45"/>
    <w:rsid w:val="00FE0E13"/>
    <w:rsid w:val="00FE1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5"/>
    <o:shapelayout v:ext="edit">
      <o:idmap v:ext="edit" data="1"/>
    </o:shapelayout>
  </w:shapeDefaults>
  <w:decimalSymbol w:val="."/>
  <w:listSeparator w:val=","/>
  <w14:docId w14:val="07363943"/>
  <w15:docId w15:val="{34834CEE-E045-4E18-99D9-374DA7A9A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 w:type="table" w:styleId="LightShading">
    <w:name w:val="Light Shading"/>
    <w:basedOn w:val="TableNormal"/>
    <w:uiPriority w:val="60"/>
    <w:rsid w:val="0050164C"/>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50164C"/>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961365">
      <w:bodyDiv w:val="1"/>
      <w:marLeft w:val="0"/>
      <w:marRight w:val="0"/>
      <w:marTop w:val="0"/>
      <w:marBottom w:val="0"/>
      <w:divBdr>
        <w:top w:val="none" w:sz="0" w:space="0" w:color="auto"/>
        <w:left w:val="none" w:sz="0" w:space="0" w:color="auto"/>
        <w:bottom w:val="none" w:sz="0" w:space="0" w:color="auto"/>
        <w:right w:val="none" w:sz="0" w:space="0" w:color="auto"/>
      </w:divBdr>
    </w:div>
    <w:div w:id="1052116890">
      <w:bodyDiv w:val="1"/>
      <w:marLeft w:val="0"/>
      <w:marRight w:val="0"/>
      <w:marTop w:val="0"/>
      <w:marBottom w:val="0"/>
      <w:divBdr>
        <w:top w:val="none" w:sz="0" w:space="0" w:color="auto"/>
        <w:left w:val="none" w:sz="0" w:space="0" w:color="auto"/>
        <w:bottom w:val="none" w:sz="0" w:space="0" w:color="auto"/>
        <w:right w:val="none" w:sz="0" w:space="0" w:color="auto"/>
      </w:divBdr>
    </w:div>
    <w:div w:id="1258252013">
      <w:bodyDiv w:val="1"/>
      <w:marLeft w:val="0"/>
      <w:marRight w:val="0"/>
      <w:marTop w:val="0"/>
      <w:marBottom w:val="0"/>
      <w:divBdr>
        <w:top w:val="none" w:sz="0" w:space="0" w:color="auto"/>
        <w:left w:val="none" w:sz="0" w:space="0" w:color="auto"/>
        <w:bottom w:val="none" w:sz="0" w:space="0" w:color="auto"/>
        <w:right w:val="none" w:sz="0" w:space="0" w:color="auto"/>
      </w:divBdr>
    </w:div>
    <w:div w:id="1353923077">
      <w:bodyDiv w:val="1"/>
      <w:marLeft w:val="0"/>
      <w:marRight w:val="0"/>
      <w:marTop w:val="0"/>
      <w:marBottom w:val="0"/>
      <w:divBdr>
        <w:top w:val="none" w:sz="0" w:space="0" w:color="auto"/>
        <w:left w:val="none" w:sz="0" w:space="0" w:color="auto"/>
        <w:bottom w:val="none" w:sz="0" w:space="0" w:color="auto"/>
        <w:right w:val="none" w:sz="0" w:space="0" w:color="auto"/>
      </w:divBdr>
    </w:div>
    <w:div w:id="1834955889">
      <w:bodyDiv w:val="1"/>
      <w:marLeft w:val="0"/>
      <w:marRight w:val="0"/>
      <w:marTop w:val="0"/>
      <w:marBottom w:val="0"/>
      <w:divBdr>
        <w:top w:val="none" w:sz="0" w:space="0" w:color="auto"/>
        <w:left w:val="none" w:sz="0" w:space="0" w:color="auto"/>
        <w:bottom w:val="none" w:sz="0" w:space="0" w:color="auto"/>
        <w:right w:val="none" w:sz="0" w:space="0" w:color="auto"/>
      </w:divBdr>
    </w:div>
    <w:div w:id="1920940724">
      <w:bodyDiv w:val="1"/>
      <w:marLeft w:val="0"/>
      <w:marRight w:val="0"/>
      <w:marTop w:val="0"/>
      <w:marBottom w:val="0"/>
      <w:divBdr>
        <w:top w:val="none" w:sz="0" w:space="0" w:color="auto"/>
        <w:left w:val="none" w:sz="0" w:space="0" w:color="auto"/>
        <w:bottom w:val="none" w:sz="0" w:space="0" w:color="auto"/>
        <w:right w:val="none" w:sz="0" w:space="0" w:color="auto"/>
      </w:divBdr>
    </w:div>
    <w:div w:id="1923562018">
      <w:bodyDiv w:val="1"/>
      <w:marLeft w:val="0"/>
      <w:marRight w:val="0"/>
      <w:marTop w:val="0"/>
      <w:marBottom w:val="0"/>
      <w:divBdr>
        <w:top w:val="none" w:sz="0" w:space="0" w:color="auto"/>
        <w:left w:val="none" w:sz="0" w:space="0" w:color="auto"/>
        <w:bottom w:val="none" w:sz="0" w:space="0" w:color="auto"/>
        <w:right w:val="none" w:sz="0" w:space="0" w:color="auto"/>
      </w:divBdr>
    </w:div>
    <w:div w:id="1965648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1093</TotalTime>
  <Pages>40</Pages>
  <Words>9360</Words>
  <Characters>53358</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Malcolm S. Townes</dc:creator>
  <cp:lastModifiedBy>Malcolm Townes</cp:lastModifiedBy>
  <cp:revision>296</cp:revision>
  <dcterms:created xsi:type="dcterms:W3CDTF">2018-12-15T20:47:00Z</dcterms:created>
  <dcterms:modified xsi:type="dcterms:W3CDTF">2019-05-09T15:43:00Z</dcterms:modified>
</cp:coreProperties>
</file>