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5942" w:rsidRDefault="00395942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3F04" w:rsidRDefault="006D3F3F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and Measuring University Technology Transfer:</w:t>
      </w:r>
    </w:p>
    <w:p w:rsidR="00ED3A93" w:rsidRDefault="00B339A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Investigating</w:t>
      </w:r>
      <w:r w:rsidR="006D3F3F">
        <w:rPr>
          <w:rFonts w:ascii="Times New Roman" w:hAnsi="Times New Roman" w:cs="Times New Roman"/>
          <w:sz w:val="24"/>
          <w:szCs w:val="24"/>
        </w:rPr>
        <w:t xml:space="preserve"> the Feasibility of Using Patent Citations as a Measure of Success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Malcolm S. Townes</w:t>
      </w:r>
    </w:p>
    <w:p w:rsidR="00ED3A93" w:rsidRDefault="00ED3A93" w:rsidP="00ED3A9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A93">
        <w:rPr>
          <w:rFonts w:ascii="Times New Roman" w:hAnsi="Times New Roman" w:cs="Times New Roman"/>
          <w:sz w:val="24"/>
          <w:szCs w:val="24"/>
        </w:rPr>
        <w:t>Saint Louis University</w:t>
      </w:r>
    </w:p>
    <w:p w:rsidR="00ED3A93" w:rsidRDefault="00ED3A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A93" w:rsidRDefault="00A95B39" w:rsidP="00A95B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:rsidR="00A95B39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993EDF" w:rsidRDefault="00993EDF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Keywords: </w:t>
      </w:r>
      <w:r w:rsidR="00DD07C5">
        <w:rPr>
          <w:rFonts w:ascii="Times New Roman" w:hAnsi="Times New Roman" w:cs="Times New Roman"/>
          <w:sz w:val="24"/>
          <w:szCs w:val="24"/>
        </w:rPr>
        <w:t>technology transfer, university technology transfer, technology commercialization, federally funded research and development, patents, patent citations</w:t>
      </w:r>
    </w:p>
    <w:p w:rsidR="00A95B39" w:rsidRDefault="00A95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EF3691" w:rsidRDefault="00A95B3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B8F">
        <w:rPr>
          <w:rFonts w:ascii="Times New Roman" w:hAnsi="Times New Roman" w:cs="Times New Roman"/>
          <w:sz w:val="24"/>
          <w:szCs w:val="24"/>
        </w:rPr>
        <w:t>Technology transfer is t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he </w:t>
      </w:r>
      <w:r w:rsidR="0049123F">
        <w:rPr>
          <w:rFonts w:ascii="Times New Roman" w:hAnsi="Times New Roman" w:cs="Times New Roman"/>
          <w:sz w:val="24"/>
          <w:szCs w:val="24"/>
        </w:rPr>
        <w:t>transition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of technology or intellectual property </w:t>
      </w:r>
      <w:r w:rsidR="0049123F">
        <w:rPr>
          <w:rFonts w:ascii="Times New Roman" w:hAnsi="Times New Roman" w:cs="Times New Roman"/>
          <w:sz w:val="24"/>
          <w:szCs w:val="24"/>
        </w:rPr>
        <w:t>from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one person or entity </w:t>
      </w:r>
      <w:r w:rsidR="0049123F">
        <w:rPr>
          <w:rFonts w:ascii="Times New Roman" w:hAnsi="Times New Roman" w:cs="Times New Roman"/>
          <w:sz w:val="24"/>
          <w:szCs w:val="24"/>
        </w:rPr>
        <w:t>to</w:t>
      </w:r>
      <w:r w:rsidR="005D1B8F" w:rsidRPr="005D1B8F">
        <w:rPr>
          <w:rFonts w:ascii="Times New Roman" w:hAnsi="Times New Roman" w:cs="Times New Roman"/>
          <w:sz w:val="24"/>
          <w:szCs w:val="24"/>
        </w:rPr>
        <w:t xml:space="preserve"> another person or entity. </w:t>
      </w:r>
      <w:r w:rsidR="002B2D0E">
        <w:rPr>
          <w:rFonts w:ascii="Times New Roman" w:hAnsi="Times New Roman" w:cs="Times New Roman"/>
          <w:sz w:val="24"/>
          <w:szCs w:val="24"/>
        </w:rPr>
        <w:t xml:space="preserve"> Improving the transfer of technology derived from federally funded research and development (R&amp;D) to the private sector to achieve national objectives regarding economic growth and the nation’s security is a priority area for </w:t>
      </w:r>
      <w:r w:rsidR="00EB0F60">
        <w:rPr>
          <w:rFonts w:ascii="Times New Roman" w:hAnsi="Times New Roman" w:cs="Times New Roman"/>
          <w:sz w:val="24"/>
          <w:szCs w:val="24"/>
        </w:rPr>
        <w:t xml:space="preserve">the </w:t>
      </w:r>
      <w:r w:rsidR="002B2D0E">
        <w:rPr>
          <w:rFonts w:ascii="Times New Roman" w:hAnsi="Times New Roman" w:cs="Times New Roman"/>
          <w:sz w:val="24"/>
          <w:szCs w:val="24"/>
        </w:rPr>
        <w:t xml:space="preserve">public policy </w:t>
      </w:r>
      <w:r w:rsidR="00EB0F60">
        <w:rPr>
          <w:rFonts w:ascii="Times New Roman" w:hAnsi="Times New Roman" w:cs="Times New Roman"/>
          <w:sz w:val="24"/>
          <w:szCs w:val="24"/>
        </w:rPr>
        <w:t xml:space="preserve">of the </w:t>
      </w:r>
      <w:r w:rsidR="00EB0F60" w:rsidRPr="00BA68FF">
        <w:rPr>
          <w:rFonts w:ascii="Times New Roman" w:hAnsi="Times New Roman" w:cs="Times New Roman"/>
          <w:sz w:val="24"/>
          <w:szCs w:val="24"/>
        </w:rPr>
        <w:t>United States of America</w:t>
      </w:r>
      <w:r w:rsidR="00EB0F60">
        <w:rPr>
          <w:rFonts w:ascii="Times New Roman" w:hAnsi="Times New Roman" w:cs="Times New Roman"/>
          <w:sz w:val="24"/>
          <w:szCs w:val="24"/>
        </w:rPr>
        <w:t xml:space="preserve"> </w:t>
      </w:r>
      <w:r w:rsidR="002B2D0E">
        <w:rPr>
          <w:rFonts w:ascii="Times New Roman" w:hAnsi="Times New Roman" w:cs="Times New Roman"/>
          <w:sz w:val="24"/>
          <w:szCs w:val="24"/>
        </w:rPr>
        <w:t xml:space="preserve">(OMB, 2018).  In fact, increasing the return on investment from federally funded R&amp;D has been a top priority for the </w:t>
      </w:r>
      <w:r w:rsidR="0049123F">
        <w:rPr>
          <w:rFonts w:ascii="Times New Roman" w:hAnsi="Times New Roman" w:cs="Times New Roman"/>
          <w:sz w:val="24"/>
          <w:szCs w:val="24"/>
        </w:rPr>
        <w:t xml:space="preserve">U.S. </w:t>
      </w:r>
      <w:r w:rsidR="002B2D0E">
        <w:rPr>
          <w:rFonts w:ascii="Times New Roman" w:hAnsi="Times New Roman" w:cs="Times New Roman"/>
          <w:sz w:val="24"/>
          <w:szCs w:val="24"/>
        </w:rPr>
        <w:t xml:space="preserve">government going back to the Bush administration (OMB, 2002) and policy </w:t>
      </w:r>
      <w:r w:rsidR="00FB225D">
        <w:rPr>
          <w:rFonts w:ascii="Times New Roman" w:hAnsi="Times New Roman" w:cs="Times New Roman"/>
          <w:sz w:val="24"/>
          <w:szCs w:val="24"/>
        </w:rPr>
        <w:t xml:space="preserve">goals in this area </w:t>
      </w:r>
      <w:r w:rsidR="002B2D0E">
        <w:rPr>
          <w:rFonts w:ascii="Times New Roman" w:hAnsi="Times New Roman" w:cs="Times New Roman"/>
          <w:sz w:val="24"/>
          <w:szCs w:val="24"/>
        </w:rPr>
        <w:t>can be traced</w:t>
      </w:r>
      <w:r w:rsidR="00FB225D">
        <w:rPr>
          <w:rFonts w:ascii="Times New Roman" w:hAnsi="Times New Roman" w:cs="Times New Roman"/>
          <w:sz w:val="24"/>
          <w:szCs w:val="24"/>
        </w:rPr>
        <w:t xml:space="preserve"> as far back as the 1940s (Bush, 1949).</w:t>
      </w:r>
    </w:p>
    <w:p w:rsidR="008344A0" w:rsidRDefault="001216AA" w:rsidP="00301F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technology transfer (UTT) is a subcategory of the broader technology transfer field.  </w:t>
      </w:r>
      <w:r w:rsidR="008344A0">
        <w:rPr>
          <w:rFonts w:ascii="Times New Roman" w:hAnsi="Times New Roman" w:cs="Times New Roman"/>
          <w:sz w:val="24"/>
          <w:szCs w:val="24"/>
        </w:rPr>
        <w:t xml:space="preserve">It focuses on the transfer of technology derived from research conducted at universities to the private sector.  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Identifying the key drivers of successful </w:t>
      </w:r>
      <w:r w:rsidR="008344A0">
        <w:rPr>
          <w:rFonts w:ascii="Times New Roman" w:hAnsi="Times New Roman" w:cs="Times New Roman"/>
          <w:sz w:val="24"/>
          <w:szCs w:val="24"/>
        </w:rPr>
        <w:t>UTT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 is</w:t>
      </w:r>
      <w:r w:rsidR="008344A0">
        <w:rPr>
          <w:rFonts w:ascii="Times New Roman" w:hAnsi="Times New Roman" w:cs="Times New Roman"/>
          <w:sz w:val="24"/>
          <w:szCs w:val="24"/>
        </w:rPr>
        <w:t xml:space="preserve"> an important topic for study.  A significant portion of the federal R&amp;D budget goes to American universities to </w:t>
      </w:r>
      <w:r w:rsidR="008344A0" w:rsidRPr="008344A0">
        <w:rPr>
          <w:rFonts w:ascii="Times New Roman" w:hAnsi="Times New Roman" w:cs="Times New Roman"/>
          <w:sz w:val="24"/>
          <w:szCs w:val="24"/>
        </w:rPr>
        <w:t>conduct research of interest to the federal government and achieve other national objectives.</w:t>
      </w:r>
      <w:r w:rsidR="008344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708E" w:rsidRDefault="00AE708E" w:rsidP="00301F7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E708E">
        <w:rPr>
          <w:rFonts w:ascii="Times New Roman" w:hAnsi="Times New Roman" w:cs="Times New Roman"/>
          <w:sz w:val="24"/>
          <w:szCs w:val="24"/>
        </w:rPr>
        <w:t xml:space="preserve">In fiscal year 2018, the U.S. federal budget for total </w:t>
      </w:r>
      <w:r>
        <w:rPr>
          <w:rFonts w:ascii="Times New Roman" w:hAnsi="Times New Roman" w:cs="Times New Roman"/>
          <w:sz w:val="24"/>
          <w:szCs w:val="24"/>
        </w:rPr>
        <w:t>R&amp;D</w:t>
      </w:r>
      <w:r w:rsidRPr="00AE708E">
        <w:rPr>
          <w:rFonts w:ascii="Times New Roman" w:hAnsi="Times New Roman" w:cs="Times New Roman"/>
          <w:sz w:val="24"/>
          <w:szCs w:val="24"/>
        </w:rPr>
        <w:t xml:space="preserve"> was</w:t>
      </w:r>
      <w:r>
        <w:rPr>
          <w:rFonts w:ascii="Times New Roman" w:hAnsi="Times New Roman" w:cs="Times New Roman"/>
          <w:sz w:val="24"/>
          <w:szCs w:val="24"/>
        </w:rPr>
        <w:t xml:space="preserve"> greater than</w:t>
      </w:r>
      <w:r w:rsidRPr="00AE708E">
        <w:rPr>
          <w:rFonts w:ascii="Times New Roman" w:hAnsi="Times New Roman" w:cs="Times New Roman"/>
          <w:sz w:val="24"/>
          <w:szCs w:val="24"/>
        </w:rPr>
        <w:t xml:space="preserve"> US$142.9 billion (American Association for the Advancement of Science [AAAS], 2018a).  In 2016, American universities received roughly US$32.7 billion from the federal government for research and development support (AAAS, 2018b).  This amounts to nearly a quarter of the federal R&amp;D budget.  With total federal outlays of over US$3.9 trillion, the amount directed to U.S. universities for research is less than 1 percent of total government spending (Congressional Budget Office [CBO], 2018) but is still a signi</w:t>
      </w:r>
      <w:r w:rsidR="001A480C">
        <w:rPr>
          <w:rFonts w:ascii="Times New Roman" w:hAnsi="Times New Roman" w:cs="Times New Roman"/>
          <w:sz w:val="24"/>
          <w:szCs w:val="24"/>
        </w:rPr>
        <w:t>ficant amount in absolute terms</w:t>
      </w:r>
      <w:r w:rsidRPr="00AE708E">
        <w:rPr>
          <w:rFonts w:ascii="Times New Roman" w:hAnsi="Times New Roman" w:cs="Times New Roman"/>
          <w:sz w:val="24"/>
          <w:szCs w:val="24"/>
        </w:rPr>
        <w:t xml:space="preserve"> given that it is greater than the gross domestic product (GDP) of over 112 countries (United Nations [UN], </w:t>
      </w:r>
      <w:r w:rsidRPr="00AE708E">
        <w:rPr>
          <w:rFonts w:ascii="Times New Roman" w:hAnsi="Times New Roman" w:cs="Times New Roman"/>
          <w:sz w:val="24"/>
          <w:szCs w:val="24"/>
        </w:rPr>
        <w:lastRenderedPageBreak/>
        <w:t>2017) and there are other important problems of national interest to which the government could direct those dollars.</w:t>
      </w:r>
    </w:p>
    <w:p w:rsidR="0041483E" w:rsidRDefault="00772F29" w:rsidP="001216A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</w:t>
      </w:r>
      <w:r w:rsidR="00BA68FF" w:rsidRPr="00BA68FF">
        <w:rPr>
          <w:rFonts w:ascii="Times New Roman" w:hAnsi="Times New Roman" w:cs="Times New Roman"/>
          <w:sz w:val="24"/>
          <w:szCs w:val="24"/>
        </w:rPr>
        <w:t>questions</w:t>
      </w:r>
      <w:r w:rsidR="008344A0">
        <w:rPr>
          <w:rFonts w:ascii="Times New Roman" w:hAnsi="Times New Roman" w:cs="Times New Roman"/>
          <w:sz w:val="24"/>
          <w:szCs w:val="24"/>
        </w:rPr>
        <w:t xml:space="preserve"> in the area of UTT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 that remain unanswered or </w:t>
      </w:r>
      <w:r w:rsidR="00EA603C">
        <w:rPr>
          <w:rFonts w:ascii="Times New Roman" w:hAnsi="Times New Roman" w:cs="Times New Roman"/>
          <w:sz w:val="24"/>
          <w:szCs w:val="24"/>
        </w:rPr>
        <w:t>under</w:t>
      </w:r>
      <w:r w:rsidR="00BA68FF" w:rsidRPr="00BA68FF">
        <w:rPr>
          <w:rFonts w:ascii="Times New Roman" w:hAnsi="Times New Roman" w:cs="Times New Roman"/>
          <w:sz w:val="24"/>
          <w:szCs w:val="24"/>
        </w:rPr>
        <w:t>explor</w:t>
      </w:r>
      <w:r w:rsidR="00EA603C">
        <w:rPr>
          <w:rFonts w:ascii="Times New Roman" w:hAnsi="Times New Roman" w:cs="Times New Roman"/>
          <w:sz w:val="24"/>
          <w:szCs w:val="24"/>
        </w:rPr>
        <w:t>ed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 </w:t>
      </w:r>
      <w:r w:rsidR="008344A0">
        <w:rPr>
          <w:rFonts w:ascii="Times New Roman" w:hAnsi="Times New Roman" w:cs="Times New Roman"/>
          <w:sz w:val="24"/>
          <w:szCs w:val="24"/>
        </w:rPr>
        <w:t xml:space="preserve">include </w:t>
      </w:r>
      <w:r w:rsidR="00BA68FF" w:rsidRPr="00BA68FF">
        <w:rPr>
          <w:rFonts w:ascii="Times New Roman" w:hAnsi="Times New Roman" w:cs="Times New Roman"/>
          <w:sz w:val="24"/>
          <w:szCs w:val="24"/>
        </w:rPr>
        <w:t>(1) how shou</w:t>
      </w:r>
      <w:r w:rsidR="00BA68FF">
        <w:rPr>
          <w:rFonts w:ascii="Times New Roman" w:hAnsi="Times New Roman" w:cs="Times New Roman"/>
          <w:sz w:val="24"/>
          <w:szCs w:val="24"/>
        </w:rPr>
        <w:t>ld success in UTT be defined, (2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) how should </w:t>
      </w:r>
      <w:r w:rsidR="00BA68FF">
        <w:rPr>
          <w:rFonts w:ascii="Times New Roman" w:hAnsi="Times New Roman" w:cs="Times New Roman"/>
          <w:sz w:val="24"/>
          <w:szCs w:val="24"/>
        </w:rPr>
        <w:t>UTT performance</w:t>
      </w:r>
      <w:r w:rsidR="00EA603C" w:rsidRPr="00EA603C">
        <w:rPr>
          <w:rFonts w:ascii="Times New Roman" w:hAnsi="Times New Roman" w:cs="Times New Roman"/>
          <w:sz w:val="24"/>
          <w:szCs w:val="24"/>
        </w:rPr>
        <w:t xml:space="preserve"> </w:t>
      </w:r>
      <w:r w:rsidR="00EA603C">
        <w:rPr>
          <w:rFonts w:ascii="Times New Roman" w:hAnsi="Times New Roman" w:cs="Times New Roman"/>
          <w:sz w:val="24"/>
          <w:szCs w:val="24"/>
        </w:rPr>
        <w:t xml:space="preserve">be </w:t>
      </w:r>
      <w:r w:rsidR="00EA603C">
        <w:rPr>
          <w:rFonts w:ascii="Times New Roman" w:hAnsi="Times New Roman" w:cs="Times New Roman"/>
          <w:sz w:val="24"/>
          <w:szCs w:val="24"/>
        </w:rPr>
        <w:t>measure</w:t>
      </w:r>
      <w:r w:rsidR="00EA603C">
        <w:rPr>
          <w:rFonts w:ascii="Times New Roman" w:hAnsi="Times New Roman" w:cs="Times New Roman"/>
          <w:sz w:val="24"/>
          <w:szCs w:val="24"/>
        </w:rPr>
        <w:t>d</w:t>
      </w:r>
      <w:r w:rsidR="00BA68FF">
        <w:rPr>
          <w:rFonts w:ascii="Times New Roman" w:hAnsi="Times New Roman" w:cs="Times New Roman"/>
          <w:sz w:val="24"/>
          <w:szCs w:val="24"/>
        </w:rPr>
        <w:t xml:space="preserve">, and (3) what are the </w:t>
      </w:r>
      <w:r w:rsidR="00BA68FF" w:rsidRPr="00BA68FF">
        <w:rPr>
          <w:rFonts w:ascii="Times New Roman" w:hAnsi="Times New Roman" w:cs="Times New Roman"/>
          <w:sz w:val="24"/>
          <w:szCs w:val="24"/>
        </w:rPr>
        <w:t xml:space="preserve">drivers of </w:t>
      </w:r>
      <w:r w:rsidR="00BA68FF">
        <w:rPr>
          <w:rFonts w:ascii="Times New Roman" w:hAnsi="Times New Roman" w:cs="Times New Roman"/>
          <w:sz w:val="24"/>
          <w:szCs w:val="24"/>
        </w:rPr>
        <w:t>successful UTT.</w:t>
      </w:r>
    </w:p>
    <w:p w:rsidR="00A95B39" w:rsidRPr="0003023E" w:rsidRDefault="00A95B39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A95B39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Research Questions</w:t>
      </w:r>
    </w:p>
    <w:p w:rsidR="00A95B39" w:rsidRDefault="00A95B39" w:rsidP="00A95B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54E1" w:rsidRPr="009A54E1">
        <w:rPr>
          <w:rFonts w:ascii="Times New Roman" w:hAnsi="Times New Roman" w:cs="Times New Roman"/>
          <w:sz w:val="24"/>
          <w:szCs w:val="24"/>
        </w:rPr>
        <w:t xml:space="preserve">The purpose of this research study is </w:t>
      </w:r>
      <w:r w:rsidR="009A54E1">
        <w:rPr>
          <w:rFonts w:ascii="Times New Roman" w:hAnsi="Times New Roman" w:cs="Times New Roman"/>
          <w:sz w:val="24"/>
          <w:szCs w:val="24"/>
        </w:rPr>
        <w:t xml:space="preserve">to </w:t>
      </w:r>
      <w:r w:rsidR="00845D48">
        <w:rPr>
          <w:rFonts w:ascii="Times New Roman" w:hAnsi="Times New Roman" w:cs="Times New Roman"/>
          <w:sz w:val="24"/>
          <w:szCs w:val="24"/>
        </w:rPr>
        <w:t>investigate the question of how</w:t>
      </w:r>
      <w:r w:rsidR="009A54E1">
        <w:rPr>
          <w:rFonts w:ascii="Times New Roman" w:hAnsi="Times New Roman" w:cs="Times New Roman"/>
          <w:sz w:val="24"/>
          <w:szCs w:val="24"/>
        </w:rPr>
        <w:t xml:space="preserve"> UTT success </w:t>
      </w:r>
      <w:r w:rsidR="00845D48">
        <w:rPr>
          <w:rFonts w:ascii="Times New Roman" w:hAnsi="Times New Roman" w:cs="Times New Roman"/>
          <w:sz w:val="24"/>
          <w:szCs w:val="24"/>
        </w:rPr>
        <w:t xml:space="preserve">should </w:t>
      </w:r>
      <w:r w:rsidR="009A54E1">
        <w:rPr>
          <w:rFonts w:ascii="Times New Roman" w:hAnsi="Times New Roman" w:cs="Times New Roman"/>
          <w:sz w:val="24"/>
          <w:szCs w:val="24"/>
        </w:rPr>
        <w:t>be defined and measured.  I</w:t>
      </w:r>
      <w:r w:rsidR="00AF62DA">
        <w:rPr>
          <w:rFonts w:ascii="Times New Roman" w:hAnsi="Times New Roman" w:cs="Times New Roman"/>
          <w:sz w:val="24"/>
          <w:szCs w:val="24"/>
        </w:rPr>
        <w:t xml:space="preserve">n this study, I consider </w:t>
      </w:r>
      <w:r w:rsidR="009A54E1">
        <w:rPr>
          <w:rFonts w:ascii="Times New Roman" w:hAnsi="Times New Roman" w:cs="Times New Roman"/>
          <w:sz w:val="24"/>
          <w:szCs w:val="24"/>
        </w:rPr>
        <w:t xml:space="preserve">an alternative conceptualization of UTT and </w:t>
      </w:r>
      <w:r w:rsidR="00AF62DA">
        <w:rPr>
          <w:rFonts w:ascii="Times New Roman" w:hAnsi="Times New Roman" w:cs="Times New Roman"/>
          <w:sz w:val="24"/>
          <w:szCs w:val="24"/>
        </w:rPr>
        <w:t xml:space="preserve">explore </w:t>
      </w:r>
      <w:r w:rsidR="00845D48">
        <w:rPr>
          <w:rFonts w:ascii="Times New Roman" w:hAnsi="Times New Roman" w:cs="Times New Roman"/>
          <w:sz w:val="24"/>
          <w:szCs w:val="24"/>
        </w:rPr>
        <w:t>an alternative approach measuring it</w:t>
      </w:r>
      <w:r w:rsidR="009A54E1">
        <w:rPr>
          <w:rFonts w:ascii="Times New Roman" w:hAnsi="Times New Roman" w:cs="Times New Roman"/>
          <w:sz w:val="24"/>
          <w:szCs w:val="24"/>
        </w:rPr>
        <w:t>.</w:t>
      </w:r>
      <w:r w:rsidR="0049122C" w:rsidRP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49122C">
        <w:rPr>
          <w:rFonts w:ascii="Times New Roman" w:hAnsi="Times New Roman" w:cs="Times New Roman"/>
          <w:sz w:val="24"/>
          <w:szCs w:val="24"/>
        </w:rPr>
        <w:t>Specifically,</w:t>
      </w:r>
      <w:r w:rsidR="0049122C">
        <w:rPr>
          <w:rFonts w:ascii="Times New Roman" w:hAnsi="Times New Roman" w:cs="Times New Roman"/>
          <w:sz w:val="24"/>
          <w:szCs w:val="24"/>
        </w:rPr>
        <w:t xml:space="preserve"> </w:t>
      </w:r>
      <w:r w:rsidR="00AF62DA">
        <w:rPr>
          <w:rFonts w:ascii="Times New Roman" w:hAnsi="Times New Roman" w:cs="Times New Roman"/>
          <w:sz w:val="24"/>
          <w:szCs w:val="24"/>
        </w:rPr>
        <w:t>I</w:t>
      </w:r>
      <w:r w:rsidR="0049122C">
        <w:rPr>
          <w:rFonts w:ascii="Times New Roman" w:hAnsi="Times New Roman" w:cs="Times New Roman"/>
          <w:sz w:val="24"/>
          <w:szCs w:val="24"/>
        </w:rPr>
        <w:t xml:space="preserve"> address the following research questions:</w:t>
      </w:r>
    </w:p>
    <w:p w:rsidR="0049122C" w:rsidRDefault="0049122C" w:rsidP="0049122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patent citations data serve as a useful measure of UTT success?</w:t>
      </w:r>
    </w:p>
    <w:p w:rsidR="0049122C" w:rsidRDefault="0049122C" w:rsidP="0049122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UTT success as measured by patent citations be significantly explained by variables that c</w:t>
      </w:r>
      <w:r w:rsidR="00AF62DA">
        <w:rPr>
          <w:rFonts w:ascii="Times New Roman" w:hAnsi="Times New Roman" w:cs="Times New Roman"/>
          <w:sz w:val="24"/>
          <w:szCs w:val="24"/>
        </w:rPr>
        <w:t>apture patent and citation data?</w:t>
      </w:r>
    </w:p>
    <w:p w:rsidR="00AF62DA" w:rsidRPr="00AF62DA" w:rsidRDefault="008F362D" w:rsidP="0057267B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patents as a proxy for a unit of technology.  </w:t>
      </w:r>
      <w:r w:rsidR="00AF62DA">
        <w:rPr>
          <w:rFonts w:ascii="Times New Roman" w:hAnsi="Times New Roman" w:cs="Times New Roman"/>
          <w:sz w:val="24"/>
          <w:szCs w:val="24"/>
        </w:rPr>
        <w:t>I hypothesize that there is a positive linear relationship between the</w:t>
      </w:r>
      <w:r>
        <w:rPr>
          <w:rFonts w:ascii="Times New Roman" w:hAnsi="Times New Roman" w:cs="Times New Roman"/>
          <w:sz w:val="24"/>
          <w:szCs w:val="24"/>
        </w:rPr>
        <w:t xml:space="preserve"> transfer of a technology as measured by the</w:t>
      </w:r>
      <w:r w:rsidR="00AF62DA">
        <w:rPr>
          <w:rFonts w:ascii="Times New Roman" w:hAnsi="Times New Roman" w:cs="Times New Roman"/>
          <w:sz w:val="24"/>
          <w:szCs w:val="24"/>
        </w:rPr>
        <w:t xml:space="preserve"> numbers of citations received by a patent and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AF62DA">
        <w:rPr>
          <w:rFonts w:ascii="Times New Roman" w:hAnsi="Times New Roman" w:cs="Times New Roman"/>
          <w:sz w:val="24"/>
          <w:szCs w:val="24"/>
        </w:rPr>
        <w:t xml:space="preserve">measures </w:t>
      </w:r>
      <w:proofErr w:type="gramStart"/>
      <w:r w:rsidR="00AF62DA">
        <w:rPr>
          <w:rFonts w:ascii="Times New Roman" w:hAnsi="Times New Roman" w:cs="Times New Roman"/>
          <w:sz w:val="24"/>
          <w:szCs w:val="24"/>
        </w:rPr>
        <w:t xml:space="preserve">of </w:t>
      </w:r>
      <w:r w:rsidR="0057267B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57267B">
        <w:rPr>
          <w:rFonts w:ascii="Times New Roman" w:hAnsi="Times New Roman" w:cs="Times New Roman"/>
          <w:sz w:val="24"/>
          <w:szCs w:val="24"/>
        </w:rPr>
        <w:t xml:space="preserve"> patent’s</w:t>
      </w:r>
      <w:r w:rsidR="004C1C93">
        <w:rPr>
          <w:rFonts w:ascii="Times New Roman" w:hAnsi="Times New Roman" w:cs="Times New Roman"/>
          <w:sz w:val="24"/>
          <w:szCs w:val="24"/>
        </w:rPr>
        <w:t xml:space="preserve"> </w:t>
      </w:r>
      <w:r w:rsidR="00AF62DA">
        <w:rPr>
          <w:rFonts w:ascii="Times New Roman" w:hAnsi="Times New Roman" w:cs="Times New Roman"/>
          <w:sz w:val="24"/>
          <w:szCs w:val="24"/>
        </w:rPr>
        <w:t>originality, generality, citatio</w:t>
      </w:r>
      <w:r w:rsidR="004C1C93">
        <w:rPr>
          <w:rFonts w:ascii="Times New Roman" w:hAnsi="Times New Roman" w:cs="Times New Roman"/>
          <w:sz w:val="24"/>
          <w:szCs w:val="24"/>
        </w:rPr>
        <w:t>n lag time, and categ</w:t>
      </w:r>
      <w:r w:rsidR="00AF62DA">
        <w:rPr>
          <w:rFonts w:ascii="Times New Roman" w:hAnsi="Times New Roman" w:cs="Times New Roman"/>
          <w:sz w:val="24"/>
          <w:szCs w:val="24"/>
        </w:rPr>
        <w:t>orization.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Data and Methods</w:t>
      </w: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>Data Sources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A5B">
        <w:rPr>
          <w:rFonts w:ascii="Times New Roman" w:hAnsi="Times New Roman" w:cs="Times New Roman"/>
          <w:sz w:val="24"/>
          <w:szCs w:val="24"/>
        </w:rPr>
        <w:t xml:space="preserve">This study uses patent data with constructed variables </w:t>
      </w:r>
      <w:r w:rsidR="00350634">
        <w:rPr>
          <w:rFonts w:ascii="Times New Roman" w:hAnsi="Times New Roman" w:cs="Times New Roman"/>
          <w:sz w:val="24"/>
          <w:szCs w:val="24"/>
        </w:rPr>
        <w:t>obtained from the National Bureau of Economic Research (NBER) website.</w:t>
      </w:r>
      <w:r w:rsidR="001A7A5B">
        <w:rPr>
          <w:rFonts w:ascii="Times New Roman" w:hAnsi="Times New Roman" w:cs="Times New Roman"/>
          <w:sz w:val="24"/>
          <w:szCs w:val="24"/>
        </w:rPr>
        <w:t xml:space="preserve"> </w:t>
      </w:r>
      <w:r w:rsidR="00C56C3F">
        <w:rPr>
          <w:rFonts w:ascii="Times New Roman" w:hAnsi="Times New Roman" w:cs="Times New Roman"/>
          <w:sz w:val="24"/>
          <w:szCs w:val="24"/>
        </w:rPr>
        <w:t xml:space="preserve"> The data file included all utility patents granted from </w:t>
      </w:r>
      <w:r w:rsidR="00C56C3F">
        <w:rPr>
          <w:rFonts w:ascii="Times New Roman" w:hAnsi="Times New Roman" w:cs="Times New Roman"/>
          <w:sz w:val="24"/>
          <w:szCs w:val="24"/>
        </w:rPr>
        <w:lastRenderedPageBreak/>
        <w:t xml:space="preserve">January </w:t>
      </w:r>
      <w:r w:rsidR="00302836">
        <w:rPr>
          <w:rFonts w:ascii="Times New Roman" w:hAnsi="Times New Roman" w:cs="Times New Roman"/>
          <w:sz w:val="24"/>
          <w:szCs w:val="24"/>
        </w:rPr>
        <w:t xml:space="preserve">1, </w:t>
      </w:r>
      <w:r w:rsidR="00C56C3F">
        <w:rPr>
          <w:rFonts w:ascii="Times New Roman" w:hAnsi="Times New Roman" w:cs="Times New Roman"/>
          <w:sz w:val="24"/>
          <w:szCs w:val="24"/>
        </w:rPr>
        <w:t xml:space="preserve">1963 to December </w:t>
      </w:r>
      <w:r w:rsidR="00302836">
        <w:rPr>
          <w:rFonts w:ascii="Times New Roman" w:hAnsi="Times New Roman" w:cs="Times New Roman"/>
          <w:sz w:val="24"/>
          <w:szCs w:val="24"/>
        </w:rPr>
        <w:t xml:space="preserve">30, </w:t>
      </w:r>
      <w:r w:rsidR="00C56C3F">
        <w:rPr>
          <w:rFonts w:ascii="Times New Roman" w:hAnsi="Times New Roman" w:cs="Times New Roman"/>
          <w:sz w:val="24"/>
          <w:szCs w:val="24"/>
        </w:rPr>
        <w:t xml:space="preserve">1999 listed in the </w:t>
      </w:r>
      <w:r w:rsidR="00BA4DD3">
        <w:rPr>
          <w:rFonts w:ascii="Times New Roman" w:hAnsi="Times New Roman" w:cs="Times New Roman"/>
          <w:sz w:val="24"/>
          <w:szCs w:val="24"/>
        </w:rPr>
        <w:t>Technology Assessment and Forecast (</w:t>
      </w:r>
      <w:r w:rsidR="00C56C3F">
        <w:rPr>
          <w:rFonts w:ascii="Times New Roman" w:hAnsi="Times New Roman" w:cs="Times New Roman"/>
          <w:sz w:val="24"/>
          <w:szCs w:val="24"/>
        </w:rPr>
        <w:t>TAF</w:t>
      </w:r>
      <w:r w:rsidR="00BA4DD3">
        <w:rPr>
          <w:rFonts w:ascii="Times New Roman" w:hAnsi="Times New Roman" w:cs="Times New Roman"/>
          <w:sz w:val="24"/>
          <w:szCs w:val="24"/>
        </w:rPr>
        <w:t>)</w:t>
      </w:r>
      <w:r w:rsidR="00C56C3F">
        <w:rPr>
          <w:rFonts w:ascii="Times New Roman" w:hAnsi="Times New Roman" w:cs="Times New Roman"/>
          <w:sz w:val="24"/>
          <w:szCs w:val="24"/>
        </w:rPr>
        <w:t xml:space="preserve"> database of the United States Patent and Trademark Office (USPTO). </w:t>
      </w:r>
      <w:r w:rsidR="000D0508">
        <w:rPr>
          <w:rFonts w:ascii="Times New Roman" w:hAnsi="Times New Roman" w:cs="Times New Roman"/>
          <w:sz w:val="24"/>
          <w:szCs w:val="24"/>
        </w:rPr>
        <w:t xml:space="preserve"> The data file contained data on 2,923,922 patents across 23 variables.  Table 1 </w:t>
      </w:r>
      <w:r w:rsidR="00CC3AB4">
        <w:rPr>
          <w:rFonts w:ascii="Times New Roman" w:hAnsi="Times New Roman" w:cs="Times New Roman"/>
          <w:sz w:val="24"/>
          <w:szCs w:val="24"/>
        </w:rPr>
        <w:t xml:space="preserve">and Table 2 </w:t>
      </w:r>
      <w:r w:rsidR="000D0508">
        <w:rPr>
          <w:rFonts w:ascii="Times New Roman" w:hAnsi="Times New Roman" w:cs="Times New Roman"/>
          <w:sz w:val="24"/>
          <w:szCs w:val="24"/>
        </w:rPr>
        <w:t>provide information about the variables.</w:t>
      </w:r>
    </w:p>
    <w:p w:rsidR="000D0508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63188F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USPTO </w:t>
      </w:r>
      <w:r w:rsidR="0063188F">
        <w:rPr>
          <w:rFonts w:ascii="Times New Roman" w:hAnsi="Times New Roman" w:cs="Times New Roman"/>
          <w:sz w:val="24"/>
          <w:szCs w:val="24"/>
        </w:rPr>
        <w:t>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63188F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Default="0063188F" w:rsidP="00250EC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63188F" w:rsidRDefault="0063188F" w:rsidP="00250EC3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63188F" w:rsidRDefault="0063188F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188F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3188F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PATENT</w:t>
            </w:r>
          </w:p>
        </w:tc>
        <w:tc>
          <w:tcPr>
            <w:tcW w:w="1728" w:type="dxa"/>
          </w:tcPr>
          <w:p w:rsidR="0063188F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63188F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 Number</w:t>
            </w:r>
          </w:p>
        </w:tc>
        <w:tc>
          <w:tcPr>
            <w:tcW w:w="3024" w:type="dxa"/>
          </w:tcPr>
          <w:p w:rsidR="0063188F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assigned to the allowed patent by the USPTO.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USPTO allowed the patent.</w:t>
            </w:r>
          </w:p>
        </w:tc>
      </w:tr>
      <w:tr w:rsidR="005269AB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269AB" w:rsidRPr="00E824D8" w:rsidRDefault="005269AB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GDATE</w:t>
            </w:r>
          </w:p>
        </w:tc>
        <w:tc>
          <w:tcPr>
            <w:tcW w:w="1728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5269AB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 Date</w:t>
            </w:r>
          </w:p>
        </w:tc>
        <w:tc>
          <w:tcPr>
            <w:tcW w:w="3024" w:type="dxa"/>
          </w:tcPr>
          <w:p w:rsidR="005269AB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the USPTO allowed the patent expressed in terms of the number of weeks elapsed since</w:t>
            </w:r>
            <w:r w:rsidR="00302836">
              <w:rPr>
                <w:rFonts w:ascii="Times New Roman" w:hAnsi="Times New Roman" w:cs="Times New Roman"/>
                <w:sz w:val="24"/>
                <w:szCs w:val="24"/>
              </w:rPr>
              <w:t xml:space="preserve"> January 1,</w:t>
            </w:r>
            <w:r w:rsidR="00F71328">
              <w:rPr>
                <w:rFonts w:ascii="Times New Roman" w:hAnsi="Times New Roman" w:cs="Times New Roman"/>
                <w:sz w:val="24"/>
                <w:szCs w:val="24"/>
              </w:rPr>
              <w:t xml:space="preserve"> 1960.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APPYEAR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Year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year the patent application was submitted to the USPTO.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COUNTRY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 of First Inventor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country of citizenship for the first inventor listed on the patent application.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POSTATE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of First Inventor (US)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state of residency for the first inventor listed on the patent application if the country of citizenship is the United States of America.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ASSIGNEE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Identifier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identifier for the assignee of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ASSCODE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 Code</w:t>
            </w:r>
          </w:p>
        </w:tc>
        <w:tc>
          <w:tcPr>
            <w:tcW w:w="3024" w:type="dxa"/>
          </w:tcPr>
          <w:p w:rsidR="00CC3AB4" w:rsidRDefault="00F63F4B" w:rsidP="00F6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one character code categorizing the type of assignee.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CLAIMS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Claims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independent and dependent claims on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250EC3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NCLASS</w:t>
            </w:r>
          </w:p>
        </w:tc>
        <w:tc>
          <w:tcPr>
            <w:tcW w:w="1728" w:type="dxa"/>
          </w:tcPr>
          <w:p w:rsidR="00CC3AB4" w:rsidRDefault="00CC3AB4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250EC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Patent Class</w:t>
            </w:r>
          </w:p>
        </w:tc>
        <w:tc>
          <w:tcPr>
            <w:tcW w:w="3024" w:type="dxa"/>
          </w:tcPr>
          <w:p w:rsidR="00CC3AB4" w:rsidRDefault="00F63F4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code that categorizes the patent into one of several broad classifications.</w:t>
            </w:r>
          </w:p>
        </w:tc>
      </w:tr>
    </w:tbl>
    <w:p w:rsidR="0063188F" w:rsidRDefault="0063188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Patent Data Variables</w:t>
      </w:r>
    </w:p>
    <w:tbl>
      <w:tblPr>
        <w:tblStyle w:val="LightList"/>
        <w:tblW w:w="9360" w:type="dxa"/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CC3AB4" w:rsidTr="00AE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Default="00CC3AB4" w:rsidP="007758A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Type</w:t>
            </w:r>
          </w:p>
        </w:tc>
        <w:tc>
          <w:tcPr>
            <w:tcW w:w="2880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Extended Name</w:t>
            </w:r>
          </w:p>
        </w:tc>
        <w:tc>
          <w:tcPr>
            <w:tcW w:w="3024" w:type="dxa"/>
          </w:tcPr>
          <w:p w:rsidR="00CC3AB4" w:rsidRDefault="00CC3AB4" w:rsidP="00510B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CAT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Category</w:t>
            </w:r>
          </w:p>
        </w:tc>
        <w:tc>
          <w:tcPr>
            <w:tcW w:w="3024" w:type="dxa"/>
          </w:tcPr>
          <w:p w:rsidR="00CC3AB4" w:rsidRDefault="001C4D69" w:rsidP="001C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higher-level classification of the Main Patent Class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SUBCAT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Sub-category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sub-category </w:t>
            </w:r>
            <w:r w:rsidR="001C4D69">
              <w:rPr>
                <w:rFonts w:ascii="Times New Roman" w:hAnsi="Times New Roman" w:cs="Times New Roman"/>
                <w:sz w:val="24"/>
                <w:szCs w:val="24"/>
              </w:rPr>
              <w:t xml:space="preserve">of the primary technological category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which the patent is assigned.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CMADE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Citations Made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made by the patent.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CRECEIVE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Citations Received</w:t>
            </w:r>
          </w:p>
        </w:tc>
        <w:tc>
          <w:tcPr>
            <w:tcW w:w="3024" w:type="dxa"/>
          </w:tcPr>
          <w:p w:rsidR="00CC3AB4" w:rsidRDefault="00884996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in other patents that reference the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RATIOCIT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of Citations Made to Patents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Granted Since 1963</w:t>
            </w:r>
          </w:p>
        </w:tc>
        <w:tc>
          <w:tcPr>
            <w:tcW w:w="3024" w:type="dxa"/>
          </w:tcPr>
          <w:p w:rsidR="00CC3AB4" w:rsidRDefault="00940B6C" w:rsidP="00940B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ratio of t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he number of citations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all patents granted since 1963 to 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>the total number of citations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the particular patent.</w:t>
            </w:r>
            <w:r w:rsidR="00884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GENERAL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Generality</w:t>
            </w:r>
          </w:p>
        </w:tc>
        <w:tc>
          <w:tcPr>
            <w:tcW w:w="3024" w:type="dxa"/>
          </w:tcPr>
          <w:p w:rsidR="00312EA1" w:rsidRDefault="002A1CCC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2EA1" w:rsidRDefault="00312EA1" w:rsidP="002A1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312EA1" w:rsidRPr="00312EA1" w:rsidRDefault="00312EA1" w:rsidP="0031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received 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ORIGINAL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 of Originality</w:t>
            </w:r>
          </w:p>
        </w:tc>
        <w:tc>
          <w:tcPr>
            <w:tcW w:w="3024" w:type="dxa"/>
          </w:tcPr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the originality of a patent as determined by the number of different fields for all patents cited by the patent of interest.</w:t>
            </w: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0A39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Calculated as the following: </w:t>
            </w:r>
          </w:p>
          <w:p w:rsidR="00CC3AB4" w:rsidRDefault="001F0A39" w:rsidP="001F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Originality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where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s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ij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denotes the percentage of citations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made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by patent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belong to patent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class 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j</w:t>
            </w:r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out of </w:t>
            </w:r>
            <w:proofErr w:type="spellStart"/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n</w:t>
            </w:r>
            <w:r w:rsidRPr="00312EA1"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  <w:r w:rsidRPr="00312E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patent classes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FWDAPLAG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Forward Citation Lag</w:t>
            </w:r>
          </w:p>
        </w:tc>
        <w:tc>
          <w:tcPr>
            <w:tcW w:w="3024" w:type="dxa"/>
          </w:tcPr>
          <w:p w:rsidR="00CC3AB4" w:rsidRDefault="002118E5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18E5">
              <w:rPr>
                <w:rFonts w:ascii="Times New Roman" w:hAnsi="Times New Roman" w:cs="Times New Roman"/>
                <w:sz w:val="24"/>
                <w:szCs w:val="24"/>
              </w:rPr>
              <w:t>The mean time difference between the application or grant date of the pate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and that of the other patents citing this patent.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BCKGTLAG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Backward Citation Lag</w:t>
            </w:r>
          </w:p>
        </w:tc>
        <w:tc>
          <w:tcPr>
            <w:tcW w:w="3024" w:type="dxa"/>
          </w:tcPr>
          <w:p w:rsidR="00CC3AB4" w:rsidRDefault="002118E5" w:rsidP="0021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time difference between the application or grant date of the patent and that of the patents it cites.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SELFCTUB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Upper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made by the patent to other patents with the same assignee divided by the total number of citations made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 xml:space="preserve"> patent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with assignee codes</w:t>
            </w:r>
            <w:r w:rsidRPr="00CB7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SELFCTLB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Made – Lower Bound</w:t>
            </w:r>
          </w:p>
        </w:tc>
        <w:tc>
          <w:tcPr>
            <w:tcW w:w="3024" w:type="dxa"/>
          </w:tcPr>
          <w:p w:rsidR="00CC3AB4" w:rsidRDefault="00CB79AC" w:rsidP="00CB7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citations made by the patent to other patents with the same assignee divided by the total number of citations made by all patents.</w:t>
            </w:r>
          </w:p>
        </w:tc>
      </w:tr>
      <w:tr w:rsidR="00CC3AB4" w:rsidTr="00AE35E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t>SECUPBD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Upper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 by the patent from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received 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>by all patents with assignee codes.</w:t>
            </w:r>
          </w:p>
        </w:tc>
      </w:tr>
      <w:tr w:rsidR="00CC3AB4" w:rsidTr="00AE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C3AB4" w:rsidRPr="00E824D8" w:rsidRDefault="00CC3AB4" w:rsidP="007758AB">
            <w:pPr>
              <w:spacing w:line="48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824D8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SECDLWBD</w:t>
            </w:r>
          </w:p>
        </w:tc>
        <w:tc>
          <w:tcPr>
            <w:tcW w:w="1728" w:type="dxa"/>
          </w:tcPr>
          <w:p w:rsidR="00CC3AB4" w:rsidRDefault="00CC3AB4" w:rsidP="007758A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2880" w:type="dxa"/>
          </w:tcPr>
          <w:p w:rsidR="00CC3AB4" w:rsidRDefault="005269AB" w:rsidP="0051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of Self-Citations Received – Lower Bound</w:t>
            </w:r>
          </w:p>
        </w:tc>
        <w:tc>
          <w:tcPr>
            <w:tcW w:w="3024" w:type="dxa"/>
          </w:tcPr>
          <w:p w:rsidR="00CC3AB4" w:rsidRDefault="00C60174" w:rsidP="00C6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The number of citations received by the patent from other patents with the same assignee divided by the total number of citations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received</w:t>
            </w:r>
            <w:r w:rsidRPr="00C60174">
              <w:rPr>
                <w:rFonts w:ascii="Times New Roman" w:hAnsi="Times New Roman" w:cs="Times New Roman"/>
                <w:sz w:val="24"/>
                <w:szCs w:val="24"/>
              </w:rPr>
              <w:t xml:space="preserve"> by all patents.</w:t>
            </w:r>
          </w:p>
        </w:tc>
      </w:tr>
    </w:tbl>
    <w:p w:rsidR="00CC3AB4" w:rsidRDefault="00CC3AB4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86C5D" w:rsidRPr="00D86C5D" w:rsidRDefault="00D86C5D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86C5D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8E0664">
        <w:rPr>
          <w:rFonts w:ascii="Times New Roman" w:hAnsi="Times New Roman" w:cs="Times New Roman"/>
          <w:b/>
          <w:sz w:val="24"/>
          <w:szCs w:val="24"/>
        </w:rPr>
        <w:t xml:space="preserve">Selection and </w:t>
      </w:r>
      <w:r w:rsidRPr="00D86C5D">
        <w:rPr>
          <w:rFonts w:ascii="Times New Roman" w:hAnsi="Times New Roman" w:cs="Times New Roman"/>
          <w:b/>
          <w:sz w:val="24"/>
          <w:szCs w:val="24"/>
        </w:rPr>
        <w:t>Modifications</w:t>
      </w:r>
    </w:p>
    <w:p w:rsidR="00D86C5D" w:rsidRDefault="00D86C5D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89B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F5489B" w:rsidRPr="009B17AE">
        <w:rPr>
          <w:rFonts w:ascii="Courier New" w:hAnsi="Courier New" w:cs="Courier New"/>
          <w:sz w:val="24"/>
          <w:szCs w:val="24"/>
        </w:rPr>
        <w:t>RStudio</w:t>
      </w:r>
      <w:proofErr w:type="spellEnd"/>
      <w:r w:rsidR="00F5489B">
        <w:rPr>
          <w:rFonts w:ascii="Times New Roman" w:hAnsi="Times New Roman" w:cs="Times New Roman"/>
          <w:sz w:val="24"/>
          <w:szCs w:val="24"/>
        </w:rPr>
        <w:t xml:space="preserve"> to create a subset of the data.  </w:t>
      </w:r>
      <w:r w:rsidR="009B17AE">
        <w:rPr>
          <w:rFonts w:ascii="Times New Roman" w:hAnsi="Times New Roman" w:cs="Times New Roman"/>
          <w:sz w:val="24"/>
          <w:szCs w:val="24"/>
        </w:rPr>
        <w:t>After importing the data, I filtered the data for grant years between and including 1995 through 1999.  I then filtered that data for patents that had at least 1 claim.  I subsequently filtered that data for patents with at least 1 claim received.  This generated a subset of 253,</w:t>
      </w:r>
      <w:r w:rsidR="00003F49">
        <w:rPr>
          <w:rFonts w:ascii="Times New Roman" w:hAnsi="Times New Roman" w:cs="Times New Roman"/>
          <w:sz w:val="24"/>
          <w:szCs w:val="24"/>
        </w:rPr>
        <w:t>328</w:t>
      </w:r>
      <w:r w:rsidR="009B17AE">
        <w:rPr>
          <w:rFonts w:ascii="Times New Roman" w:hAnsi="Times New Roman" w:cs="Times New Roman"/>
          <w:sz w:val="24"/>
          <w:szCs w:val="24"/>
        </w:rPr>
        <w:t xml:space="preserve"> observations.  </w:t>
      </w:r>
    </w:p>
    <w:p w:rsidR="00003F49" w:rsidRDefault="0032625F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inspected the final data sample using the </w:t>
      </w:r>
      <w:proofErr w:type="spellStart"/>
      <w:r w:rsidRPr="0032625F">
        <w:rPr>
          <w:rFonts w:ascii="Courier New" w:hAnsi="Courier New" w:cs="Courier New"/>
          <w:sz w:val="24"/>
          <w:szCs w:val="24"/>
        </w:rPr>
        <w:t>miss_var_summary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check for missing data by variables to ensure that there was no missing data in the </w:t>
      </w:r>
      <w:r w:rsidRPr="0032625F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2625F">
        <w:rPr>
          <w:rFonts w:ascii="Courier New" w:hAnsi="Courier New" w:cs="Courier New"/>
          <w:sz w:val="24"/>
          <w:szCs w:val="24"/>
        </w:rPr>
        <w:t>CLAIMS</w:t>
      </w:r>
      <w:r>
        <w:rPr>
          <w:rFonts w:ascii="Times New Roman" w:hAnsi="Times New Roman" w:cs="Times New Roman"/>
          <w:sz w:val="24"/>
          <w:szCs w:val="24"/>
        </w:rPr>
        <w:t xml:space="preserve"> variables.</w:t>
      </w:r>
      <w:r w:rsidR="00003F49">
        <w:rPr>
          <w:rFonts w:ascii="Times New Roman" w:hAnsi="Times New Roman" w:cs="Times New Roman"/>
          <w:sz w:val="24"/>
          <w:szCs w:val="24"/>
        </w:rPr>
        <w:t xml:space="preserve">  I then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miss_case_summary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to check how many observations had missing data in the other variables.  I used the </w:t>
      </w:r>
      <w:proofErr w:type="spellStart"/>
      <w:r w:rsidR="00003F49" w:rsidRPr="00003F49">
        <w:rPr>
          <w:rFonts w:ascii="Courier New" w:hAnsi="Courier New" w:cs="Courier New"/>
          <w:sz w:val="24"/>
          <w:szCs w:val="24"/>
        </w:rPr>
        <w:t>get_dupes</w:t>
      </w:r>
      <w:proofErr w:type="spellEnd"/>
      <w:r w:rsidR="00003F49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003F49">
        <w:rPr>
          <w:rFonts w:ascii="Times New Roman" w:hAnsi="Times New Roman" w:cs="Times New Roman"/>
          <w:sz w:val="24"/>
          <w:szCs w:val="24"/>
        </w:rPr>
        <w:t>the verify</w:t>
      </w:r>
      <w:proofErr w:type="gramEnd"/>
      <w:r w:rsidR="00003F49">
        <w:rPr>
          <w:rFonts w:ascii="Times New Roman" w:hAnsi="Times New Roman" w:cs="Times New Roman"/>
          <w:sz w:val="24"/>
          <w:szCs w:val="24"/>
        </w:rPr>
        <w:t xml:space="preserve"> that there were no duplicates in the </w:t>
      </w:r>
      <w:r w:rsidR="00003F49" w:rsidRPr="00003F49">
        <w:rPr>
          <w:rFonts w:ascii="Courier New" w:hAnsi="Courier New" w:cs="Courier New"/>
          <w:sz w:val="24"/>
          <w:szCs w:val="24"/>
        </w:rPr>
        <w:t>PATENT</w:t>
      </w:r>
      <w:r w:rsidR="00003F49">
        <w:rPr>
          <w:rFonts w:ascii="Times New Roman" w:hAnsi="Times New Roman" w:cs="Times New Roman"/>
          <w:sz w:val="24"/>
          <w:szCs w:val="24"/>
        </w:rPr>
        <w:t xml:space="preserve"> variable thus ensuring that it could be used as a unique identifier.  I then checked for duplicates across all variables to ensure that each observation was unique.</w:t>
      </w:r>
    </w:p>
    <w:p w:rsidR="0032625F" w:rsidRDefault="0059327A" w:rsidP="00003F4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03F49">
        <w:rPr>
          <w:rFonts w:ascii="Times New Roman" w:hAnsi="Times New Roman" w:cs="Times New Roman"/>
          <w:sz w:val="24"/>
          <w:szCs w:val="24"/>
        </w:rPr>
        <w:t xml:space="preserve">used the </w:t>
      </w:r>
      <w:r w:rsidR="00003F49" w:rsidRPr="009B17AE">
        <w:rPr>
          <w:rFonts w:ascii="Courier New" w:hAnsi="Courier New" w:cs="Courier New"/>
          <w:sz w:val="24"/>
          <w:szCs w:val="24"/>
        </w:rPr>
        <w:t>sample</w:t>
      </w:r>
      <w:r w:rsidR="00003F49">
        <w:rPr>
          <w:rFonts w:ascii="Times New Roman" w:hAnsi="Times New Roman" w:cs="Times New Roman"/>
          <w:sz w:val="24"/>
          <w:szCs w:val="24"/>
        </w:rPr>
        <w:t xml:space="preserve"> function to select a random sample of 2,000 observations </w:t>
      </w:r>
      <w:r>
        <w:rPr>
          <w:rFonts w:ascii="Times New Roman" w:hAnsi="Times New Roman" w:cs="Times New Roman"/>
          <w:sz w:val="24"/>
          <w:szCs w:val="24"/>
        </w:rPr>
        <w:t>from the</w:t>
      </w:r>
      <w:r w:rsidR="00003F49">
        <w:rPr>
          <w:rFonts w:ascii="Times New Roman" w:hAnsi="Times New Roman" w:cs="Times New Roman"/>
          <w:sz w:val="24"/>
          <w:szCs w:val="24"/>
        </w:rPr>
        <w:t xml:space="preserve"> subset</w:t>
      </w:r>
      <w:r>
        <w:rPr>
          <w:rFonts w:ascii="Times New Roman" w:hAnsi="Times New Roman" w:cs="Times New Roman"/>
          <w:sz w:val="24"/>
          <w:szCs w:val="24"/>
        </w:rPr>
        <w:t xml:space="preserve"> of 253,328 observations</w:t>
      </w:r>
      <w:r w:rsidR="00003F49">
        <w:rPr>
          <w:rFonts w:ascii="Times New Roman" w:hAnsi="Times New Roman" w:cs="Times New Roman"/>
          <w:sz w:val="24"/>
          <w:szCs w:val="24"/>
        </w:rPr>
        <w:t xml:space="preserve"> using the seed of </w:t>
      </w:r>
      <w:r w:rsidR="00003F49" w:rsidRPr="009B17AE">
        <w:rPr>
          <w:rFonts w:ascii="Courier New" w:hAnsi="Courier New" w:cs="Courier New"/>
          <w:sz w:val="24"/>
          <w:szCs w:val="24"/>
        </w:rPr>
        <w:t>1972</w:t>
      </w:r>
      <w:r w:rsidR="00003F49">
        <w:rPr>
          <w:rFonts w:ascii="Times New Roman" w:hAnsi="Times New Roman" w:cs="Times New Roman"/>
          <w:sz w:val="24"/>
          <w:szCs w:val="24"/>
        </w:rPr>
        <w:t xml:space="preserve"> for the function.</w:t>
      </w:r>
      <w:r>
        <w:rPr>
          <w:rFonts w:ascii="Times New Roman" w:hAnsi="Times New Roman" w:cs="Times New Roman"/>
          <w:sz w:val="24"/>
          <w:szCs w:val="24"/>
        </w:rPr>
        <w:t xml:space="preserve">  I then saved this sample </w:t>
      </w:r>
      <w:r w:rsidR="005142B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59327A">
        <w:rPr>
          <w:rFonts w:ascii="Courier New" w:hAnsi="Courier New" w:cs="Courier New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50EC3" w:rsidRPr="0003023E" w:rsidRDefault="00F50B01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</w:t>
      </w:r>
    </w:p>
    <w:p w:rsidR="005E414C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5707">
        <w:rPr>
          <w:rFonts w:ascii="Times New Roman" w:hAnsi="Times New Roman" w:cs="Times New Roman"/>
          <w:sz w:val="24"/>
          <w:szCs w:val="24"/>
        </w:rPr>
        <w:t>I analyzed the sample data using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>
        <w:rPr>
          <w:rFonts w:ascii="Courier New" w:hAnsi="Courier New" w:cs="Courier New"/>
          <w:sz w:val="24"/>
          <w:szCs w:val="24"/>
        </w:rPr>
        <w:t xml:space="preserve">IBM </w:t>
      </w:r>
      <w:r w:rsidR="00765707" w:rsidRPr="00787624">
        <w:rPr>
          <w:rFonts w:ascii="Courier New" w:hAnsi="Courier New" w:cs="Courier New"/>
          <w:sz w:val="24"/>
          <w:szCs w:val="24"/>
        </w:rPr>
        <w:t xml:space="preserve">SPSS </w:t>
      </w:r>
      <w:r w:rsidR="00056DD1">
        <w:rPr>
          <w:rFonts w:ascii="Courier New" w:hAnsi="Courier New" w:cs="Courier New"/>
          <w:sz w:val="24"/>
          <w:szCs w:val="24"/>
        </w:rPr>
        <w:t xml:space="preserve">Statistics </w:t>
      </w:r>
      <w:r w:rsidR="00765707" w:rsidRPr="00787624">
        <w:rPr>
          <w:rFonts w:ascii="Courier New" w:hAnsi="Courier New" w:cs="Courier New"/>
          <w:sz w:val="24"/>
          <w:szCs w:val="24"/>
        </w:rPr>
        <w:t>25</w:t>
      </w:r>
      <w:r w:rsidR="00765707">
        <w:rPr>
          <w:rFonts w:ascii="Times New Roman" w:hAnsi="Times New Roman" w:cs="Times New Roman"/>
          <w:sz w:val="24"/>
          <w:szCs w:val="24"/>
        </w:rPr>
        <w:t xml:space="preserve">.  The </w:t>
      </w:r>
      <w:r w:rsidR="00765707" w:rsidRPr="00787624">
        <w:rPr>
          <w:rFonts w:ascii="Courier New" w:hAnsi="Courier New" w:cs="Courier New"/>
          <w:sz w:val="24"/>
          <w:szCs w:val="24"/>
        </w:rPr>
        <w:t>SPSS 25</w:t>
      </w:r>
      <w:r w:rsidR="00765707">
        <w:rPr>
          <w:rFonts w:ascii="Times New Roman" w:hAnsi="Times New Roman" w:cs="Times New Roman"/>
          <w:sz w:val="24"/>
          <w:szCs w:val="24"/>
        </w:rPr>
        <w:t xml:space="preserve"> </w:t>
      </w:r>
      <w:r w:rsidR="00E94EE1">
        <w:rPr>
          <w:rFonts w:ascii="Times New Roman" w:hAnsi="Times New Roman" w:cs="Times New Roman"/>
          <w:sz w:val="24"/>
          <w:szCs w:val="24"/>
        </w:rPr>
        <w:t xml:space="preserve">analysis </w:t>
      </w:r>
      <w:r w:rsidR="00765707">
        <w:rPr>
          <w:rFonts w:ascii="Times New Roman" w:hAnsi="Times New Roman" w:cs="Times New Roman"/>
          <w:sz w:val="24"/>
          <w:szCs w:val="24"/>
        </w:rPr>
        <w:t xml:space="preserve">output is shown in Exhibit A.  </w:t>
      </w:r>
      <w:r w:rsidR="00B40AED">
        <w:rPr>
          <w:rFonts w:ascii="Times New Roman" w:hAnsi="Times New Roman" w:cs="Times New Roman"/>
          <w:sz w:val="24"/>
          <w:szCs w:val="24"/>
        </w:rPr>
        <w:t xml:space="preserve">I began by verifying that the correct data type and </w:t>
      </w:r>
      <w:r w:rsidR="00B40AED">
        <w:rPr>
          <w:rFonts w:ascii="Times New Roman" w:hAnsi="Times New Roman" w:cs="Times New Roman"/>
          <w:sz w:val="24"/>
          <w:szCs w:val="24"/>
        </w:rPr>
        <w:lastRenderedPageBreak/>
        <w:t xml:space="preserve">variable type was applied to each variable in the variable view tab.  </w:t>
      </w:r>
      <w:r w:rsidR="00432065">
        <w:rPr>
          <w:rFonts w:ascii="Times New Roman" w:hAnsi="Times New Roman" w:cs="Times New Roman"/>
          <w:sz w:val="24"/>
          <w:szCs w:val="24"/>
        </w:rPr>
        <w:t xml:space="preserve">For this study, I </w:t>
      </w:r>
      <w:r w:rsidR="00B40AED">
        <w:rPr>
          <w:rFonts w:ascii="Times New Roman" w:hAnsi="Times New Roman" w:cs="Times New Roman"/>
          <w:sz w:val="24"/>
          <w:szCs w:val="24"/>
        </w:rPr>
        <w:t>assigned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A1310F" w:rsidRPr="00A1310F">
        <w:rPr>
          <w:rFonts w:ascii="Courier New" w:hAnsi="Courier New" w:cs="Courier New"/>
          <w:sz w:val="24"/>
          <w:szCs w:val="24"/>
        </w:rPr>
        <w:t>CRECEIVE</w:t>
      </w:r>
      <w:r w:rsidR="00A1310F">
        <w:rPr>
          <w:rFonts w:ascii="Times New Roman" w:hAnsi="Times New Roman" w:cs="Times New Roman"/>
          <w:sz w:val="24"/>
          <w:szCs w:val="24"/>
        </w:rPr>
        <w:t xml:space="preserve"> </w:t>
      </w:r>
      <w:r w:rsidR="00F12E19">
        <w:rPr>
          <w:rFonts w:ascii="Times New Roman" w:hAnsi="Times New Roman" w:cs="Times New Roman"/>
          <w:sz w:val="24"/>
          <w:szCs w:val="24"/>
        </w:rPr>
        <w:t>as</w:t>
      </w:r>
      <w:r w:rsidR="00B40AED">
        <w:rPr>
          <w:rFonts w:ascii="Times New Roman" w:hAnsi="Times New Roman" w:cs="Times New Roman"/>
          <w:sz w:val="24"/>
          <w:szCs w:val="24"/>
        </w:rPr>
        <w:t xml:space="preserve"> </w:t>
      </w:r>
      <w:r w:rsidR="00A1310F">
        <w:rPr>
          <w:rFonts w:ascii="Times New Roman" w:hAnsi="Times New Roman" w:cs="Times New Roman"/>
          <w:sz w:val="24"/>
          <w:szCs w:val="24"/>
        </w:rPr>
        <w:t xml:space="preserve">the dependent variable (DV).  </w:t>
      </w:r>
      <w:r w:rsidR="00432065">
        <w:rPr>
          <w:rFonts w:ascii="Times New Roman" w:hAnsi="Times New Roman" w:cs="Times New Roman"/>
          <w:sz w:val="24"/>
          <w:szCs w:val="24"/>
        </w:rPr>
        <w:t xml:space="preserve">I prepared descriptive statistics for the dependent variable using the </w:t>
      </w:r>
      <w:r w:rsidR="004A084B">
        <w:rPr>
          <w:rFonts w:ascii="Courier New" w:hAnsi="Courier New" w:cs="Courier New"/>
          <w:sz w:val="24"/>
          <w:szCs w:val="24"/>
        </w:rPr>
        <w:t xml:space="preserve">Analyze </w:t>
      </w:r>
      <w:r w:rsidR="00432065" w:rsidRPr="004A084B">
        <w:rPr>
          <w:rFonts w:ascii="Courier New" w:hAnsi="Courier New" w:cs="Courier New"/>
          <w:sz w:val="24"/>
          <w:szCs w:val="24"/>
        </w:rPr>
        <w:t>&gt;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32065" w:rsidRPr="004A084B">
        <w:rPr>
          <w:rFonts w:ascii="Courier New" w:hAnsi="Courier New" w:cs="Courier New"/>
          <w:sz w:val="24"/>
          <w:szCs w:val="24"/>
        </w:rPr>
        <w:t>Descriptive</w:t>
      </w:r>
      <w:r w:rsidR="004A084B">
        <w:rPr>
          <w:rFonts w:ascii="Courier New" w:hAnsi="Courier New" w:cs="Courier New"/>
          <w:sz w:val="24"/>
          <w:szCs w:val="24"/>
        </w:rPr>
        <w:t xml:space="preserve"> </w:t>
      </w:r>
      <w:r w:rsidR="004A084B" w:rsidRPr="004A084B">
        <w:rPr>
          <w:rFonts w:ascii="Courier New" w:hAnsi="Courier New" w:cs="Courier New"/>
          <w:sz w:val="24"/>
          <w:szCs w:val="24"/>
        </w:rPr>
        <w:t xml:space="preserve">Statistics </w:t>
      </w:r>
      <w:r w:rsidR="00432065" w:rsidRPr="004A084B">
        <w:rPr>
          <w:rFonts w:ascii="Courier New" w:hAnsi="Courier New" w:cs="Courier New"/>
          <w:sz w:val="24"/>
          <w:szCs w:val="24"/>
        </w:rPr>
        <w:t>&gt; Frequencies</w:t>
      </w:r>
      <w:r w:rsidR="00432065">
        <w:rPr>
          <w:rFonts w:ascii="Times New Roman" w:hAnsi="Times New Roman" w:cs="Times New Roman"/>
          <w:sz w:val="24"/>
          <w:szCs w:val="24"/>
        </w:rPr>
        <w:t xml:space="preserve"> function.  </w:t>
      </w:r>
      <w:r w:rsidR="00850A03">
        <w:rPr>
          <w:rFonts w:ascii="Times New Roman" w:hAnsi="Times New Roman" w:cs="Times New Roman"/>
          <w:sz w:val="24"/>
          <w:szCs w:val="24"/>
        </w:rPr>
        <w:t xml:space="preserve">The specific statistics calculated for the DV included mean, </w:t>
      </w:r>
      <w:r w:rsidR="00EB615B">
        <w:rPr>
          <w:rFonts w:ascii="Times New Roman" w:hAnsi="Times New Roman" w:cs="Times New Roman"/>
          <w:sz w:val="24"/>
          <w:szCs w:val="24"/>
        </w:rPr>
        <w:t xml:space="preserve">standard error of mean, </w:t>
      </w:r>
      <w:r w:rsidR="00850A03">
        <w:rPr>
          <w:rFonts w:ascii="Times New Roman" w:hAnsi="Times New Roman" w:cs="Times New Roman"/>
          <w:sz w:val="24"/>
          <w:szCs w:val="24"/>
        </w:rPr>
        <w:t xml:space="preserve">median, mode, </w:t>
      </w:r>
      <w:r w:rsidR="00EB615B">
        <w:rPr>
          <w:rFonts w:ascii="Times New Roman" w:hAnsi="Times New Roman" w:cs="Times New Roman"/>
          <w:sz w:val="24"/>
          <w:szCs w:val="24"/>
        </w:rPr>
        <w:t xml:space="preserve">minimum, maximum, and </w:t>
      </w:r>
      <w:r w:rsidR="00850A03">
        <w:rPr>
          <w:rFonts w:ascii="Times New Roman" w:hAnsi="Times New Roman" w:cs="Times New Roman"/>
          <w:sz w:val="24"/>
          <w:szCs w:val="24"/>
        </w:rPr>
        <w:t xml:space="preserve">range, </w:t>
      </w:r>
      <w:r w:rsidR="00EB615B">
        <w:rPr>
          <w:rFonts w:ascii="Times New Roman" w:hAnsi="Times New Roman" w:cs="Times New Roman"/>
          <w:sz w:val="24"/>
          <w:szCs w:val="24"/>
        </w:rPr>
        <w:t>standard deviation, variance, skewness, and kurtosis.</w:t>
      </w:r>
      <w:r w:rsidR="005E414C">
        <w:rPr>
          <w:rFonts w:ascii="Times New Roman" w:hAnsi="Times New Roman" w:cs="Times New Roman"/>
          <w:sz w:val="24"/>
          <w:szCs w:val="24"/>
        </w:rPr>
        <w:t xml:space="preserve">  I created a histogram with the normal distribution curve superimposed to visually examine the data.</w:t>
      </w:r>
    </w:p>
    <w:p w:rsidR="00250EC3" w:rsidRDefault="005E414C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then used the</w:t>
      </w:r>
      <w:r w:rsidR="00056DD1">
        <w:rPr>
          <w:rFonts w:ascii="Times New Roman" w:hAnsi="Times New Roman" w:cs="Times New Roman"/>
          <w:sz w:val="24"/>
          <w:szCs w:val="24"/>
        </w:rPr>
        <w:t xml:space="preserve"> </w:t>
      </w:r>
      <w:r w:rsidR="00056DD1" w:rsidRPr="00056DD1">
        <w:rPr>
          <w:rFonts w:ascii="Courier New" w:hAnsi="Courier New" w:cs="Courier New"/>
          <w:sz w:val="24"/>
          <w:szCs w:val="24"/>
        </w:rPr>
        <w:t>Graphs &gt;</w:t>
      </w:r>
      <w:r w:rsidRPr="00056DD1">
        <w:rPr>
          <w:rFonts w:ascii="Courier New" w:hAnsi="Courier New" w:cs="Courier New"/>
          <w:sz w:val="24"/>
          <w:szCs w:val="24"/>
        </w:rPr>
        <w:t xml:space="preserve"> </w:t>
      </w:r>
      <w:r w:rsidR="000F319F" w:rsidRPr="00056DD1">
        <w:rPr>
          <w:rFonts w:ascii="Courier New" w:hAnsi="Courier New" w:cs="Courier New"/>
          <w:sz w:val="24"/>
          <w:szCs w:val="24"/>
        </w:rPr>
        <w:t>Chart</w:t>
      </w:r>
      <w:r w:rsidR="00056DD1" w:rsidRPr="00056DD1">
        <w:rPr>
          <w:rFonts w:ascii="Courier New" w:hAnsi="Courier New" w:cs="Courier New"/>
          <w:sz w:val="24"/>
          <w:szCs w:val="24"/>
        </w:rPr>
        <w:t xml:space="preserve"> Builder</w:t>
      </w:r>
      <w:r w:rsidR="000F319F"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056DD1">
        <w:rPr>
          <w:rFonts w:ascii="Times New Roman" w:hAnsi="Times New Roman" w:cs="Times New Roman"/>
          <w:sz w:val="24"/>
          <w:szCs w:val="24"/>
        </w:rPr>
        <w:t xml:space="preserve">create a scatter plot of the DV against the </w:t>
      </w:r>
      <w:r w:rsidR="00056DD1" w:rsidRPr="004A084B">
        <w:rPr>
          <w:rFonts w:ascii="Courier New" w:hAnsi="Courier New" w:cs="Courier New"/>
          <w:sz w:val="24"/>
          <w:szCs w:val="24"/>
        </w:rPr>
        <w:t>CLAIMS</w:t>
      </w:r>
      <w:r w:rsidR="00056DD1">
        <w:rPr>
          <w:rFonts w:ascii="Times New Roman" w:hAnsi="Times New Roman" w:cs="Times New Roman"/>
          <w:sz w:val="24"/>
          <w:szCs w:val="24"/>
        </w:rPr>
        <w:t xml:space="preserve"> variable, which is one independent variable (IV) of interest.  </w:t>
      </w:r>
      <w:r w:rsidR="00471882">
        <w:rPr>
          <w:rFonts w:ascii="Times New Roman" w:hAnsi="Times New Roman" w:cs="Times New Roman"/>
          <w:sz w:val="24"/>
          <w:szCs w:val="24"/>
        </w:rPr>
        <w:t>I later used t</w:t>
      </w:r>
      <w:r w:rsidR="002C5D01">
        <w:rPr>
          <w:rFonts w:ascii="Times New Roman" w:hAnsi="Times New Roman" w:cs="Times New Roman"/>
          <w:sz w:val="24"/>
          <w:szCs w:val="24"/>
        </w:rPr>
        <w:t xml:space="preserve">he scatter plot </w:t>
      </w:r>
      <w:r w:rsidR="00471882">
        <w:rPr>
          <w:rFonts w:ascii="Times New Roman" w:hAnsi="Times New Roman" w:cs="Times New Roman"/>
          <w:sz w:val="24"/>
          <w:szCs w:val="24"/>
        </w:rPr>
        <w:t>to</w:t>
      </w:r>
      <w:r w:rsidR="002C5D01">
        <w:rPr>
          <w:rFonts w:ascii="Times New Roman" w:hAnsi="Times New Roman" w:cs="Times New Roman"/>
          <w:sz w:val="24"/>
          <w:szCs w:val="24"/>
        </w:rPr>
        <w:t xml:space="preserve"> visually examine whether there was a potential relationship between the two variables.</w:t>
      </w:r>
    </w:p>
    <w:p w:rsidR="004A084B" w:rsidRDefault="004A084B" w:rsidP="004A084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I used the </w:t>
      </w:r>
      <w:r w:rsidRPr="004A084B">
        <w:rPr>
          <w:rFonts w:ascii="Courier New" w:hAnsi="Courier New" w:cs="Courier New"/>
          <w:sz w:val="24"/>
          <w:szCs w:val="24"/>
        </w:rPr>
        <w:t>Analyze &gt; Regression &gt; Linear</w:t>
      </w:r>
      <w:r>
        <w:rPr>
          <w:rFonts w:ascii="Times New Roman" w:hAnsi="Times New Roman" w:cs="Times New Roman"/>
          <w:sz w:val="24"/>
          <w:szCs w:val="24"/>
        </w:rPr>
        <w:t xml:space="preserve"> function to conduct a multiple regression analysis.  The </w:t>
      </w:r>
      <w:r w:rsidRPr="004A084B">
        <w:rPr>
          <w:rFonts w:ascii="Courier New" w:hAnsi="Courier New" w:cs="Courier New"/>
          <w:sz w:val="24"/>
          <w:szCs w:val="24"/>
        </w:rPr>
        <w:t>CRECEIVE</w:t>
      </w:r>
      <w:r>
        <w:rPr>
          <w:rFonts w:ascii="Times New Roman" w:hAnsi="Times New Roman" w:cs="Times New Roman"/>
          <w:sz w:val="24"/>
          <w:szCs w:val="24"/>
        </w:rPr>
        <w:t xml:space="preserve"> variable remained the DV.  The IVs included </w:t>
      </w:r>
      <w:r w:rsidRPr="004A084B">
        <w:rPr>
          <w:rFonts w:ascii="Courier New" w:hAnsi="Courier New" w:cs="Courier New"/>
          <w:sz w:val="24"/>
          <w:szCs w:val="24"/>
        </w:rPr>
        <w:t>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SUBCAT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NCLASS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CLAIMS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GENERAL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ORIGINAL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CMADE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RATIOCIT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BCKGTLAG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FWDAPLAG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SELFCTUB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SELFCTLB</w:t>
      </w:r>
      <w:r w:rsidRPr="004A0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4B">
        <w:rPr>
          <w:rFonts w:ascii="Courier New" w:hAnsi="Courier New" w:cs="Courier New"/>
          <w:sz w:val="24"/>
          <w:szCs w:val="24"/>
        </w:rPr>
        <w:t>SECDLWBD</w:t>
      </w:r>
      <w:r w:rsidR="0029005F" w:rsidRPr="004A084B">
        <w:rPr>
          <w:rFonts w:ascii="Times New Roman" w:hAnsi="Times New Roman" w:cs="Times New Roman"/>
          <w:sz w:val="24"/>
          <w:szCs w:val="24"/>
        </w:rPr>
        <w:t>,</w:t>
      </w:r>
      <w:r w:rsidR="0029005F" w:rsidRPr="0029005F">
        <w:rPr>
          <w:rFonts w:ascii="Times New Roman" w:hAnsi="Times New Roman" w:cs="Times New Roman"/>
          <w:sz w:val="24"/>
          <w:szCs w:val="24"/>
        </w:rPr>
        <w:t xml:space="preserve"> </w:t>
      </w:r>
      <w:r w:rsidR="0029005F">
        <w:rPr>
          <w:rFonts w:ascii="Times New Roman" w:hAnsi="Times New Roman" w:cs="Times New Roman"/>
          <w:sz w:val="24"/>
          <w:szCs w:val="24"/>
        </w:rPr>
        <w:t>and</w:t>
      </w:r>
      <w:r w:rsidR="0029005F" w:rsidRPr="0029005F">
        <w:rPr>
          <w:rFonts w:ascii="Courier New" w:hAnsi="Courier New" w:cs="Courier New"/>
          <w:sz w:val="24"/>
          <w:szCs w:val="24"/>
        </w:rPr>
        <w:t xml:space="preserve"> </w:t>
      </w:r>
      <w:r w:rsidR="0029005F" w:rsidRPr="004A084B">
        <w:rPr>
          <w:rFonts w:ascii="Courier New" w:hAnsi="Courier New" w:cs="Courier New"/>
          <w:sz w:val="24"/>
          <w:szCs w:val="24"/>
        </w:rPr>
        <w:t>SECDUPBD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52CB0">
        <w:rPr>
          <w:rFonts w:ascii="Times New Roman" w:hAnsi="Times New Roman" w:cs="Times New Roman"/>
          <w:sz w:val="24"/>
          <w:szCs w:val="24"/>
        </w:rPr>
        <w:t xml:space="preserve">  The options I selected for the linear regression statistics included model fit, R squared change, and part and partial correlations; estimates, confidence level 95 percent, and covariance matrix for the regression coefficients; and Durbin-Watson and </w:t>
      </w:r>
      <w:proofErr w:type="spellStart"/>
      <w:r w:rsidR="00C52CB0">
        <w:rPr>
          <w:rFonts w:ascii="Times New Roman" w:hAnsi="Times New Roman" w:cs="Times New Roman"/>
          <w:sz w:val="24"/>
          <w:szCs w:val="24"/>
        </w:rPr>
        <w:t>casewise</w:t>
      </w:r>
      <w:proofErr w:type="spellEnd"/>
      <w:r w:rsidR="00C5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CB0">
        <w:rPr>
          <w:rFonts w:ascii="Times New Roman" w:hAnsi="Times New Roman" w:cs="Times New Roman"/>
          <w:sz w:val="24"/>
          <w:szCs w:val="24"/>
        </w:rPr>
        <w:t>diagnotics</w:t>
      </w:r>
      <w:proofErr w:type="spellEnd"/>
      <w:r w:rsidR="00C52CB0">
        <w:rPr>
          <w:rFonts w:ascii="Times New Roman" w:hAnsi="Times New Roman" w:cs="Times New Roman"/>
          <w:sz w:val="24"/>
          <w:szCs w:val="24"/>
        </w:rPr>
        <w:t xml:space="preserve"> for outliers beyond 3 standard deviations for the residuals. 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556E08" w:rsidRPr="0003023E" w:rsidRDefault="00F83DC8" w:rsidP="00250E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Findings</w:t>
      </w:r>
      <w:r w:rsidR="001330BA">
        <w:rPr>
          <w:rFonts w:ascii="Times New Roman" w:hAnsi="Times New Roman" w:cs="Times New Roman"/>
          <w:b/>
          <w:sz w:val="24"/>
          <w:szCs w:val="24"/>
        </w:rPr>
        <w:t xml:space="preserve"> and Results</w:t>
      </w:r>
    </w:p>
    <w:p w:rsidR="00250EC3" w:rsidRDefault="00250EC3" w:rsidP="00556E0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Policy Implications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[Enter text]</w:t>
      </w:r>
    </w:p>
    <w:p w:rsidR="00556E08" w:rsidRPr="0003023E" w:rsidRDefault="00556E08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Limitations</w:t>
      </w:r>
      <w:r w:rsidR="007C6F82" w:rsidRPr="0003023E">
        <w:rPr>
          <w:rFonts w:ascii="Times New Roman" w:hAnsi="Times New Roman" w:cs="Times New Roman"/>
          <w:b/>
          <w:sz w:val="24"/>
          <w:szCs w:val="24"/>
        </w:rPr>
        <w:t xml:space="preserve"> of the Analysis</w:t>
      </w:r>
    </w:p>
    <w:p w:rsidR="00556E08" w:rsidRDefault="00556E08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7C6F82" w:rsidRPr="0003023E" w:rsidRDefault="007C6F82" w:rsidP="00556E0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Possible Extensions</w:t>
      </w:r>
    </w:p>
    <w:p w:rsidR="007C6F82" w:rsidRDefault="007C6F82" w:rsidP="00556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250EC3" w:rsidRPr="0003023E" w:rsidRDefault="00250EC3" w:rsidP="00EE774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23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50EC3" w:rsidRDefault="00250EC3" w:rsidP="00250E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[Enter text]</w:t>
      </w:r>
    </w:p>
    <w:p w:rsidR="00556E08" w:rsidRDefault="00556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6E08" w:rsidRDefault="00556E08" w:rsidP="008200F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A480C" w:rsidRPr="001A480C" w:rsidRDefault="001A480C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A480C">
        <w:rPr>
          <w:rFonts w:ascii="Times New Roman" w:hAnsi="Times New Roman" w:cs="Times New Roman"/>
          <w:sz w:val="24"/>
          <w:szCs w:val="24"/>
        </w:rPr>
        <w:t>American Association for the Advanceme</w:t>
      </w:r>
      <w:r w:rsidR="00A93894">
        <w:rPr>
          <w:rFonts w:ascii="Times New Roman" w:hAnsi="Times New Roman" w:cs="Times New Roman"/>
          <w:sz w:val="24"/>
          <w:szCs w:val="24"/>
        </w:rPr>
        <w:t>nt of Science [AAAS].</w:t>
      </w:r>
      <w:proofErr w:type="gramEnd"/>
      <w:r w:rsidR="00A93894">
        <w:rPr>
          <w:rFonts w:ascii="Times New Roman" w:hAnsi="Times New Roman" w:cs="Times New Roman"/>
          <w:sz w:val="24"/>
          <w:szCs w:val="24"/>
        </w:rPr>
        <w:t xml:space="preserve"> (2018a). </w:t>
      </w:r>
      <w:r w:rsidRPr="00A93894">
        <w:rPr>
          <w:rFonts w:ascii="Times New Roman" w:hAnsi="Times New Roman" w:cs="Times New Roman"/>
          <w:i/>
          <w:sz w:val="24"/>
          <w:szCs w:val="24"/>
        </w:rPr>
        <w:t>Defense, Nondefense, and Total R&amp;D, 1976-2018</w:t>
      </w:r>
      <w:r w:rsidRPr="001A480C">
        <w:rPr>
          <w:rFonts w:ascii="Times New Roman" w:hAnsi="Times New Roman" w:cs="Times New Roman"/>
          <w:sz w:val="24"/>
          <w:szCs w:val="24"/>
        </w:rPr>
        <w:t xml:space="preserve"> [Data file]. Retrieved from https://www.aaas.org/page/historical-trends-federal-rd</w:t>
      </w:r>
    </w:p>
    <w:p w:rsidR="001A480C" w:rsidRDefault="001A480C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1A480C">
        <w:rPr>
          <w:rFonts w:ascii="Times New Roman" w:hAnsi="Times New Roman" w:cs="Times New Roman"/>
          <w:sz w:val="24"/>
          <w:szCs w:val="24"/>
        </w:rPr>
        <w:t>American Association for the Advanceme</w:t>
      </w:r>
      <w:r w:rsidR="00A93894">
        <w:rPr>
          <w:rFonts w:ascii="Times New Roman" w:hAnsi="Times New Roman" w:cs="Times New Roman"/>
          <w:sz w:val="24"/>
          <w:szCs w:val="24"/>
        </w:rPr>
        <w:t>nt of Science [AAAS].</w:t>
      </w:r>
      <w:proofErr w:type="gramEnd"/>
      <w:r w:rsidR="00A938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3894">
        <w:rPr>
          <w:rFonts w:ascii="Times New Roman" w:hAnsi="Times New Roman" w:cs="Times New Roman"/>
          <w:sz w:val="24"/>
          <w:szCs w:val="24"/>
        </w:rPr>
        <w:t xml:space="preserve">(2018b). </w:t>
      </w:r>
      <w:r w:rsidRPr="00A93894">
        <w:rPr>
          <w:rFonts w:ascii="Times New Roman" w:hAnsi="Times New Roman" w:cs="Times New Roman"/>
          <w:i/>
          <w:sz w:val="24"/>
          <w:szCs w:val="24"/>
        </w:rPr>
        <w:t>Federal Support for Universities by Agency, 1990-2016 (Obligations)</w:t>
      </w:r>
      <w:r w:rsidRPr="001A480C"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 w:rsidRPr="001A480C">
        <w:rPr>
          <w:rFonts w:ascii="Times New Roman" w:hAnsi="Times New Roman" w:cs="Times New Roman"/>
          <w:sz w:val="24"/>
          <w:szCs w:val="24"/>
        </w:rPr>
        <w:t xml:space="preserve"> Retrieved from https://www.aaas.org/page/rd-colleges-and-universities</w:t>
      </w:r>
    </w:p>
    <w:p w:rsidR="00B412DC" w:rsidRDefault="006C6065" w:rsidP="001A480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Bush, V. (1945).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2DC" w:rsidRPr="006C6065">
        <w:rPr>
          <w:rFonts w:ascii="Times New Roman" w:hAnsi="Times New Roman" w:cs="Times New Roman"/>
          <w:i/>
          <w:sz w:val="24"/>
          <w:szCs w:val="24"/>
        </w:rPr>
        <w:t>Science, the endless frontier</w:t>
      </w:r>
      <w:r w:rsidR="00B412DC" w:rsidRPr="00B412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412DC" w:rsidRPr="00B412DC">
        <w:rPr>
          <w:rFonts w:ascii="Times New Roman" w:hAnsi="Times New Roman" w:cs="Times New Roman"/>
          <w:sz w:val="24"/>
          <w:szCs w:val="24"/>
        </w:rPr>
        <w:t xml:space="preserve"> A report to the </w:t>
      </w:r>
      <w:r>
        <w:rPr>
          <w:rFonts w:ascii="Times New Roman" w:hAnsi="Times New Roman" w:cs="Times New Roman"/>
          <w:sz w:val="24"/>
          <w:szCs w:val="24"/>
        </w:rPr>
        <w:t>President: Washington, U.S. Government printing office</w:t>
      </w:r>
      <w:r w:rsidR="00B412DC" w:rsidRPr="00B412DC">
        <w:rPr>
          <w:rFonts w:ascii="Times New Roman" w:hAnsi="Times New Roman" w:cs="Times New Roman"/>
          <w:sz w:val="24"/>
          <w:szCs w:val="24"/>
        </w:rPr>
        <w:t>, 1945.</w:t>
      </w:r>
    </w:p>
    <w:p w:rsidR="0064159D" w:rsidRDefault="0064159D" w:rsidP="00B412D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4159D">
        <w:rPr>
          <w:rFonts w:ascii="Times New Roman" w:hAnsi="Times New Roman" w:cs="Times New Roman"/>
          <w:sz w:val="24"/>
          <w:szCs w:val="24"/>
        </w:rPr>
        <w:t>Congressional Budget Office [CBO].</w:t>
      </w:r>
      <w:proofErr w:type="gramEnd"/>
      <w:r w:rsidRPr="006415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59D">
        <w:rPr>
          <w:rFonts w:ascii="Times New Roman" w:hAnsi="Times New Roman" w:cs="Times New Roman"/>
          <w:sz w:val="24"/>
          <w:szCs w:val="24"/>
        </w:rPr>
        <w:t>(2018). Histo</w:t>
      </w:r>
      <w:r>
        <w:rPr>
          <w:rFonts w:ascii="Times New Roman" w:hAnsi="Times New Roman" w:cs="Times New Roman"/>
          <w:sz w:val="24"/>
          <w:szCs w:val="24"/>
        </w:rPr>
        <w:t>rical Budget Data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59D">
        <w:rPr>
          <w:rFonts w:ascii="Times New Roman" w:hAnsi="Times New Roman" w:cs="Times New Roman"/>
          <w:i/>
          <w:sz w:val="24"/>
          <w:szCs w:val="24"/>
        </w:rPr>
        <w:t>The Budget and Economic Outlook: 2018 to 2028</w:t>
      </w:r>
      <w:r w:rsidRPr="0064159D">
        <w:rPr>
          <w:rFonts w:ascii="Times New Roman" w:hAnsi="Times New Roman" w:cs="Times New Roman"/>
          <w:sz w:val="24"/>
          <w:szCs w:val="24"/>
        </w:rPr>
        <w:t xml:space="preserve"> Retrieved from https://www.cbo.gov/about/products/budget-economic-data#2</w:t>
      </w:r>
    </w:p>
    <w:p w:rsidR="00B412DC" w:rsidRDefault="00B412DC" w:rsidP="00B412D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8200F9">
        <w:rPr>
          <w:rFonts w:ascii="Times New Roman" w:hAnsi="Times New Roman" w:cs="Times New Roman"/>
          <w:sz w:val="24"/>
          <w:szCs w:val="24"/>
        </w:rPr>
        <w:t xml:space="preserve">Hall, B. H., Jaffe, A. B. and </w:t>
      </w:r>
      <w:proofErr w:type="spellStart"/>
      <w:r w:rsidRPr="008200F9">
        <w:rPr>
          <w:rFonts w:ascii="Times New Roman" w:hAnsi="Times New Roman" w:cs="Times New Roman"/>
          <w:sz w:val="24"/>
          <w:szCs w:val="24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200F9">
        <w:rPr>
          <w:rFonts w:ascii="Times New Roman" w:hAnsi="Times New Roman" w:cs="Times New Roman"/>
          <w:sz w:val="24"/>
          <w:szCs w:val="24"/>
        </w:rPr>
        <w:t xml:space="preserve"> M. (2001).</w:t>
      </w:r>
      <w:proofErr w:type="gramEnd"/>
      <w:r w:rsidRPr="008200F9">
        <w:rPr>
          <w:rFonts w:ascii="Times New Roman" w:hAnsi="Times New Roman" w:cs="Times New Roman"/>
          <w:sz w:val="24"/>
          <w:szCs w:val="24"/>
        </w:rPr>
        <w:t xml:space="preserve"> "The NBER Patent Citation Data File: Lessons, Insights and Methodological Tools." </w:t>
      </w:r>
      <w:proofErr w:type="gramStart"/>
      <w:r w:rsidRPr="00D61CBD">
        <w:rPr>
          <w:rFonts w:ascii="Times New Roman" w:hAnsi="Times New Roman" w:cs="Times New Roman"/>
          <w:i/>
          <w:sz w:val="24"/>
          <w:szCs w:val="24"/>
        </w:rPr>
        <w:t>NBER Working Paper 8498</w:t>
      </w:r>
      <w:r w:rsidRPr="008200F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Pr="00350634">
        <w:rPr>
          <w:rFonts w:ascii="Times New Roman" w:hAnsi="Times New Roman" w:cs="Times New Roman"/>
          <w:sz w:val="24"/>
          <w:szCs w:val="24"/>
        </w:rPr>
        <w:t>http://www.nber.org/patents/</w:t>
      </w:r>
    </w:p>
    <w:p w:rsidR="00350634" w:rsidRDefault="0035063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 Bureau of Economic Research.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(2018). </w:t>
      </w:r>
      <w:r w:rsidRPr="00350634">
        <w:rPr>
          <w:rFonts w:ascii="Times New Roman" w:hAnsi="Times New Roman" w:cs="Times New Roman"/>
          <w:sz w:val="24"/>
          <w:szCs w:val="24"/>
        </w:rPr>
        <w:t>Patent data, including constructed variables</w:t>
      </w:r>
      <w:r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9FD">
        <w:rPr>
          <w:rFonts w:ascii="Times New Roman" w:hAnsi="Times New Roman" w:cs="Times New Roman"/>
          <w:sz w:val="24"/>
          <w:szCs w:val="24"/>
        </w:rPr>
        <w:t xml:space="preserve">Retrieved </w:t>
      </w:r>
      <w:r w:rsidRPr="00350634">
        <w:rPr>
          <w:rFonts w:ascii="Times New Roman" w:hAnsi="Times New Roman" w:cs="Times New Roman"/>
          <w:sz w:val="24"/>
          <w:szCs w:val="24"/>
        </w:rPr>
        <w:t>from http://www.nber.org/patents/</w:t>
      </w:r>
    </w:p>
    <w:p w:rsidR="005D5637" w:rsidRDefault="005D5637" w:rsidP="005D5637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580DAE">
        <w:rPr>
          <w:rFonts w:ascii="Times New Roman" w:hAnsi="Times New Roman" w:cs="Times New Roman"/>
          <w:sz w:val="24"/>
          <w:szCs w:val="24"/>
        </w:rPr>
        <w:t>Office of Manage</w:t>
      </w:r>
      <w:r>
        <w:rPr>
          <w:rFonts w:ascii="Times New Roman" w:hAnsi="Times New Roman" w:cs="Times New Roman"/>
          <w:sz w:val="24"/>
          <w:szCs w:val="24"/>
        </w:rPr>
        <w:t>ment and Budget [OMB].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(2002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6C6065">
        <w:rPr>
          <w:rFonts w:ascii="Times New Roman" w:hAnsi="Times New Roman" w:cs="Times New Roman"/>
          <w:i/>
          <w:sz w:val="24"/>
          <w:szCs w:val="24"/>
        </w:rPr>
        <w:t>resident's Management Agenda</w:t>
      </w:r>
      <w:r w:rsidRPr="00580DAE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D467EF" w:rsidRPr="00D467EF">
        <w:rPr>
          <w:rFonts w:ascii="Times New Roman" w:hAnsi="Times New Roman" w:cs="Times New Roman"/>
          <w:sz w:val="24"/>
          <w:szCs w:val="24"/>
        </w:rPr>
        <w:t>http://www.dtic.mil/dtic/tr/fulltext/u2/a394421.pdf</w:t>
      </w:r>
    </w:p>
    <w:p w:rsidR="00580DAE" w:rsidRDefault="00580DAE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580DAE">
        <w:rPr>
          <w:rFonts w:ascii="Times New Roman" w:hAnsi="Times New Roman" w:cs="Times New Roman"/>
          <w:sz w:val="24"/>
          <w:szCs w:val="24"/>
        </w:rPr>
        <w:t>Office of Manage</w:t>
      </w:r>
      <w:r w:rsidR="006C6065">
        <w:rPr>
          <w:rFonts w:ascii="Times New Roman" w:hAnsi="Times New Roman" w:cs="Times New Roman"/>
          <w:sz w:val="24"/>
          <w:szCs w:val="24"/>
        </w:rPr>
        <w:t>ment and Budget [OMB].</w:t>
      </w:r>
      <w:proofErr w:type="gramEnd"/>
      <w:r w:rsidR="006C6065">
        <w:rPr>
          <w:rFonts w:ascii="Times New Roman" w:hAnsi="Times New Roman" w:cs="Times New Roman"/>
          <w:sz w:val="24"/>
          <w:szCs w:val="24"/>
        </w:rPr>
        <w:t xml:space="preserve"> (2018). </w:t>
      </w:r>
      <w:proofErr w:type="gramStart"/>
      <w:r w:rsidR="005D5637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5D5637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6C6065">
        <w:rPr>
          <w:rFonts w:ascii="Times New Roman" w:hAnsi="Times New Roman" w:cs="Times New Roman"/>
          <w:i/>
          <w:sz w:val="24"/>
          <w:szCs w:val="24"/>
        </w:rPr>
        <w:t>resident's Management Agenda</w:t>
      </w:r>
      <w:r w:rsidRPr="00580DAE">
        <w:rPr>
          <w:rFonts w:ascii="Times New Roman" w:hAnsi="Times New Roman" w:cs="Times New Roman"/>
          <w:sz w:val="24"/>
          <w:szCs w:val="24"/>
        </w:rPr>
        <w:t>. Retrieved from https://www.whitehouse.gov/wp-content/uploads/2018/03/Presidents-Management-Agenda.pdf</w:t>
      </w:r>
    </w:p>
    <w:p w:rsidR="00580DAE" w:rsidRDefault="00A93894" w:rsidP="008200F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United Nations.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A93894">
        <w:rPr>
          <w:rFonts w:ascii="Times New Roman" w:hAnsi="Times New Roman" w:cs="Times New Roman"/>
          <w:i/>
          <w:sz w:val="24"/>
          <w:szCs w:val="24"/>
        </w:rPr>
        <w:t>GDP and its breakdown at current prices in U.S. dollars</w:t>
      </w:r>
      <w:r w:rsidRPr="00A93894">
        <w:rPr>
          <w:rFonts w:ascii="Times New Roman" w:hAnsi="Times New Roman" w:cs="Times New Roman"/>
          <w:sz w:val="24"/>
          <w:szCs w:val="24"/>
        </w:rPr>
        <w:t xml:space="preserve"> [Data file].</w:t>
      </w:r>
      <w:proofErr w:type="gramEnd"/>
      <w:r w:rsidRPr="00A93894">
        <w:rPr>
          <w:rFonts w:ascii="Times New Roman" w:hAnsi="Times New Roman" w:cs="Times New Roman"/>
          <w:sz w:val="24"/>
          <w:szCs w:val="24"/>
        </w:rPr>
        <w:t xml:space="preserve"> Retrieved from http://unstats.un.org/unsd/snaama/dnltransfer.asp?fID=2</w:t>
      </w:r>
    </w:p>
    <w:p w:rsidR="00277BC6" w:rsidRDefault="00277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B39" w:rsidRDefault="00277BC6" w:rsidP="00277B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A. SPSS 25 Analysis Output</w:t>
      </w:r>
    </w:p>
    <w:tbl>
      <w:tblPr>
        <w:tblW w:w="33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2"/>
        <w:gridCol w:w="1133"/>
        <w:gridCol w:w="1054"/>
      </w:tblGrid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580DA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217C93">
              <w:rPr>
                <w:rFonts w:ascii="Arial" w:eastAsiaTheme="minorEastAsia" w:hAnsi="Arial" w:cs="Arial"/>
                <w:b/>
                <w:bCs/>
                <w:color w:val="010205"/>
              </w:rPr>
              <w:t>Statistics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CRECEIVE  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2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2000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132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3.18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580DAE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Mean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4.309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18.567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10.292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Skewness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.055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214.022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Kurtosis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217C93" w:rsidRPr="00217C93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112</w:t>
            </w:r>
          </w:p>
        </w:tc>
      </w:tr>
    </w:tbl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6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744"/>
        <w:gridCol w:w="1179"/>
        <w:gridCol w:w="1039"/>
        <w:gridCol w:w="1412"/>
        <w:gridCol w:w="1490"/>
      </w:tblGrid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217C93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>CRECEIVE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8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791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  <w:tc>
          <w:tcPr>
            <w:tcW w:w="14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39.6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433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21.7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61.2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73.4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80.7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85.9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3.8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89.6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92.0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93.8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95.1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96.2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96.9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97.4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97.8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98.3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98.5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16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98.7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99.0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18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99.2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99.3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21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99.4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99.4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23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99.5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99.6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26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99.7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31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99.8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33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38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99.9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112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217C93" w:rsidRPr="00217C93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2000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217C93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17C93" w:rsidRPr="00217C93" w:rsidRDefault="00217C93" w:rsidP="00217C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7C93" w:rsidRDefault="00217C93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966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93" w:rsidRDefault="00447099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9660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720"/>
        <w:gridCol w:w="990"/>
        <w:gridCol w:w="990"/>
        <w:gridCol w:w="1260"/>
        <w:gridCol w:w="900"/>
        <w:gridCol w:w="810"/>
        <w:gridCol w:w="540"/>
        <w:gridCol w:w="720"/>
        <w:gridCol w:w="810"/>
        <w:gridCol w:w="992"/>
      </w:tblGrid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b/>
                <w:bCs/>
                <w:color w:val="010205"/>
              </w:rPr>
            </w:pPr>
            <w:r w:rsidRPr="00E625D6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Model </w:t>
            </w:r>
            <w:proofErr w:type="spellStart"/>
            <w:r w:rsidRPr="00E625D6">
              <w:rPr>
                <w:rFonts w:ascii="Arial" w:eastAsiaTheme="minorEastAsia" w:hAnsi="Arial" w:cs="Arial"/>
                <w:b/>
                <w:bCs/>
                <w:color w:val="010205"/>
              </w:rPr>
              <w:t>Summary</w:t>
            </w:r>
            <w:r w:rsidRPr="00E625D6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3780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Change Statistics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8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5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7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8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 F Change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E625D6" w:rsidRPr="00E625D6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.425</w:t>
            </w: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9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.174</w:t>
            </w:r>
          </w:p>
        </w:tc>
        <w:tc>
          <w:tcPr>
            <w:tcW w:w="126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4.140</w:t>
            </w:r>
          </w:p>
        </w:tc>
        <w:tc>
          <w:tcPr>
            <w:tcW w:w="90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81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26.029</w:t>
            </w:r>
          </w:p>
        </w:tc>
        <w:tc>
          <w:tcPr>
            <w:tcW w:w="5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Pr="00E625D6" w:rsidRDefault="00E625D6" w:rsidP="00E625D6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E625D6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1652</w:t>
            </w:r>
          </w:p>
        </w:tc>
        <w:tc>
          <w:tcPr>
            <w:tcW w:w="81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625D6" w:rsidRDefault="00E625D6" w:rsidP="007758AB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1.969</w:t>
            </w:r>
          </w:p>
        </w:tc>
      </w:tr>
      <w:tr w:rsidR="000D267C" w:rsidRPr="000D267C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67C" w:rsidRPr="000D267C" w:rsidRDefault="000D267C" w:rsidP="000D267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D267C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a. Predictors: (Constant), SUBCAT, CMADE, SECDUPBD, FWDAPLAG, CLAIMS, GENERAL, SELFCTUB, RATIOCIT, ORIGINAL, NCLASS, BCKGTLAG, SELFCTLB, CAT, SECDLWBD</w:t>
            </w:r>
          </w:p>
        </w:tc>
      </w:tr>
      <w:tr w:rsidR="000D267C" w:rsidRPr="000D267C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D267C" w:rsidRPr="000D267C" w:rsidRDefault="000D267C" w:rsidP="000D267C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D267C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b. Dependent Variable: CRECEIVE</w:t>
            </w:r>
          </w:p>
        </w:tc>
      </w:tr>
    </w:tbl>
    <w:p w:rsidR="000D267C" w:rsidRDefault="000D267C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299"/>
        <w:gridCol w:w="1486"/>
        <w:gridCol w:w="1037"/>
        <w:gridCol w:w="1424"/>
        <w:gridCol w:w="1037"/>
        <w:gridCol w:w="1037"/>
      </w:tblGrid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580057">
              <w:rPr>
                <w:rFonts w:ascii="Arial" w:eastAsiaTheme="minorEastAsia" w:hAnsi="Arial" w:cs="Arial"/>
                <w:b/>
                <w:bCs/>
                <w:color w:val="010205"/>
              </w:rPr>
              <w:t>ANOVA</w:t>
            </w:r>
            <w:r w:rsidRPr="0058005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4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6245.660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446.119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26.029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28314.370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1652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17.139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34560.030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1666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  <w:tr w:rsidR="00580057" w:rsidRPr="0058005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0057" w:rsidRPr="00580057" w:rsidRDefault="00580057" w:rsidP="0058005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58005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b. Predictors: (Constant), SUBCAT, CMADE, SECDUPBD, FWDAPLAG, CLAIMS, GENERAL, SELFCTUB, RATIOCIT, ORIGINAL, NCLASS, BCKGTLAG, SELFCTLB, CAT, SECDLWBD</w:t>
            </w:r>
          </w:p>
        </w:tc>
      </w:tr>
    </w:tbl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80057" w:rsidRDefault="0058005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835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62"/>
        <w:gridCol w:w="1345"/>
        <w:gridCol w:w="1345"/>
        <w:gridCol w:w="1485"/>
        <w:gridCol w:w="1036"/>
        <w:gridCol w:w="1036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9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4.829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1.773</w:t>
            </w:r>
          </w:p>
        </w:tc>
        <w:tc>
          <w:tcPr>
            <w:tcW w:w="14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2.724</w:t>
            </w:r>
          </w:p>
        </w:tc>
        <w:tc>
          <w:tcPr>
            <w:tcW w:w="10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-.094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-.166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-3.931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.933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2.846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.719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.392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4.195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6.315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.404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.364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15.625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1.330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-1.094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.395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-2.767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-3.001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1.557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-.078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-1.927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-4.098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2.353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-.301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-1.741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3.950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2.298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.296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1.719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-1.145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2.178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-.526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.599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.763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2.006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.380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3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4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-.117</w:t>
            </w:r>
          </w:p>
        </w:tc>
        <w:tc>
          <w:tcPr>
            <w:tcW w:w="10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.907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348"/>
        <w:gridCol w:w="1456"/>
        <w:gridCol w:w="1456"/>
        <w:gridCol w:w="1180"/>
        <w:gridCol w:w="1027"/>
        <w:gridCol w:w="1027"/>
        <w:gridCol w:w="1134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  <w:tc>
          <w:tcPr>
            <w:tcW w:w="3234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4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18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Tolerance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1.352</w:t>
            </w:r>
          </w:p>
        </w:tc>
        <w:tc>
          <w:tcPr>
            <w:tcW w:w="14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8.307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-.140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-.124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-.096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.279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-.687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.749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.961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.867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.209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.576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.143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.949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5.522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7.108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.385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.359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.914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.086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.745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-1.869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-.318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.858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-6.056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.054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.305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-8.714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.518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-.556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8.457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-5.417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3.127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-.007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-3.172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4.698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-.075</w:t>
            </w:r>
          </w:p>
        </w:tc>
        <w:tc>
          <w:tcPr>
            <w:tcW w:w="14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3"/>
        <w:gridCol w:w="4059"/>
        <w:gridCol w:w="3090"/>
      </w:tblGrid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>Coefficients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4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309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3.586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36.299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1.040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1.153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1.053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1.094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1.343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1.165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3.284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60.130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59.879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21.367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20.929</w:t>
            </w:r>
          </w:p>
        </w:tc>
      </w:tr>
      <w:tr w:rsidR="000F4687" w:rsidRP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4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309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37.540</w:t>
            </w:r>
          </w:p>
        </w:tc>
      </w:tr>
      <w:tr w:rsidR="000F4687" w:rsidTr="007758A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4687" w:rsidRDefault="000F4687" w:rsidP="007758A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1342"/>
        <w:gridCol w:w="1342"/>
        <w:gridCol w:w="1113"/>
        <w:gridCol w:w="1113"/>
        <w:gridCol w:w="1327"/>
        <w:gridCol w:w="1281"/>
        <w:gridCol w:w="1113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15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34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3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-.069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-.144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-.248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.227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-.983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-.991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-1.778E-6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7.404E-6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-1.778E-6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6.250E-5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-8.650E-5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1.218E-5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-9.425E-6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-8.650E-5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5.279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1.218E-5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-3.820E-5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7.404E-6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-9.425E-6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-3.820E-5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6.873E-5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-8.057E-5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-4.893E-5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-1.483E-5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-8.528E-5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5.572E-6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-3.804E-7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1.108E-5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2.252E-7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-9.876E-8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-6.066E-5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-2.273E-5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1.672E-6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1.265E-5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-6.838E-5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1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1.873E-5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-5.359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1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"/>
        <w:gridCol w:w="1367"/>
        <w:gridCol w:w="1367"/>
        <w:gridCol w:w="1179"/>
        <w:gridCol w:w="1273"/>
        <w:gridCol w:w="1133"/>
        <w:gridCol w:w="1164"/>
        <w:gridCol w:w="1133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2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3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7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-.059</w:t>
            </w:r>
          </w:p>
        </w:tc>
        <w:tc>
          <w:tcPr>
            <w:tcW w:w="12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.227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-.248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-.139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-.181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-.039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-.159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-1.483E-5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5.572E-6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-8.057E-5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-3.804E-7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-.170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1.108E-5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-8.528E-5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2.252E-7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-4.893E-5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-9.876E-8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.163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-6.298E-6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4.025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7.910E-5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.311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2.425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7.549E-5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-.088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-1.046E-5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-6.298E-6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7.910E-5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7.549E-5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-1.046E-5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4.645E-7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2.539E-6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-4.257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-8.605E-5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-3.975E-5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4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1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  <w:tc>
          <w:tcPr>
            <w:tcW w:w="12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.171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-6.814E-6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1504"/>
        <w:gridCol w:w="1504"/>
        <w:gridCol w:w="1417"/>
        <w:gridCol w:w="1366"/>
        <w:gridCol w:w="1247"/>
        <w:gridCol w:w="1503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Coefficient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Correlations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829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3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2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5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0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1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-.071</w:t>
            </w:r>
          </w:p>
        </w:tc>
        <w:tc>
          <w:tcPr>
            <w:tcW w:w="13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2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-.983</w:t>
            </w:r>
          </w:p>
        </w:tc>
        <w:tc>
          <w:tcPr>
            <w:tcW w:w="15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-.121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-.991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-.012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.066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-.974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-.064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.799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-.087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-.145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-.058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-.159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.047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-.037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proofErr w:type="spellStart"/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Covariances</w:t>
            </w:r>
            <w:proofErr w:type="spellEnd"/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-6.066E-5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-2.273E-5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1.265E-5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1.873E-5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-5.359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-.002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1.672E-6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-6.838E-5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.016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.039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-4.257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-.047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-.294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-.013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-.026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2.539E-6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-8.605E-5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-3.975E-5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-6.814E-6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4.744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-.231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.059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.134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2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3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-.231</w:t>
            </w:r>
          </w:p>
        </w:tc>
        <w:tc>
          <w:tcPr>
            <w:tcW w:w="12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-.032</w:t>
            </w:r>
          </w:p>
        </w:tc>
        <w:tc>
          <w:tcPr>
            <w:tcW w:w="15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5.538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236"/>
        <w:gridCol w:w="1236"/>
        <w:gridCol w:w="1483"/>
        <w:gridCol w:w="1189"/>
        <w:gridCol w:w="1282"/>
        <w:gridCol w:w="1035"/>
        <w:gridCol w:w="1035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123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Eigenvalue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Condition Index</w:t>
            </w:r>
          </w:p>
        </w:tc>
        <w:tc>
          <w:tcPr>
            <w:tcW w:w="4541" w:type="dxa"/>
            <w:gridSpan w:val="4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3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2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BCKGTLAG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CAT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CLAIMS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9.314</w:t>
            </w:r>
          </w:p>
        </w:tc>
        <w:tc>
          <w:tcPr>
            <w:tcW w:w="14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1.681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2.354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1.194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2.793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.668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3.733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.592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3.965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.430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4.654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.25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.327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5.340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.276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5.811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.247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6.144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7.152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12.417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22.678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38.484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61.293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0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2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4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69.600</w:t>
            </w: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  <w:tc>
          <w:tcPr>
            <w:tcW w:w="12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.65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740CC" w:rsidRDefault="007740CC">
      <w:r>
        <w:br w:type="page"/>
      </w: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7"/>
        <w:gridCol w:w="1305"/>
        <w:gridCol w:w="1092"/>
        <w:gridCol w:w="1371"/>
        <w:gridCol w:w="1240"/>
        <w:gridCol w:w="1092"/>
        <w:gridCol w:w="1224"/>
        <w:gridCol w:w="1191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lastRenderedPageBreak/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72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CMADE</w:t>
            </w:r>
          </w:p>
        </w:tc>
        <w:tc>
          <w:tcPr>
            <w:tcW w:w="13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FWDAPLAG</w:t>
            </w:r>
          </w:p>
        </w:tc>
        <w:tc>
          <w:tcPr>
            <w:tcW w:w="12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GENERAL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NCLASS</w:t>
            </w:r>
          </w:p>
        </w:tc>
        <w:tc>
          <w:tcPr>
            <w:tcW w:w="12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ORIGINAL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RATIOCIT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0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.48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.66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.12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.26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.07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.06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.61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.72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.09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.57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.03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4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2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.96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6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398"/>
        <w:gridCol w:w="1537"/>
        <w:gridCol w:w="1519"/>
        <w:gridCol w:w="1397"/>
        <w:gridCol w:w="1432"/>
        <w:gridCol w:w="1170"/>
      </w:tblGrid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36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Collinearity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7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9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SECDLWBD</w:t>
            </w:r>
          </w:p>
        </w:tc>
        <w:tc>
          <w:tcPr>
            <w:tcW w:w="151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SECDUPBD</w:t>
            </w:r>
          </w:p>
        </w:tc>
        <w:tc>
          <w:tcPr>
            <w:tcW w:w="13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SELFCTLB</w:t>
            </w:r>
          </w:p>
        </w:tc>
        <w:tc>
          <w:tcPr>
            <w:tcW w:w="14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SELFCTUB</w:t>
            </w:r>
          </w:p>
        </w:tc>
        <w:tc>
          <w:tcPr>
            <w:tcW w:w="11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SUBCAT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.97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.97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.98</w:t>
            </w:r>
          </w:p>
        </w:tc>
      </w:tr>
      <w:tr w:rsidR="000F4687" w:rsidRPr="000F4687" w:rsidTr="007740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</w:t>
            </w:r>
          </w:p>
        </w:tc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4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.01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5"/>
        <w:gridCol w:w="1443"/>
        <w:gridCol w:w="1240"/>
        <w:gridCol w:w="1488"/>
        <w:gridCol w:w="1070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Casewise</w:t>
            </w:r>
            <w:proofErr w:type="spellEnd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Diagnostics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Case Number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2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CRECEIVE</w:t>
            </w:r>
          </w:p>
        </w:tc>
        <w:tc>
          <w:tcPr>
            <w:tcW w:w="148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4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3.969</w:t>
            </w:r>
          </w:p>
        </w:tc>
        <w:tc>
          <w:tcPr>
            <w:tcW w:w="12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8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6.57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16.431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153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6.012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7.11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24.890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202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8.752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5.77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36.234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230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24.993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112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8.53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103.472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243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4.464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4.52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18.482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405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3.015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5.52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12.483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446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5.000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20.700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457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6.050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5.95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25.047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585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3.176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6.85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13.147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759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3.171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7.87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13.129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879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4.847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5.94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20.065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1063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7.988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4.93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33.072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1116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4.865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22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1.86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20.141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1173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3.055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5.35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12.647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1220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6.425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26.598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1347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3.151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3.96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13.044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1474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3.049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12.621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1680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5.220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4.39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21.610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1744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3.035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3.44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12.564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1786</w:t>
            </w:r>
          </w:p>
        </w:tc>
        <w:tc>
          <w:tcPr>
            <w:tcW w:w="14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3.514</w:t>
            </w:r>
          </w:p>
        </w:tc>
        <w:tc>
          <w:tcPr>
            <w:tcW w:w="12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48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6.45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14.550</w:t>
            </w:r>
          </w:p>
        </w:tc>
      </w:tr>
    </w:tbl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4687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7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9"/>
        <w:gridCol w:w="1083"/>
        <w:gridCol w:w="1114"/>
        <w:gridCol w:w="1037"/>
        <w:gridCol w:w="1455"/>
        <w:gridCol w:w="1037"/>
      </w:tblGrid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010205"/>
              </w:rPr>
            </w:pPr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 xml:space="preserve">Residuals </w:t>
            </w:r>
            <w:proofErr w:type="spellStart"/>
            <w:r w:rsidRPr="000F4687">
              <w:rPr>
                <w:rFonts w:ascii="Arial" w:eastAsiaTheme="minorEastAsia" w:hAnsi="Arial" w:cs="Arial"/>
                <w:b/>
                <w:bCs/>
                <w:color w:val="010205"/>
              </w:rPr>
              <w:t>Statistics</w:t>
            </w:r>
            <w:r w:rsidRPr="000F4687">
              <w:rPr>
                <w:rFonts w:ascii="Arial" w:eastAsiaTheme="minorEastAsia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08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-1.29</w:t>
            </w:r>
          </w:p>
        </w:tc>
        <w:tc>
          <w:tcPr>
            <w:tcW w:w="11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8.81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3.30</w:t>
            </w:r>
          </w:p>
        </w:tc>
        <w:tc>
          <w:tcPr>
            <w:tcW w:w="14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1.936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-4.706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103.472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4.123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Predicted Value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-2.372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2.844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RP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9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eastAsiaTheme="minorEastAsia" w:hAnsi="Arial" w:cs="Arial"/>
                <w:color w:val="264A60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08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-1.137</w:t>
            </w:r>
          </w:p>
        </w:tc>
        <w:tc>
          <w:tcPr>
            <w:tcW w:w="11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24.993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.996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F4687" w:rsidRPr="000F4687" w:rsidRDefault="000F4687" w:rsidP="000F4687">
            <w:pPr>
              <w:widowControl w:val="0"/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eastAsiaTheme="minorEastAsia" w:hAnsi="Arial" w:cs="Arial"/>
                <w:color w:val="010205"/>
                <w:sz w:val="18"/>
                <w:szCs w:val="18"/>
              </w:rPr>
            </w:pPr>
            <w:r w:rsidRPr="000F4687">
              <w:rPr>
                <w:rFonts w:ascii="Arial" w:eastAsiaTheme="minorEastAsia" w:hAnsi="Arial" w:cs="Arial"/>
                <w:color w:val="010205"/>
                <w:sz w:val="18"/>
                <w:szCs w:val="18"/>
              </w:rPr>
              <w:t>1667</w:t>
            </w:r>
          </w:p>
        </w:tc>
      </w:tr>
      <w:tr w:rsidR="000F4687" w:rsidTr="001D29C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7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F4687" w:rsidRDefault="000F4687" w:rsidP="007758AB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Dependent Variable: CRECEIVE</w:t>
            </w:r>
          </w:p>
        </w:tc>
      </w:tr>
    </w:tbl>
    <w:p w:rsidR="000F4687" w:rsidRPr="00ED3A93" w:rsidRDefault="000F4687" w:rsidP="00ED3A9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F4687" w:rsidRPr="00ED3A93" w:rsidSect="00ED3A93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8AB" w:rsidRDefault="007758AB" w:rsidP="00ED3A93">
      <w:pPr>
        <w:spacing w:after="0" w:line="240" w:lineRule="auto"/>
      </w:pPr>
      <w:r>
        <w:separator/>
      </w:r>
    </w:p>
  </w:endnote>
  <w:endnote w:type="continuationSeparator" w:id="0">
    <w:p w:rsidR="007758AB" w:rsidRDefault="007758AB" w:rsidP="00ED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8AB" w:rsidRDefault="007758AB" w:rsidP="00ED3A93">
      <w:pPr>
        <w:spacing w:after="0" w:line="240" w:lineRule="auto"/>
      </w:pPr>
      <w:r>
        <w:separator/>
      </w:r>
    </w:p>
  </w:footnote>
  <w:footnote w:type="continuationSeparator" w:id="0">
    <w:p w:rsidR="007758AB" w:rsidRDefault="007758AB" w:rsidP="00ED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A56" w:rsidRDefault="00274A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8670" o:spid="_x0000_s614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AB" w:rsidRPr="00ED3A93" w:rsidRDefault="00274A56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8671" o:spid="_x0000_s614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"/>
        </v:shape>
      </w:pict>
    </w:r>
    <w:r w:rsidR="00CE79B5" w:rsidRPr="00CE79B5">
      <w:rPr>
        <w:rFonts w:ascii="Times New Roman" w:hAnsi="Times New Roman" w:cs="Times New Roman"/>
        <w:sz w:val="24"/>
      </w:rPr>
      <w:t xml:space="preserve"> </w:t>
    </w:r>
    <w:r w:rsidR="00CE79B5">
      <w:rPr>
        <w:rFonts w:ascii="Times New Roman" w:hAnsi="Times New Roman" w:cs="Times New Roman"/>
        <w:sz w:val="24"/>
      </w:rPr>
      <w:t>Defining and Measuring University Technology Transfer</w:t>
    </w:r>
    <w:r w:rsidR="007758AB">
      <w:rPr>
        <w:rFonts w:ascii="Times New Roman" w:hAnsi="Times New Roman" w:cs="Times New Roman"/>
        <w:sz w:val="24"/>
      </w:rPr>
      <w:tab/>
    </w:r>
    <w:r w:rsidR="007758AB">
      <w:rPr>
        <w:rFonts w:ascii="Times New Roman" w:hAnsi="Times New Roman" w:cs="Times New Roman"/>
        <w:sz w:val="24"/>
      </w:rPr>
      <w:tab/>
    </w:r>
    <w:r w:rsidR="007758AB" w:rsidRPr="00ED3A93">
      <w:rPr>
        <w:rFonts w:ascii="Times New Roman" w:hAnsi="Times New Roman" w:cs="Times New Roman"/>
        <w:sz w:val="24"/>
      </w:rPr>
      <w:fldChar w:fldCharType="begin"/>
    </w:r>
    <w:r w:rsidR="007758AB" w:rsidRPr="00ED3A93">
      <w:rPr>
        <w:rFonts w:ascii="Times New Roman" w:hAnsi="Times New Roman" w:cs="Times New Roman"/>
        <w:sz w:val="24"/>
      </w:rPr>
      <w:instrText xml:space="preserve"> PAGE   \* MERGEFORMAT </w:instrText>
    </w:r>
    <w:r w:rsidR="007758AB" w:rsidRPr="00ED3A93">
      <w:rPr>
        <w:rFonts w:ascii="Times New Roman" w:hAnsi="Times New Roman" w:cs="Times New Roman"/>
        <w:sz w:val="24"/>
      </w:rPr>
      <w:fldChar w:fldCharType="separate"/>
    </w:r>
    <w:r w:rsidR="00CE79B5">
      <w:rPr>
        <w:rFonts w:ascii="Times New Roman" w:hAnsi="Times New Roman" w:cs="Times New Roman"/>
        <w:noProof/>
        <w:sz w:val="24"/>
      </w:rPr>
      <w:t>2</w:t>
    </w:r>
    <w:r w:rsidR="007758AB"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8AB" w:rsidRPr="00ED3A93" w:rsidRDefault="00274A56" w:rsidP="00ED3A9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978669" o:spid="_x0000_s614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"/>
        </v:shape>
      </w:pict>
    </w:r>
    <w:r w:rsidR="007758AB">
      <w:rPr>
        <w:rFonts w:ascii="Times New Roman" w:hAnsi="Times New Roman" w:cs="Times New Roman"/>
        <w:sz w:val="24"/>
      </w:rPr>
      <w:t xml:space="preserve">RUNNING HEADER: </w:t>
    </w:r>
    <w:r w:rsidR="006D3F3F">
      <w:rPr>
        <w:rFonts w:ascii="Times New Roman" w:hAnsi="Times New Roman" w:cs="Times New Roman"/>
        <w:sz w:val="24"/>
      </w:rPr>
      <w:t>Defining and Measuring University Technology Transfer</w:t>
    </w:r>
    <w:r w:rsidR="007758AB">
      <w:rPr>
        <w:rFonts w:ascii="Times New Roman" w:hAnsi="Times New Roman" w:cs="Times New Roman"/>
        <w:sz w:val="24"/>
      </w:rPr>
      <w:tab/>
    </w:r>
    <w:r w:rsidR="007758AB">
      <w:rPr>
        <w:rFonts w:ascii="Times New Roman" w:hAnsi="Times New Roman" w:cs="Times New Roman"/>
        <w:sz w:val="24"/>
      </w:rPr>
      <w:tab/>
    </w:r>
    <w:r w:rsidR="007758AB" w:rsidRPr="00ED3A93">
      <w:rPr>
        <w:rFonts w:ascii="Times New Roman" w:hAnsi="Times New Roman" w:cs="Times New Roman"/>
        <w:sz w:val="24"/>
      </w:rPr>
      <w:fldChar w:fldCharType="begin"/>
    </w:r>
    <w:r w:rsidR="007758AB" w:rsidRPr="00ED3A93">
      <w:rPr>
        <w:rFonts w:ascii="Times New Roman" w:hAnsi="Times New Roman" w:cs="Times New Roman"/>
        <w:sz w:val="24"/>
      </w:rPr>
      <w:instrText xml:space="preserve"> PAGE   \* MERGEFORMAT </w:instrText>
    </w:r>
    <w:r w:rsidR="007758AB" w:rsidRPr="00ED3A93">
      <w:rPr>
        <w:rFonts w:ascii="Times New Roman" w:hAnsi="Times New Roman" w:cs="Times New Roman"/>
        <w:sz w:val="24"/>
      </w:rPr>
      <w:fldChar w:fldCharType="separate"/>
    </w:r>
    <w:r w:rsidR="00CE79B5">
      <w:rPr>
        <w:rFonts w:ascii="Times New Roman" w:hAnsi="Times New Roman" w:cs="Times New Roman"/>
        <w:noProof/>
        <w:sz w:val="24"/>
      </w:rPr>
      <w:t>1</w:t>
    </w:r>
    <w:r w:rsidR="007758AB" w:rsidRPr="00ED3A93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B78D6"/>
    <w:multiLevelType w:val="hybridMultilevel"/>
    <w:tmpl w:val="17EA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93"/>
    <w:rsid w:val="00003F49"/>
    <w:rsid w:val="00011080"/>
    <w:rsid w:val="0003023E"/>
    <w:rsid w:val="00056DD1"/>
    <w:rsid w:val="000D0508"/>
    <w:rsid w:val="000D267C"/>
    <w:rsid w:val="000F319F"/>
    <w:rsid w:val="000F4687"/>
    <w:rsid w:val="0010083F"/>
    <w:rsid w:val="001216AA"/>
    <w:rsid w:val="001329FD"/>
    <w:rsid w:val="001330BA"/>
    <w:rsid w:val="001469EE"/>
    <w:rsid w:val="0017368E"/>
    <w:rsid w:val="001A480C"/>
    <w:rsid w:val="001A7A5B"/>
    <w:rsid w:val="001C4D69"/>
    <w:rsid w:val="001D29C7"/>
    <w:rsid w:val="001F0A39"/>
    <w:rsid w:val="002118E5"/>
    <w:rsid w:val="00217C93"/>
    <w:rsid w:val="00231B08"/>
    <w:rsid w:val="00250EC3"/>
    <w:rsid w:val="00274A56"/>
    <w:rsid w:val="00277BC6"/>
    <w:rsid w:val="0029005F"/>
    <w:rsid w:val="002A1CCC"/>
    <w:rsid w:val="002B2D0E"/>
    <w:rsid w:val="002C5D01"/>
    <w:rsid w:val="00301F7F"/>
    <w:rsid w:val="00302836"/>
    <w:rsid w:val="00312EA1"/>
    <w:rsid w:val="0032625F"/>
    <w:rsid w:val="00350634"/>
    <w:rsid w:val="00391990"/>
    <w:rsid w:val="00395942"/>
    <w:rsid w:val="0041483E"/>
    <w:rsid w:val="00420AC1"/>
    <w:rsid w:val="00432065"/>
    <w:rsid w:val="004432B1"/>
    <w:rsid w:val="00447099"/>
    <w:rsid w:val="00455538"/>
    <w:rsid w:val="00471882"/>
    <w:rsid w:val="0049122C"/>
    <w:rsid w:val="0049123F"/>
    <w:rsid w:val="004A084B"/>
    <w:rsid w:val="004C1C93"/>
    <w:rsid w:val="004E78E7"/>
    <w:rsid w:val="004F5D09"/>
    <w:rsid w:val="00510BF2"/>
    <w:rsid w:val="005142BB"/>
    <w:rsid w:val="00516E96"/>
    <w:rsid w:val="005269AB"/>
    <w:rsid w:val="00556E08"/>
    <w:rsid w:val="0057267B"/>
    <w:rsid w:val="00580057"/>
    <w:rsid w:val="00580DAE"/>
    <w:rsid w:val="00582FF0"/>
    <w:rsid w:val="0059327A"/>
    <w:rsid w:val="005A46F1"/>
    <w:rsid w:val="005D1B8F"/>
    <w:rsid w:val="005D3F04"/>
    <w:rsid w:val="005D5637"/>
    <w:rsid w:val="005E414C"/>
    <w:rsid w:val="0063188F"/>
    <w:rsid w:val="0064159D"/>
    <w:rsid w:val="006C6065"/>
    <w:rsid w:val="006D3F3F"/>
    <w:rsid w:val="007030CA"/>
    <w:rsid w:val="00765707"/>
    <w:rsid w:val="00772F29"/>
    <w:rsid w:val="007740CC"/>
    <w:rsid w:val="007758AB"/>
    <w:rsid w:val="00787624"/>
    <w:rsid w:val="007C6F82"/>
    <w:rsid w:val="008200F9"/>
    <w:rsid w:val="008344A0"/>
    <w:rsid w:val="00845D48"/>
    <w:rsid w:val="00850A03"/>
    <w:rsid w:val="00884996"/>
    <w:rsid w:val="008E0664"/>
    <w:rsid w:val="008F362D"/>
    <w:rsid w:val="00940B6C"/>
    <w:rsid w:val="00993EDF"/>
    <w:rsid w:val="009A54E1"/>
    <w:rsid w:val="009B17AE"/>
    <w:rsid w:val="00A1310F"/>
    <w:rsid w:val="00A93894"/>
    <w:rsid w:val="00A95B39"/>
    <w:rsid w:val="00AA76E5"/>
    <w:rsid w:val="00AD469C"/>
    <w:rsid w:val="00AE35E3"/>
    <w:rsid w:val="00AE708E"/>
    <w:rsid w:val="00AF62DA"/>
    <w:rsid w:val="00B339A3"/>
    <w:rsid w:val="00B40AED"/>
    <w:rsid w:val="00B412DC"/>
    <w:rsid w:val="00B64929"/>
    <w:rsid w:val="00BA4DD3"/>
    <w:rsid w:val="00BA68FF"/>
    <w:rsid w:val="00C3572F"/>
    <w:rsid w:val="00C52CB0"/>
    <w:rsid w:val="00C56C3F"/>
    <w:rsid w:val="00C60174"/>
    <w:rsid w:val="00C81BF6"/>
    <w:rsid w:val="00C831D6"/>
    <w:rsid w:val="00CB51B1"/>
    <w:rsid w:val="00CB79AC"/>
    <w:rsid w:val="00CC3AB4"/>
    <w:rsid w:val="00CC70A5"/>
    <w:rsid w:val="00CD4696"/>
    <w:rsid w:val="00CE79B5"/>
    <w:rsid w:val="00D17E7E"/>
    <w:rsid w:val="00D467EF"/>
    <w:rsid w:val="00D61CBD"/>
    <w:rsid w:val="00D86C5D"/>
    <w:rsid w:val="00DD07C5"/>
    <w:rsid w:val="00E51E58"/>
    <w:rsid w:val="00E625D6"/>
    <w:rsid w:val="00E65C2A"/>
    <w:rsid w:val="00E824D8"/>
    <w:rsid w:val="00E94EE1"/>
    <w:rsid w:val="00EA603C"/>
    <w:rsid w:val="00EB0F60"/>
    <w:rsid w:val="00EB615B"/>
    <w:rsid w:val="00ED1E06"/>
    <w:rsid w:val="00ED3A93"/>
    <w:rsid w:val="00EE7743"/>
    <w:rsid w:val="00EF3691"/>
    <w:rsid w:val="00F12E19"/>
    <w:rsid w:val="00F26F35"/>
    <w:rsid w:val="00F50B01"/>
    <w:rsid w:val="00F5489B"/>
    <w:rsid w:val="00F63F4B"/>
    <w:rsid w:val="00F71328"/>
    <w:rsid w:val="00F83DC8"/>
    <w:rsid w:val="00F93E82"/>
    <w:rsid w:val="00FB225D"/>
    <w:rsid w:val="00FE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1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A93"/>
  </w:style>
  <w:style w:type="paragraph" w:styleId="Footer">
    <w:name w:val="footer"/>
    <w:basedOn w:val="Normal"/>
    <w:link w:val="FooterChar"/>
    <w:uiPriority w:val="99"/>
    <w:unhideWhenUsed/>
    <w:rsid w:val="00ED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A93"/>
  </w:style>
  <w:style w:type="character" w:styleId="Hyperlink">
    <w:name w:val="Hyperlink"/>
    <w:basedOn w:val="DefaultParagraphFont"/>
    <w:uiPriority w:val="99"/>
    <w:unhideWhenUsed/>
    <w:rsid w:val="00D17E7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2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1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E35E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9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25</Pages>
  <Words>3304</Words>
  <Characters>18838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127</cp:revision>
  <dcterms:created xsi:type="dcterms:W3CDTF">2018-09-18T17:18:00Z</dcterms:created>
  <dcterms:modified xsi:type="dcterms:W3CDTF">2018-09-19T02:31:00Z</dcterms:modified>
</cp:coreProperties>
</file>