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6714" w:rsidRDefault="00B16714" w:rsidP="00257D9A">
      <w:pPr>
        <w:spacing w:after="0" w:line="480" w:lineRule="auto"/>
        <w:rPr>
          <w:rFonts w:ascii="Times New Roman" w:hAnsi="Times New Roman" w:cs="Times New Roman"/>
          <w:sz w:val="24"/>
          <w:szCs w:val="24"/>
        </w:rPr>
      </w:pPr>
    </w:p>
    <w:p w:rsidR="00257D9A" w:rsidRDefault="00257D9A" w:rsidP="00257D9A">
      <w:pPr>
        <w:spacing w:after="0" w:line="480" w:lineRule="auto"/>
        <w:rPr>
          <w:rFonts w:ascii="Times New Roman" w:hAnsi="Times New Roman" w:cs="Times New Roman"/>
          <w:sz w:val="24"/>
          <w:szCs w:val="24"/>
        </w:rPr>
      </w:pPr>
    </w:p>
    <w:p w:rsidR="00257D9A" w:rsidRDefault="00257D9A" w:rsidP="00257D9A">
      <w:pPr>
        <w:spacing w:after="0" w:line="480" w:lineRule="auto"/>
        <w:rPr>
          <w:rFonts w:ascii="Times New Roman" w:hAnsi="Times New Roman" w:cs="Times New Roman"/>
          <w:sz w:val="24"/>
          <w:szCs w:val="24"/>
        </w:rPr>
      </w:pPr>
    </w:p>
    <w:p w:rsidR="00257D9A" w:rsidRDefault="00257D9A" w:rsidP="00257D9A">
      <w:pPr>
        <w:spacing w:after="0" w:line="480" w:lineRule="auto"/>
        <w:rPr>
          <w:rFonts w:ascii="Times New Roman" w:hAnsi="Times New Roman" w:cs="Times New Roman"/>
          <w:sz w:val="24"/>
          <w:szCs w:val="24"/>
        </w:rPr>
      </w:pPr>
    </w:p>
    <w:p w:rsidR="00257D9A" w:rsidRDefault="00257D9A" w:rsidP="00257D9A">
      <w:pPr>
        <w:spacing w:after="0" w:line="480" w:lineRule="auto"/>
        <w:rPr>
          <w:rFonts w:ascii="Times New Roman" w:hAnsi="Times New Roman" w:cs="Times New Roman"/>
          <w:sz w:val="24"/>
          <w:szCs w:val="24"/>
        </w:rPr>
      </w:pPr>
    </w:p>
    <w:p w:rsidR="00654474" w:rsidRDefault="00654474" w:rsidP="00257D9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A Path Analysis Model to Explore the Feasibility of Using </w:t>
      </w:r>
    </w:p>
    <w:p w:rsidR="00257D9A" w:rsidRDefault="00654474" w:rsidP="00257D9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Citations Received by Patents to Assess Technology Transfer Outcomes </w:t>
      </w:r>
    </w:p>
    <w:p w:rsidR="00257D9A" w:rsidRDefault="00257D9A" w:rsidP="00257D9A">
      <w:pPr>
        <w:spacing w:after="0" w:line="480" w:lineRule="auto"/>
        <w:jc w:val="center"/>
        <w:rPr>
          <w:rFonts w:ascii="Times New Roman" w:hAnsi="Times New Roman" w:cs="Times New Roman"/>
          <w:sz w:val="24"/>
          <w:szCs w:val="24"/>
        </w:rPr>
      </w:pPr>
      <w:r w:rsidRPr="00257D9A">
        <w:rPr>
          <w:rFonts w:ascii="Times New Roman" w:hAnsi="Times New Roman" w:cs="Times New Roman"/>
          <w:sz w:val="24"/>
          <w:szCs w:val="24"/>
        </w:rPr>
        <w:t>Malcolm S. Townes</w:t>
      </w:r>
    </w:p>
    <w:p w:rsidR="00257D9A" w:rsidRDefault="00257D9A" w:rsidP="00257D9A">
      <w:pPr>
        <w:spacing w:after="0" w:line="480" w:lineRule="auto"/>
        <w:jc w:val="center"/>
        <w:rPr>
          <w:rFonts w:ascii="Times New Roman" w:hAnsi="Times New Roman" w:cs="Times New Roman"/>
          <w:sz w:val="24"/>
          <w:szCs w:val="24"/>
        </w:rPr>
      </w:pPr>
      <w:r w:rsidRPr="00257D9A">
        <w:rPr>
          <w:rFonts w:ascii="Times New Roman" w:hAnsi="Times New Roman" w:cs="Times New Roman"/>
          <w:sz w:val="24"/>
          <w:szCs w:val="24"/>
        </w:rPr>
        <w:t>Saint Louis University</w:t>
      </w:r>
    </w:p>
    <w:p w:rsidR="006561AF" w:rsidRDefault="006561AF">
      <w:pPr>
        <w:rPr>
          <w:rFonts w:ascii="Times New Roman" w:hAnsi="Times New Roman" w:cs="Times New Roman"/>
          <w:sz w:val="24"/>
          <w:szCs w:val="24"/>
        </w:rPr>
      </w:pPr>
      <w:r>
        <w:rPr>
          <w:rFonts w:ascii="Times New Roman" w:hAnsi="Times New Roman" w:cs="Times New Roman"/>
          <w:sz w:val="24"/>
          <w:szCs w:val="24"/>
        </w:rPr>
        <w:br w:type="page"/>
      </w:r>
    </w:p>
    <w:p w:rsidR="0035227D" w:rsidRDefault="0035227D" w:rsidP="006561AF">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Abstract</w:t>
      </w:r>
    </w:p>
    <w:p w:rsidR="0035227D" w:rsidRDefault="0035227D" w:rsidP="0035227D">
      <w:pPr>
        <w:spacing w:after="0" w:line="480" w:lineRule="auto"/>
        <w:rPr>
          <w:rFonts w:ascii="Times New Roman" w:hAnsi="Times New Roman" w:cs="Times New Roman"/>
          <w:b/>
          <w:sz w:val="24"/>
          <w:szCs w:val="24"/>
        </w:rPr>
      </w:pPr>
    </w:p>
    <w:p w:rsidR="0035227D" w:rsidRDefault="0035227D">
      <w:pPr>
        <w:rPr>
          <w:rFonts w:ascii="Times New Roman" w:hAnsi="Times New Roman" w:cs="Times New Roman"/>
          <w:b/>
          <w:sz w:val="24"/>
          <w:szCs w:val="24"/>
        </w:rPr>
      </w:pPr>
      <w:r>
        <w:rPr>
          <w:rFonts w:ascii="Times New Roman" w:hAnsi="Times New Roman" w:cs="Times New Roman"/>
          <w:b/>
          <w:sz w:val="24"/>
          <w:szCs w:val="24"/>
        </w:rPr>
        <w:br w:type="page"/>
      </w:r>
    </w:p>
    <w:p w:rsidR="00002B17" w:rsidRPr="006561AF" w:rsidRDefault="001409D7" w:rsidP="006561AF">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Introduction</w:t>
      </w:r>
    </w:p>
    <w:p w:rsidR="006561AF" w:rsidRDefault="006561AF" w:rsidP="00407FB1">
      <w:pPr>
        <w:spacing w:after="0" w:line="480" w:lineRule="auto"/>
        <w:rPr>
          <w:rFonts w:ascii="Times New Roman" w:hAnsi="Times New Roman" w:cs="Times New Roman"/>
          <w:sz w:val="24"/>
          <w:szCs w:val="24"/>
        </w:rPr>
      </w:pPr>
      <w:r>
        <w:rPr>
          <w:rFonts w:ascii="Times New Roman" w:hAnsi="Times New Roman" w:cs="Times New Roman"/>
          <w:sz w:val="24"/>
          <w:szCs w:val="24"/>
        </w:rPr>
        <w:tab/>
        <w:t>Th</w:t>
      </w:r>
      <w:r w:rsidR="004527A5">
        <w:rPr>
          <w:rFonts w:ascii="Times New Roman" w:hAnsi="Times New Roman" w:cs="Times New Roman"/>
          <w:sz w:val="24"/>
          <w:szCs w:val="24"/>
        </w:rPr>
        <w:t>is</w:t>
      </w:r>
      <w:r>
        <w:rPr>
          <w:rFonts w:ascii="Times New Roman" w:hAnsi="Times New Roman" w:cs="Times New Roman"/>
          <w:sz w:val="24"/>
          <w:szCs w:val="24"/>
        </w:rPr>
        <w:t xml:space="preserve"> study continues the investigation of how technology transfer success can be def</w:t>
      </w:r>
      <w:r w:rsidR="00F56913">
        <w:rPr>
          <w:rFonts w:ascii="Times New Roman" w:hAnsi="Times New Roman" w:cs="Times New Roman"/>
          <w:sz w:val="24"/>
          <w:szCs w:val="24"/>
        </w:rPr>
        <w:t>ined and measured that I began o</w:t>
      </w:r>
      <w:r w:rsidR="007F176F">
        <w:rPr>
          <w:rFonts w:ascii="Times New Roman" w:hAnsi="Times New Roman" w:cs="Times New Roman"/>
          <w:sz w:val="24"/>
          <w:szCs w:val="24"/>
        </w:rPr>
        <w:t>n Assignment</w:t>
      </w:r>
      <w:r w:rsidR="0035227D">
        <w:rPr>
          <w:rFonts w:ascii="Times New Roman" w:hAnsi="Times New Roman" w:cs="Times New Roman"/>
          <w:sz w:val="24"/>
          <w:szCs w:val="24"/>
        </w:rPr>
        <w:t>s</w:t>
      </w:r>
      <w:r w:rsidR="007F176F">
        <w:rPr>
          <w:rFonts w:ascii="Times New Roman" w:hAnsi="Times New Roman" w:cs="Times New Roman"/>
          <w:sz w:val="24"/>
          <w:szCs w:val="24"/>
        </w:rPr>
        <w:t xml:space="preserve"> 01</w:t>
      </w:r>
      <w:r w:rsidR="0035227D">
        <w:rPr>
          <w:rFonts w:ascii="Times New Roman" w:hAnsi="Times New Roman" w:cs="Times New Roman"/>
          <w:sz w:val="24"/>
          <w:szCs w:val="24"/>
        </w:rPr>
        <w:t xml:space="preserve"> and 02</w:t>
      </w:r>
      <w:r w:rsidR="007F176F">
        <w:rPr>
          <w:rFonts w:ascii="Times New Roman" w:hAnsi="Times New Roman" w:cs="Times New Roman"/>
          <w:sz w:val="24"/>
          <w:szCs w:val="24"/>
        </w:rPr>
        <w:t xml:space="preserve"> for SOC 6100 </w:t>
      </w:r>
      <w:r w:rsidR="004527A5">
        <w:rPr>
          <w:rFonts w:ascii="Times New Roman" w:hAnsi="Times New Roman" w:cs="Times New Roman"/>
          <w:sz w:val="24"/>
          <w:szCs w:val="24"/>
        </w:rPr>
        <w:t xml:space="preserve">in the </w:t>
      </w:r>
      <w:proofErr w:type="gramStart"/>
      <w:r w:rsidR="004527A5">
        <w:rPr>
          <w:rFonts w:ascii="Times New Roman" w:hAnsi="Times New Roman" w:cs="Times New Roman"/>
          <w:sz w:val="24"/>
          <w:szCs w:val="24"/>
        </w:rPr>
        <w:t>Fall</w:t>
      </w:r>
      <w:proofErr w:type="gramEnd"/>
      <w:r w:rsidR="004527A5">
        <w:rPr>
          <w:rFonts w:ascii="Times New Roman" w:hAnsi="Times New Roman" w:cs="Times New Roman"/>
          <w:sz w:val="24"/>
          <w:szCs w:val="24"/>
        </w:rPr>
        <w:t xml:space="preserve"> 2018 semester. </w:t>
      </w:r>
      <w:r w:rsidR="00407FB1">
        <w:rPr>
          <w:rFonts w:ascii="Times New Roman" w:hAnsi="Times New Roman" w:cs="Times New Roman"/>
          <w:sz w:val="24"/>
          <w:szCs w:val="24"/>
        </w:rPr>
        <w:t xml:space="preserve">Specifically, </w:t>
      </w:r>
      <w:r w:rsidR="007F176F">
        <w:rPr>
          <w:rFonts w:ascii="Times New Roman" w:hAnsi="Times New Roman" w:cs="Times New Roman"/>
          <w:sz w:val="24"/>
          <w:szCs w:val="24"/>
        </w:rPr>
        <w:t xml:space="preserve">I conducted a </w:t>
      </w:r>
      <w:r w:rsidR="0035227D">
        <w:rPr>
          <w:rFonts w:ascii="Times New Roman" w:hAnsi="Times New Roman" w:cs="Times New Roman"/>
          <w:sz w:val="24"/>
          <w:szCs w:val="24"/>
        </w:rPr>
        <w:t xml:space="preserve">path </w:t>
      </w:r>
      <w:r w:rsidR="00ED756D">
        <w:rPr>
          <w:rFonts w:ascii="Times New Roman" w:hAnsi="Times New Roman" w:cs="Times New Roman"/>
          <w:sz w:val="24"/>
          <w:szCs w:val="24"/>
        </w:rPr>
        <w:t xml:space="preserve">analysis to evaluate direct and indirect dependencies among various patent citation data variables. </w:t>
      </w:r>
      <w:r w:rsidR="007F176F">
        <w:rPr>
          <w:rFonts w:ascii="Times New Roman" w:hAnsi="Times New Roman" w:cs="Times New Roman"/>
          <w:sz w:val="24"/>
          <w:szCs w:val="24"/>
        </w:rPr>
        <w:t>For the dependent variable (DV)</w:t>
      </w:r>
      <w:r w:rsidR="00D41E72">
        <w:rPr>
          <w:rFonts w:ascii="Times New Roman" w:hAnsi="Times New Roman" w:cs="Times New Roman"/>
          <w:sz w:val="24"/>
          <w:szCs w:val="24"/>
        </w:rPr>
        <w:t>,</w:t>
      </w:r>
      <w:r w:rsidR="007F176F">
        <w:rPr>
          <w:rFonts w:ascii="Times New Roman" w:hAnsi="Times New Roman" w:cs="Times New Roman"/>
          <w:sz w:val="24"/>
          <w:szCs w:val="24"/>
        </w:rPr>
        <w:t xml:space="preserve"> I used the </w:t>
      </w:r>
      <w:r w:rsidR="00ED756D">
        <w:rPr>
          <w:rFonts w:ascii="Times New Roman" w:hAnsi="Times New Roman" w:cs="Times New Roman"/>
          <w:sz w:val="24"/>
          <w:szCs w:val="24"/>
        </w:rPr>
        <w:t xml:space="preserve">natural logarithm of the </w:t>
      </w:r>
      <w:r w:rsidR="007F176F">
        <w:rPr>
          <w:rFonts w:ascii="Times New Roman" w:hAnsi="Times New Roman" w:cs="Times New Roman"/>
          <w:sz w:val="24"/>
          <w:szCs w:val="24"/>
        </w:rPr>
        <w:t xml:space="preserve">number of citations a given U.S. patent </w:t>
      </w:r>
      <w:r w:rsidR="00D41E72">
        <w:rPr>
          <w:rFonts w:ascii="Times New Roman" w:hAnsi="Times New Roman" w:cs="Times New Roman"/>
          <w:sz w:val="24"/>
          <w:szCs w:val="24"/>
        </w:rPr>
        <w:t>receives</w:t>
      </w:r>
      <w:r w:rsidR="007F176F">
        <w:rPr>
          <w:rFonts w:ascii="Times New Roman" w:hAnsi="Times New Roman" w:cs="Times New Roman"/>
          <w:sz w:val="24"/>
          <w:szCs w:val="24"/>
        </w:rPr>
        <w:t xml:space="preserve"> </w:t>
      </w:r>
      <w:r w:rsidR="00F56913">
        <w:rPr>
          <w:rFonts w:ascii="Times New Roman" w:hAnsi="Times New Roman" w:cs="Times New Roman"/>
          <w:sz w:val="24"/>
          <w:szCs w:val="24"/>
        </w:rPr>
        <w:t>from</w:t>
      </w:r>
      <w:r w:rsidR="007F176F">
        <w:rPr>
          <w:rFonts w:ascii="Times New Roman" w:hAnsi="Times New Roman" w:cs="Times New Roman"/>
          <w:sz w:val="24"/>
          <w:szCs w:val="24"/>
        </w:rPr>
        <w:t xml:space="preserve"> other U.S. patents (</w:t>
      </w:r>
      <w:proofErr w:type="spellStart"/>
      <w:r w:rsidR="007F176F" w:rsidRPr="007F176F">
        <w:rPr>
          <w:rFonts w:ascii="Courier New" w:hAnsi="Courier New" w:cs="Courier New"/>
          <w:sz w:val="24"/>
          <w:szCs w:val="24"/>
        </w:rPr>
        <w:t>CRECEIVE</w:t>
      </w:r>
      <w:r w:rsidR="00ED756D">
        <w:rPr>
          <w:rFonts w:ascii="Courier New" w:hAnsi="Courier New" w:cs="Courier New"/>
          <w:sz w:val="24"/>
          <w:szCs w:val="24"/>
        </w:rPr>
        <w:t>ln</w:t>
      </w:r>
      <w:proofErr w:type="spellEnd"/>
      <w:r w:rsidR="007F176F">
        <w:rPr>
          <w:rFonts w:ascii="Times New Roman" w:hAnsi="Times New Roman" w:cs="Times New Roman"/>
          <w:sz w:val="24"/>
          <w:szCs w:val="24"/>
        </w:rPr>
        <w:t>) as a measure of technology transfer.</w:t>
      </w:r>
      <w:r w:rsidR="009C4C48">
        <w:rPr>
          <w:rFonts w:ascii="Times New Roman" w:hAnsi="Times New Roman" w:cs="Times New Roman"/>
          <w:sz w:val="24"/>
          <w:szCs w:val="24"/>
        </w:rPr>
        <w:t xml:space="preserve">  The various independent variables</w:t>
      </w:r>
    </w:p>
    <w:p w:rsidR="00D41E72" w:rsidRPr="00D41E72" w:rsidRDefault="00D41E72" w:rsidP="00D41E72">
      <w:pPr>
        <w:spacing w:after="0" w:line="480" w:lineRule="auto"/>
        <w:jc w:val="center"/>
        <w:rPr>
          <w:rFonts w:ascii="Times New Roman" w:hAnsi="Times New Roman" w:cs="Times New Roman"/>
          <w:b/>
          <w:sz w:val="24"/>
          <w:szCs w:val="24"/>
        </w:rPr>
      </w:pPr>
      <w:r w:rsidRPr="00D41E72">
        <w:rPr>
          <w:rFonts w:ascii="Times New Roman" w:hAnsi="Times New Roman" w:cs="Times New Roman"/>
          <w:b/>
          <w:sz w:val="24"/>
          <w:szCs w:val="24"/>
        </w:rPr>
        <w:t>Data and Methods</w:t>
      </w:r>
    </w:p>
    <w:p w:rsidR="009C4C48" w:rsidRPr="009C4C48" w:rsidRDefault="009C4C48" w:rsidP="00D41E72">
      <w:pPr>
        <w:spacing w:after="0" w:line="480" w:lineRule="auto"/>
        <w:rPr>
          <w:rFonts w:ascii="Times New Roman" w:hAnsi="Times New Roman" w:cs="Times New Roman"/>
          <w:b/>
          <w:sz w:val="24"/>
          <w:szCs w:val="24"/>
        </w:rPr>
      </w:pPr>
      <w:r w:rsidRPr="009C4C48">
        <w:rPr>
          <w:rFonts w:ascii="Times New Roman" w:hAnsi="Times New Roman" w:cs="Times New Roman"/>
          <w:b/>
          <w:sz w:val="24"/>
          <w:szCs w:val="24"/>
        </w:rPr>
        <w:t>Data Sources</w:t>
      </w:r>
    </w:p>
    <w:p w:rsidR="009C4C48" w:rsidRDefault="009C4C48" w:rsidP="009C4C48">
      <w:pPr>
        <w:spacing w:after="0" w:line="480" w:lineRule="auto"/>
        <w:ind w:firstLine="720"/>
        <w:rPr>
          <w:rFonts w:ascii="Times New Roman" w:hAnsi="Times New Roman" w:cs="Times New Roman"/>
          <w:sz w:val="24"/>
          <w:szCs w:val="24"/>
        </w:rPr>
      </w:pPr>
      <w:r w:rsidRPr="009C4C48">
        <w:rPr>
          <w:rFonts w:ascii="Times New Roman" w:hAnsi="Times New Roman" w:cs="Times New Roman"/>
          <w:sz w:val="24"/>
          <w:szCs w:val="24"/>
        </w:rPr>
        <w:t xml:space="preserve">This study uses </w:t>
      </w:r>
      <w:r>
        <w:rPr>
          <w:rFonts w:ascii="Times New Roman" w:hAnsi="Times New Roman" w:cs="Times New Roman"/>
          <w:sz w:val="24"/>
          <w:szCs w:val="24"/>
        </w:rPr>
        <w:t xml:space="preserve">a subset of </w:t>
      </w:r>
      <w:r w:rsidRPr="009C4C48">
        <w:rPr>
          <w:rFonts w:ascii="Times New Roman" w:hAnsi="Times New Roman" w:cs="Times New Roman"/>
          <w:sz w:val="24"/>
          <w:szCs w:val="24"/>
        </w:rPr>
        <w:t xml:space="preserve">patent data obtained from the National Bureau of Economic Research (NBER) website.  The </w:t>
      </w:r>
      <w:r>
        <w:rPr>
          <w:rFonts w:ascii="Times New Roman" w:hAnsi="Times New Roman" w:cs="Times New Roman"/>
          <w:sz w:val="24"/>
          <w:szCs w:val="24"/>
        </w:rPr>
        <w:t xml:space="preserve">source </w:t>
      </w:r>
      <w:r w:rsidRPr="009C4C48">
        <w:rPr>
          <w:rFonts w:ascii="Times New Roman" w:hAnsi="Times New Roman" w:cs="Times New Roman"/>
          <w:sz w:val="24"/>
          <w:szCs w:val="24"/>
        </w:rPr>
        <w:t xml:space="preserve">data contains both original and constructed variables.  The data file included all utility patents granted in the U.S. from January 1, 1963 to December 30, 1999 listed in the Technology Assessment and Forecast (TAF) database of the United States Patent and Trademark Office (USPTO).  The </w:t>
      </w:r>
      <w:r>
        <w:rPr>
          <w:rFonts w:ascii="Times New Roman" w:hAnsi="Times New Roman" w:cs="Times New Roman"/>
          <w:sz w:val="24"/>
          <w:szCs w:val="24"/>
        </w:rPr>
        <w:t xml:space="preserve">source </w:t>
      </w:r>
      <w:r w:rsidRPr="009C4C48">
        <w:rPr>
          <w:rFonts w:ascii="Times New Roman" w:hAnsi="Times New Roman" w:cs="Times New Roman"/>
          <w:sz w:val="24"/>
          <w:szCs w:val="24"/>
        </w:rPr>
        <w:t xml:space="preserve">file contained data on 2,923,922 patents across 23 variables.  </w:t>
      </w:r>
    </w:p>
    <w:p w:rsidR="009C4C48" w:rsidRPr="009C4C48" w:rsidRDefault="009C4C48" w:rsidP="009C4C48">
      <w:pPr>
        <w:spacing w:after="0" w:line="480" w:lineRule="auto"/>
        <w:ind w:firstLine="720"/>
        <w:rPr>
          <w:rFonts w:ascii="Times New Roman" w:hAnsi="Times New Roman" w:cs="Times New Roman"/>
          <w:sz w:val="24"/>
          <w:szCs w:val="24"/>
        </w:rPr>
      </w:pPr>
      <w:r w:rsidRPr="009C4C48">
        <w:rPr>
          <w:rFonts w:ascii="Times New Roman" w:hAnsi="Times New Roman" w:cs="Times New Roman"/>
          <w:sz w:val="24"/>
          <w:szCs w:val="24"/>
        </w:rPr>
        <w:t xml:space="preserve">Table 1 and Table 2 provide information about the </w:t>
      </w:r>
      <w:r>
        <w:rPr>
          <w:rFonts w:ascii="Times New Roman" w:hAnsi="Times New Roman" w:cs="Times New Roman"/>
          <w:sz w:val="24"/>
          <w:szCs w:val="24"/>
        </w:rPr>
        <w:t xml:space="preserve">source data </w:t>
      </w:r>
      <w:r w:rsidRPr="009C4C48">
        <w:rPr>
          <w:rFonts w:ascii="Times New Roman" w:hAnsi="Times New Roman" w:cs="Times New Roman"/>
          <w:sz w:val="24"/>
          <w:szCs w:val="24"/>
        </w:rPr>
        <w:t>variables and explanations of their meanings.</w:t>
      </w:r>
    </w:p>
    <w:p w:rsidR="009C4C48" w:rsidRPr="009C4C48" w:rsidRDefault="009C4C48" w:rsidP="009C4C48">
      <w:pPr>
        <w:spacing w:after="0" w:line="480" w:lineRule="auto"/>
        <w:rPr>
          <w:rFonts w:ascii="Times New Roman" w:hAnsi="Times New Roman" w:cs="Times New Roman"/>
          <w:sz w:val="24"/>
          <w:szCs w:val="24"/>
        </w:rPr>
      </w:pPr>
    </w:p>
    <w:p w:rsidR="009C4C48" w:rsidRPr="009C4C48" w:rsidRDefault="009C4C48" w:rsidP="009C4C48">
      <w:pPr>
        <w:spacing w:after="0" w:line="480" w:lineRule="auto"/>
        <w:rPr>
          <w:rFonts w:ascii="Times New Roman" w:hAnsi="Times New Roman" w:cs="Times New Roman"/>
          <w:sz w:val="24"/>
          <w:szCs w:val="24"/>
        </w:rPr>
      </w:pPr>
      <w:r w:rsidRPr="009C4C48">
        <w:rPr>
          <w:rFonts w:ascii="Times New Roman" w:hAnsi="Times New Roman" w:cs="Times New Roman"/>
          <w:sz w:val="24"/>
          <w:szCs w:val="24"/>
        </w:rPr>
        <w:t>Table 1</w:t>
      </w:r>
    </w:p>
    <w:p w:rsidR="009C4C48" w:rsidRPr="009C4C48" w:rsidRDefault="009C4C48" w:rsidP="009C4C48">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Source Data </w:t>
      </w:r>
      <w:r w:rsidRPr="009C4C48">
        <w:rPr>
          <w:rFonts w:ascii="Times New Roman" w:hAnsi="Times New Roman" w:cs="Times New Roman"/>
          <w:sz w:val="24"/>
          <w:szCs w:val="24"/>
        </w:rPr>
        <w:t>Original USPTO Variables</w:t>
      </w:r>
    </w:p>
    <w:tbl>
      <w:tblPr>
        <w:tblStyle w:val="LightList"/>
        <w:tblW w:w="9360" w:type="dxa"/>
        <w:tblLook w:val="04A0" w:firstRow="1" w:lastRow="0" w:firstColumn="1" w:lastColumn="0" w:noHBand="0" w:noVBand="1"/>
      </w:tblPr>
      <w:tblGrid>
        <w:gridCol w:w="1728"/>
        <w:gridCol w:w="1728"/>
        <w:gridCol w:w="2880"/>
        <w:gridCol w:w="3024"/>
      </w:tblGrid>
      <w:tr w:rsidR="009C4C48" w:rsidRPr="009C4C48" w:rsidTr="007944FD">
        <w:trPr>
          <w:cnfStyle w:val="100000000000" w:firstRow="1" w:lastRow="0" w:firstColumn="0" w:lastColumn="0" w:oddVBand="0" w:evenVBand="0" w:oddHBand="0" w:evenHBand="0" w:firstRowFirstColumn="0" w:firstRowLastColumn="0" w:lastRowFirstColumn="0" w:lastRowLastColumn="0"/>
          <w:cantSplit/>
          <w:trHeight w:val="71"/>
          <w:tblHeader/>
        </w:trPr>
        <w:tc>
          <w:tcPr>
            <w:cnfStyle w:val="001000000000" w:firstRow="0" w:lastRow="0" w:firstColumn="1" w:lastColumn="0" w:oddVBand="0" w:evenVBand="0" w:oddHBand="0" w:evenHBand="0" w:firstRowFirstColumn="0" w:firstRowLastColumn="0" w:lastRowFirstColumn="0" w:lastRowLastColumn="0"/>
            <w:tcW w:w="1728" w:type="dxa"/>
          </w:tcPr>
          <w:p w:rsidR="009C4C48" w:rsidRPr="009C4C48" w:rsidRDefault="009C4C48" w:rsidP="009C4C48">
            <w:pPr>
              <w:spacing w:line="480" w:lineRule="auto"/>
              <w:rPr>
                <w:rFonts w:ascii="Times New Roman" w:hAnsi="Times New Roman" w:cs="Times New Roman"/>
                <w:sz w:val="24"/>
                <w:szCs w:val="24"/>
              </w:rPr>
            </w:pPr>
            <w:r w:rsidRPr="009C4C48">
              <w:rPr>
                <w:rFonts w:ascii="Times New Roman" w:hAnsi="Times New Roman" w:cs="Times New Roman"/>
                <w:sz w:val="24"/>
                <w:szCs w:val="24"/>
              </w:rPr>
              <w:t>Variable</w:t>
            </w:r>
          </w:p>
        </w:tc>
        <w:tc>
          <w:tcPr>
            <w:tcW w:w="1728" w:type="dxa"/>
          </w:tcPr>
          <w:p w:rsidR="009C4C48" w:rsidRPr="009C4C48" w:rsidRDefault="009C4C48" w:rsidP="009C4C48">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Variable Type</w:t>
            </w:r>
          </w:p>
        </w:tc>
        <w:tc>
          <w:tcPr>
            <w:tcW w:w="2880" w:type="dxa"/>
          </w:tcPr>
          <w:p w:rsidR="009C4C48" w:rsidRPr="009C4C48" w:rsidRDefault="009C4C48" w:rsidP="009C4C48">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Extended Name</w:t>
            </w:r>
          </w:p>
        </w:tc>
        <w:tc>
          <w:tcPr>
            <w:tcW w:w="3024" w:type="dxa"/>
          </w:tcPr>
          <w:p w:rsidR="009C4C48" w:rsidRPr="009C4C48" w:rsidRDefault="009C4C48" w:rsidP="009C4C4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Description</w:t>
            </w:r>
          </w:p>
        </w:tc>
      </w:tr>
      <w:tr w:rsidR="009C4C48" w:rsidRPr="009C4C48" w:rsidTr="007944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9C4C48" w:rsidRPr="009C4C48" w:rsidRDefault="009C4C48" w:rsidP="009C4C48">
            <w:pPr>
              <w:spacing w:line="480" w:lineRule="auto"/>
              <w:rPr>
                <w:rFonts w:ascii="Times New Roman" w:hAnsi="Times New Roman" w:cs="Times New Roman"/>
                <w:sz w:val="24"/>
                <w:szCs w:val="24"/>
              </w:rPr>
            </w:pPr>
            <w:r w:rsidRPr="009C4C48">
              <w:rPr>
                <w:rFonts w:ascii="Times New Roman" w:hAnsi="Times New Roman" w:cs="Times New Roman"/>
                <w:sz w:val="24"/>
                <w:szCs w:val="24"/>
              </w:rPr>
              <w:t>PATENT</w:t>
            </w:r>
          </w:p>
        </w:tc>
        <w:tc>
          <w:tcPr>
            <w:tcW w:w="1728" w:type="dxa"/>
          </w:tcPr>
          <w:p w:rsidR="009C4C48" w:rsidRPr="009C4C48" w:rsidRDefault="009C4C48" w:rsidP="009C4C4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Numeric</w:t>
            </w:r>
          </w:p>
        </w:tc>
        <w:tc>
          <w:tcPr>
            <w:tcW w:w="2880" w:type="dxa"/>
          </w:tcPr>
          <w:p w:rsidR="009C4C48" w:rsidRPr="009C4C48" w:rsidRDefault="009C4C48" w:rsidP="009C4C4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Patent Number</w:t>
            </w:r>
          </w:p>
        </w:tc>
        <w:tc>
          <w:tcPr>
            <w:tcW w:w="3024" w:type="dxa"/>
          </w:tcPr>
          <w:p w:rsidR="009C4C48" w:rsidRPr="009C4C48" w:rsidRDefault="009C4C48"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The number assigned to the allowed patent by the USPTO.</w:t>
            </w:r>
          </w:p>
        </w:tc>
      </w:tr>
      <w:tr w:rsidR="009C4C48" w:rsidRPr="009C4C48" w:rsidTr="007944FD">
        <w:trPr>
          <w:cantSplit/>
        </w:trPr>
        <w:tc>
          <w:tcPr>
            <w:cnfStyle w:val="001000000000" w:firstRow="0" w:lastRow="0" w:firstColumn="1" w:lastColumn="0" w:oddVBand="0" w:evenVBand="0" w:oddHBand="0" w:evenHBand="0" w:firstRowFirstColumn="0" w:firstRowLastColumn="0" w:lastRowFirstColumn="0" w:lastRowLastColumn="0"/>
            <w:tcW w:w="1728" w:type="dxa"/>
          </w:tcPr>
          <w:p w:rsidR="009C4C48" w:rsidRPr="009C4C48" w:rsidRDefault="009C4C48" w:rsidP="009C4C48">
            <w:pPr>
              <w:spacing w:line="480" w:lineRule="auto"/>
              <w:rPr>
                <w:rFonts w:ascii="Times New Roman" w:hAnsi="Times New Roman" w:cs="Times New Roman"/>
                <w:sz w:val="24"/>
                <w:szCs w:val="24"/>
              </w:rPr>
            </w:pPr>
            <w:r w:rsidRPr="009C4C48">
              <w:rPr>
                <w:rFonts w:ascii="Times New Roman" w:hAnsi="Times New Roman" w:cs="Times New Roman"/>
                <w:sz w:val="24"/>
                <w:szCs w:val="24"/>
              </w:rPr>
              <w:lastRenderedPageBreak/>
              <w:t>GYEAR</w:t>
            </w:r>
          </w:p>
        </w:tc>
        <w:tc>
          <w:tcPr>
            <w:tcW w:w="1728" w:type="dxa"/>
          </w:tcPr>
          <w:p w:rsidR="009C4C48" w:rsidRPr="009C4C48" w:rsidRDefault="009C4C48" w:rsidP="009C4C48">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Numeric</w:t>
            </w:r>
          </w:p>
        </w:tc>
        <w:tc>
          <w:tcPr>
            <w:tcW w:w="2880" w:type="dxa"/>
          </w:tcPr>
          <w:p w:rsidR="009C4C48" w:rsidRPr="009C4C48" w:rsidRDefault="009C4C48" w:rsidP="009C4C48">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Grant Year</w:t>
            </w:r>
          </w:p>
        </w:tc>
        <w:tc>
          <w:tcPr>
            <w:tcW w:w="3024" w:type="dxa"/>
          </w:tcPr>
          <w:p w:rsidR="009C4C48" w:rsidRPr="009C4C48" w:rsidRDefault="009C4C48"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The year the USPTO allowed the patent.</w:t>
            </w:r>
          </w:p>
        </w:tc>
      </w:tr>
      <w:tr w:rsidR="009C4C48" w:rsidRPr="009C4C48" w:rsidTr="007944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9C4C48" w:rsidRPr="009C4C48" w:rsidRDefault="009C4C48" w:rsidP="009C4C48">
            <w:pPr>
              <w:spacing w:line="480" w:lineRule="auto"/>
              <w:rPr>
                <w:rFonts w:ascii="Times New Roman" w:hAnsi="Times New Roman" w:cs="Times New Roman"/>
                <w:sz w:val="24"/>
                <w:szCs w:val="24"/>
              </w:rPr>
            </w:pPr>
            <w:r w:rsidRPr="009C4C48">
              <w:rPr>
                <w:rFonts w:ascii="Times New Roman" w:hAnsi="Times New Roman" w:cs="Times New Roman"/>
                <w:sz w:val="24"/>
                <w:szCs w:val="24"/>
              </w:rPr>
              <w:t>GDATE</w:t>
            </w:r>
          </w:p>
        </w:tc>
        <w:tc>
          <w:tcPr>
            <w:tcW w:w="1728" w:type="dxa"/>
          </w:tcPr>
          <w:p w:rsidR="009C4C48" w:rsidRPr="009C4C48" w:rsidRDefault="009C4C48" w:rsidP="009C4C4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Numeric</w:t>
            </w:r>
          </w:p>
        </w:tc>
        <w:tc>
          <w:tcPr>
            <w:tcW w:w="2880" w:type="dxa"/>
          </w:tcPr>
          <w:p w:rsidR="009C4C48" w:rsidRPr="009C4C48" w:rsidRDefault="009C4C48" w:rsidP="009C4C4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Grant Date</w:t>
            </w:r>
          </w:p>
        </w:tc>
        <w:tc>
          <w:tcPr>
            <w:tcW w:w="3024" w:type="dxa"/>
          </w:tcPr>
          <w:p w:rsidR="009C4C48" w:rsidRPr="009C4C48" w:rsidRDefault="009C4C48"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 xml:space="preserve">The date the USPTO allowed the patent expressed in terms of the number of weeks elapsed since </w:t>
            </w:r>
            <w:r w:rsidRPr="009C4C48">
              <w:rPr>
                <w:rFonts w:ascii="Times New Roman" w:hAnsi="Times New Roman" w:cs="Times New Roman"/>
                <w:sz w:val="24"/>
                <w:szCs w:val="24"/>
              </w:rPr>
              <w:br/>
              <w:t>January 1, 1960.</w:t>
            </w:r>
          </w:p>
        </w:tc>
      </w:tr>
      <w:tr w:rsidR="009C4C48" w:rsidRPr="009C4C48" w:rsidTr="007944FD">
        <w:trPr>
          <w:cantSplit/>
        </w:trPr>
        <w:tc>
          <w:tcPr>
            <w:cnfStyle w:val="001000000000" w:firstRow="0" w:lastRow="0" w:firstColumn="1" w:lastColumn="0" w:oddVBand="0" w:evenVBand="0" w:oddHBand="0" w:evenHBand="0" w:firstRowFirstColumn="0" w:firstRowLastColumn="0" w:lastRowFirstColumn="0" w:lastRowLastColumn="0"/>
            <w:tcW w:w="1728" w:type="dxa"/>
          </w:tcPr>
          <w:p w:rsidR="009C4C48" w:rsidRPr="009C4C48" w:rsidRDefault="009C4C48" w:rsidP="009C4C48">
            <w:pPr>
              <w:spacing w:line="480" w:lineRule="auto"/>
              <w:rPr>
                <w:rFonts w:ascii="Times New Roman" w:hAnsi="Times New Roman" w:cs="Times New Roman"/>
                <w:sz w:val="24"/>
                <w:szCs w:val="24"/>
              </w:rPr>
            </w:pPr>
            <w:r w:rsidRPr="009C4C48">
              <w:rPr>
                <w:rFonts w:ascii="Times New Roman" w:hAnsi="Times New Roman" w:cs="Times New Roman"/>
                <w:sz w:val="24"/>
                <w:szCs w:val="24"/>
              </w:rPr>
              <w:t>APPYEAR</w:t>
            </w:r>
          </w:p>
        </w:tc>
        <w:tc>
          <w:tcPr>
            <w:tcW w:w="1728" w:type="dxa"/>
          </w:tcPr>
          <w:p w:rsidR="009C4C48" w:rsidRPr="009C4C48" w:rsidRDefault="009C4C48" w:rsidP="009C4C48">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Numeric</w:t>
            </w:r>
          </w:p>
        </w:tc>
        <w:tc>
          <w:tcPr>
            <w:tcW w:w="2880" w:type="dxa"/>
          </w:tcPr>
          <w:p w:rsidR="009C4C48" w:rsidRPr="009C4C48" w:rsidRDefault="009C4C48" w:rsidP="009C4C48">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Application Year</w:t>
            </w:r>
          </w:p>
        </w:tc>
        <w:tc>
          <w:tcPr>
            <w:tcW w:w="3024" w:type="dxa"/>
          </w:tcPr>
          <w:p w:rsidR="009C4C48" w:rsidRPr="009C4C48" w:rsidRDefault="009C4C48"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The year the patent application was submitted to the USPTO.</w:t>
            </w:r>
          </w:p>
        </w:tc>
      </w:tr>
      <w:tr w:rsidR="009C4C48" w:rsidRPr="009C4C48" w:rsidTr="007944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9C4C48" w:rsidRPr="009C4C48" w:rsidRDefault="009C4C48" w:rsidP="009C4C48">
            <w:pPr>
              <w:spacing w:line="480" w:lineRule="auto"/>
              <w:rPr>
                <w:rFonts w:ascii="Times New Roman" w:hAnsi="Times New Roman" w:cs="Times New Roman"/>
                <w:sz w:val="24"/>
                <w:szCs w:val="24"/>
              </w:rPr>
            </w:pPr>
            <w:r w:rsidRPr="009C4C48">
              <w:rPr>
                <w:rFonts w:ascii="Times New Roman" w:hAnsi="Times New Roman" w:cs="Times New Roman"/>
                <w:sz w:val="24"/>
                <w:szCs w:val="24"/>
              </w:rPr>
              <w:t>COUNTRY</w:t>
            </w:r>
          </w:p>
        </w:tc>
        <w:tc>
          <w:tcPr>
            <w:tcW w:w="1728" w:type="dxa"/>
          </w:tcPr>
          <w:p w:rsidR="009C4C48" w:rsidRPr="009C4C48" w:rsidRDefault="009C4C48" w:rsidP="009C4C4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Character</w:t>
            </w:r>
          </w:p>
        </w:tc>
        <w:tc>
          <w:tcPr>
            <w:tcW w:w="2880" w:type="dxa"/>
          </w:tcPr>
          <w:p w:rsidR="009C4C48" w:rsidRPr="009C4C48" w:rsidRDefault="009C4C48" w:rsidP="009C4C4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Country of First Inventor</w:t>
            </w:r>
          </w:p>
        </w:tc>
        <w:tc>
          <w:tcPr>
            <w:tcW w:w="3024" w:type="dxa"/>
          </w:tcPr>
          <w:p w:rsidR="009C4C48" w:rsidRPr="009C4C48" w:rsidRDefault="009C4C48"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The country of citizenship for the first inventor listed on the patent application.</w:t>
            </w:r>
          </w:p>
        </w:tc>
      </w:tr>
      <w:tr w:rsidR="009C4C48" w:rsidRPr="009C4C48" w:rsidTr="007944FD">
        <w:trPr>
          <w:cantSplit/>
        </w:trPr>
        <w:tc>
          <w:tcPr>
            <w:cnfStyle w:val="001000000000" w:firstRow="0" w:lastRow="0" w:firstColumn="1" w:lastColumn="0" w:oddVBand="0" w:evenVBand="0" w:oddHBand="0" w:evenHBand="0" w:firstRowFirstColumn="0" w:firstRowLastColumn="0" w:lastRowFirstColumn="0" w:lastRowLastColumn="0"/>
            <w:tcW w:w="1728" w:type="dxa"/>
          </w:tcPr>
          <w:p w:rsidR="009C4C48" w:rsidRPr="009C4C48" w:rsidRDefault="009C4C48" w:rsidP="009C4C48">
            <w:pPr>
              <w:spacing w:line="480" w:lineRule="auto"/>
              <w:rPr>
                <w:rFonts w:ascii="Times New Roman" w:hAnsi="Times New Roman" w:cs="Times New Roman"/>
                <w:sz w:val="24"/>
                <w:szCs w:val="24"/>
              </w:rPr>
            </w:pPr>
            <w:r w:rsidRPr="009C4C48">
              <w:rPr>
                <w:rFonts w:ascii="Times New Roman" w:hAnsi="Times New Roman" w:cs="Times New Roman"/>
                <w:sz w:val="24"/>
                <w:szCs w:val="24"/>
              </w:rPr>
              <w:t>POSTATE</w:t>
            </w:r>
          </w:p>
        </w:tc>
        <w:tc>
          <w:tcPr>
            <w:tcW w:w="1728" w:type="dxa"/>
          </w:tcPr>
          <w:p w:rsidR="009C4C48" w:rsidRPr="009C4C48" w:rsidRDefault="009C4C48" w:rsidP="009C4C48">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Character</w:t>
            </w:r>
          </w:p>
        </w:tc>
        <w:tc>
          <w:tcPr>
            <w:tcW w:w="2880" w:type="dxa"/>
          </w:tcPr>
          <w:p w:rsidR="009C4C48" w:rsidRPr="009C4C48" w:rsidRDefault="009C4C48" w:rsidP="009C4C48">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State of First Inventor (US)</w:t>
            </w:r>
          </w:p>
        </w:tc>
        <w:tc>
          <w:tcPr>
            <w:tcW w:w="3024" w:type="dxa"/>
          </w:tcPr>
          <w:p w:rsidR="009C4C48" w:rsidRPr="009C4C48" w:rsidRDefault="009C4C48"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The state of residency for the first inventor listed on the patent application if the country of citizenship is the United States of America.</w:t>
            </w:r>
          </w:p>
        </w:tc>
      </w:tr>
      <w:tr w:rsidR="009C4C48" w:rsidRPr="009C4C48" w:rsidTr="007944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9C4C48" w:rsidRPr="009C4C48" w:rsidRDefault="009C4C48" w:rsidP="009C4C48">
            <w:pPr>
              <w:spacing w:line="480" w:lineRule="auto"/>
              <w:rPr>
                <w:rFonts w:ascii="Times New Roman" w:hAnsi="Times New Roman" w:cs="Times New Roman"/>
                <w:sz w:val="24"/>
                <w:szCs w:val="24"/>
              </w:rPr>
            </w:pPr>
            <w:r w:rsidRPr="009C4C48">
              <w:rPr>
                <w:rFonts w:ascii="Times New Roman" w:hAnsi="Times New Roman" w:cs="Times New Roman"/>
                <w:sz w:val="24"/>
                <w:szCs w:val="24"/>
              </w:rPr>
              <w:t>ASSIGNEE</w:t>
            </w:r>
          </w:p>
        </w:tc>
        <w:tc>
          <w:tcPr>
            <w:tcW w:w="1728" w:type="dxa"/>
          </w:tcPr>
          <w:p w:rsidR="009C4C48" w:rsidRPr="009C4C48" w:rsidRDefault="009C4C48" w:rsidP="009C4C4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Numeric</w:t>
            </w:r>
          </w:p>
        </w:tc>
        <w:tc>
          <w:tcPr>
            <w:tcW w:w="2880" w:type="dxa"/>
          </w:tcPr>
          <w:p w:rsidR="009C4C48" w:rsidRPr="009C4C48" w:rsidRDefault="009C4C48" w:rsidP="009C4C4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Assignee Identifier</w:t>
            </w:r>
          </w:p>
        </w:tc>
        <w:tc>
          <w:tcPr>
            <w:tcW w:w="3024" w:type="dxa"/>
          </w:tcPr>
          <w:p w:rsidR="009C4C48" w:rsidRPr="009C4C48" w:rsidRDefault="009C4C48"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Unique identifier for the assignee of the patent.</w:t>
            </w:r>
          </w:p>
        </w:tc>
      </w:tr>
      <w:tr w:rsidR="009C4C48" w:rsidRPr="009C4C48" w:rsidTr="007944FD">
        <w:trPr>
          <w:cantSplit/>
        </w:trPr>
        <w:tc>
          <w:tcPr>
            <w:cnfStyle w:val="001000000000" w:firstRow="0" w:lastRow="0" w:firstColumn="1" w:lastColumn="0" w:oddVBand="0" w:evenVBand="0" w:oddHBand="0" w:evenHBand="0" w:firstRowFirstColumn="0" w:firstRowLastColumn="0" w:lastRowFirstColumn="0" w:lastRowLastColumn="0"/>
            <w:tcW w:w="1728" w:type="dxa"/>
          </w:tcPr>
          <w:p w:rsidR="009C4C48" w:rsidRPr="009C4C48" w:rsidRDefault="009C4C48" w:rsidP="009C4C48">
            <w:pPr>
              <w:spacing w:line="480" w:lineRule="auto"/>
              <w:rPr>
                <w:rFonts w:ascii="Times New Roman" w:hAnsi="Times New Roman" w:cs="Times New Roman"/>
                <w:sz w:val="24"/>
                <w:szCs w:val="24"/>
              </w:rPr>
            </w:pPr>
            <w:r w:rsidRPr="009C4C48">
              <w:rPr>
                <w:rFonts w:ascii="Times New Roman" w:hAnsi="Times New Roman" w:cs="Times New Roman"/>
                <w:sz w:val="24"/>
                <w:szCs w:val="24"/>
              </w:rPr>
              <w:t>ASSCODE</w:t>
            </w:r>
          </w:p>
        </w:tc>
        <w:tc>
          <w:tcPr>
            <w:tcW w:w="1728" w:type="dxa"/>
          </w:tcPr>
          <w:p w:rsidR="009C4C48" w:rsidRPr="009C4C48" w:rsidRDefault="009C4C48" w:rsidP="009C4C48">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Numeric</w:t>
            </w:r>
          </w:p>
        </w:tc>
        <w:tc>
          <w:tcPr>
            <w:tcW w:w="2880" w:type="dxa"/>
          </w:tcPr>
          <w:p w:rsidR="009C4C48" w:rsidRPr="009C4C48" w:rsidRDefault="009C4C48" w:rsidP="009C4C48">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Assignee Code</w:t>
            </w:r>
          </w:p>
        </w:tc>
        <w:tc>
          <w:tcPr>
            <w:tcW w:w="3024" w:type="dxa"/>
          </w:tcPr>
          <w:p w:rsidR="009C4C48" w:rsidRPr="009C4C48" w:rsidRDefault="009C4C48"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A one character code categorizing the type of assignee.</w:t>
            </w:r>
          </w:p>
        </w:tc>
      </w:tr>
      <w:tr w:rsidR="009C4C48" w:rsidRPr="009C4C48" w:rsidTr="007944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9C4C48" w:rsidRPr="009C4C48" w:rsidRDefault="009C4C48" w:rsidP="009C4C48">
            <w:pPr>
              <w:spacing w:line="480" w:lineRule="auto"/>
              <w:rPr>
                <w:rFonts w:ascii="Times New Roman" w:hAnsi="Times New Roman" w:cs="Times New Roman"/>
                <w:sz w:val="24"/>
                <w:szCs w:val="24"/>
              </w:rPr>
            </w:pPr>
            <w:r w:rsidRPr="009C4C48">
              <w:rPr>
                <w:rFonts w:ascii="Times New Roman" w:hAnsi="Times New Roman" w:cs="Times New Roman"/>
                <w:sz w:val="24"/>
                <w:szCs w:val="24"/>
              </w:rPr>
              <w:t>CLAIMS</w:t>
            </w:r>
          </w:p>
        </w:tc>
        <w:tc>
          <w:tcPr>
            <w:tcW w:w="1728" w:type="dxa"/>
          </w:tcPr>
          <w:p w:rsidR="009C4C48" w:rsidRPr="009C4C48" w:rsidRDefault="009C4C48" w:rsidP="009C4C4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Numeric</w:t>
            </w:r>
          </w:p>
        </w:tc>
        <w:tc>
          <w:tcPr>
            <w:tcW w:w="2880" w:type="dxa"/>
          </w:tcPr>
          <w:p w:rsidR="009C4C48" w:rsidRPr="009C4C48" w:rsidRDefault="009C4C48" w:rsidP="009C4C4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Number of Claims</w:t>
            </w:r>
          </w:p>
        </w:tc>
        <w:tc>
          <w:tcPr>
            <w:tcW w:w="3024" w:type="dxa"/>
          </w:tcPr>
          <w:p w:rsidR="009C4C48" w:rsidRPr="009C4C48" w:rsidRDefault="009C4C48"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Number of independent and dependent claims on the patent.</w:t>
            </w:r>
          </w:p>
        </w:tc>
      </w:tr>
      <w:tr w:rsidR="009C4C48" w:rsidRPr="009C4C48" w:rsidTr="007944FD">
        <w:trPr>
          <w:cantSplit/>
        </w:trPr>
        <w:tc>
          <w:tcPr>
            <w:cnfStyle w:val="001000000000" w:firstRow="0" w:lastRow="0" w:firstColumn="1" w:lastColumn="0" w:oddVBand="0" w:evenVBand="0" w:oddHBand="0" w:evenHBand="0" w:firstRowFirstColumn="0" w:firstRowLastColumn="0" w:lastRowFirstColumn="0" w:lastRowLastColumn="0"/>
            <w:tcW w:w="1728" w:type="dxa"/>
          </w:tcPr>
          <w:p w:rsidR="009C4C48" w:rsidRPr="009C4C48" w:rsidRDefault="009C4C48" w:rsidP="009C4C48">
            <w:pPr>
              <w:spacing w:line="480" w:lineRule="auto"/>
              <w:rPr>
                <w:rFonts w:ascii="Times New Roman" w:hAnsi="Times New Roman" w:cs="Times New Roman"/>
                <w:sz w:val="24"/>
                <w:szCs w:val="24"/>
              </w:rPr>
            </w:pPr>
            <w:r w:rsidRPr="009C4C48">
              <w:rPr>
                <w:rFonts w:ascii="Times New Roman" w:hAnsi="Times New Roman" w:cs="Times New Roman"/>
                <w:sz w:val="24"/>
                <w:szCs w:val="24"/>
              </w:rPr>
              <w:t>NCLASS</w:t>
            </w:r>
          </w:p>
        </w:tc>
        <w:tc>
          <w:tcPr>
            <w:tcW w:w="1728" w:type="dxa"/>
          </w:tcPr>
          <w:p w:rsidR="009C4C48" w:rsidRPr="009C4C48" w:rsidRDefault="009C4C48" w:rsidP="009C4C48">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Numeric</w:t>
            </w:r>
          </w:p>
        </w:tc>
        <w:tc>
          <w:tcPr>
            <w:tcW w:w="2880" w:type="dxa"/>
          </w:tcPr>
          <w:p w:rsidR="009C4C48" w:rsidRPr="009C4C48" w:rsidRDefault="009C4C48" w:rsidP="009C4C48">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Main Patent Class</w:t>
            </w:r>
          </w:p>
        </w:tc>
        <w:tc>
          <w:tcPr>
            <w:tcW w:w="3024" w:type="dxa"/>
          </w:tcPr>
          <w:p w:rsidR="009C4C48" w:rsidRPr="009C4C48" w:rsidRDefault="009C4C48"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A code that categorizes the patent into one of several broad classifications.</w:t>
            </w:r>
          </w:p>
        </w:tc>
      </w:tr>
    </w:tbl>
    <w:p w:rsidR="009C4C48" w:rsidRPr="009C4C48" w:rsidRDefault="009C4C48" w:rsidP="009C4C48">
      <w:pPr>
        <w:spacing w:after="0" w:line="480" w:lineRule="auto"/>
        <w:rPr>
          <w:rFonts w:ascii="Times New Roman" w:hAnsi="Times New Roman" w:cs="Times New Roman"/>
          <w:sz w:val="24"/>
          <w:szCs w:val="24"/>
        </w:rPr>
      </w:pPr>
    </w:p>
    <w:p w:rsidR="009C4C48" w:rsidRPr="009C4C48" w:rsidRDefault="009C4C48" w:rsidP="009C4C48">
      <w:pPr>
        <w:spacing w:after="0" w:line="480" w:lineRule="auto"/>
        <w:rPr>
          <w:rFonts w:ascii="Times New Roman" w:hAnsi="Times New Roman" w:cs="Times New Roman"/>
          <w:sz w:val="24"/>
          <w:szCs w:val="24"/>
        </w:rPr>
      </w:pPr>
      <w:r w:rsidRPr="009C4C48">
        <w:rPr>
          <w:rFonts w:ascii="Times New Roman" w:hAnsi="Times New Roman" w:cs="Times New Roman"/>
          <w:sz w:val="24"/>
          <w:szCs w:val="24"/>
        </w:rPr>
        <w:t>Table 2</w:t>
      </w:r>
    </w:p>
    <w:p w:rsidR="009C4C48" w:rsidRPr="009C4C48" w:rsidRDefault="009C4C48" w:rsidP="009C4C48">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Source Data </w:t>
      </w:r>
      <w:r w:rsidRPr="009C4C48">
        <w:rPr>
          <w:rFonts w:ascii="Times New Roman" w:hAnsi="Times New Roman" w:cs="Times New Roman"/>
          <w:sz w:val="24"/>
          <w:szCs w:val="24"/>
        </w:rPr>
        <w:t>Constructed Variables</w:t>
      </w:r>
    </w:p>
    <w:tbl>
      <w:tblPr>
        <w:tblStyle w:val="LightList"/>
        <w:tblW w:w="9360" w:type="dxa"/>
        <w:tblLook w:val="04A0" w:firstRow="1" w:lastRow="0" w:firstColumn="1" w:lastColumn="0" w:noHBand="0" w:noVBand="1"/>
      </w:tblPr>
      <w:tblGrid>
        <w:gridCol w:w="1728"/>
        <w:gridCol w:w="1728"/>
        <w:gridCol w:w="2880"/>
        <w:gridCol w:w="3024"/>
      </w:tblGrid>
      <w:tr w:rsidR="009C4C48" w:rsidRPr="009C4C48" w:rsidTr="007944FD">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728" w:type="dxa"/>
          </w:tcPr>
          <w:p w:rsidR="009C4C48" w:rsidRPr="009C4C48" w:rsidRDefault="009C4C48" w:rsidP="009C4C48">
            <w:pPr>
              <w:spacing w:line="480" w:lineRule="auto"/>
              <w:rPr>
                <w:rFonts w:ascii="Times New Roman" w:hAnsi="Times New Roman" w:cs="Times New Roman"/>
                <w:sz w:val="24"/>
                <w:szCs w:val="24"/>
              </w:rPr>
            </w:pPr>
            <w:r w:rsidRPr="009C4C48">
              <w:rPr>
                <w:rFonts w:ascii="Times New Roman" w:hAnsi="Times New Roman" w:cs="Times New Roman"/>
                <w:sz w:val="24"/>
                <w:szCs w:val="24"/>
              </w:rPr>
              <w:t>Variable</w:t>
            </w:r>
          </w:p>
        </w:tc>
        <w:tc>
          <w:tcPr>
            <w:tcW w:w="1728" w:type="dxa"/>
          </w:tcPr>
          <w:p w:rsidR="009C4C48" w:rsidRPr="009C4C48" w:rsidRDefault="009C4C48" w:rsidP="009C4C48">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Variable Type</w:t>
            </w:r>
          </w:p>
        </w:tc>
        <w:tc>
          <w:tcPr>
            <w:tcW w:w="2880" w:type="dxa"/>
          </w:tcPr>
          <w:p w:rsidR="009C4C48" w:rsidRPr="009C4C48" w:rsidRDefault="009C4C48" w:rsidP="009C4C4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Extended Name</w:t>
            </w:r>
          </w:p>
        </w:tc>
        <w:tc>
          <w:tcPr>
            <w:tcW w:w="3024" w:type="dxa"/>
          </w:tcPr>
          <w:p w:rsidR="009C4C48" w:rsidRPr="009C4C48" w:rsidRDefault="009C4C48" w:rsidP="009C4C4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Description</w:t>
            </w:r>
          </w:p>
        </w:tc>
      </w:tr>
      <w:tr w:rsidR="009C4C48" w:rsidRPr="009C4C48" w:rsidTr="007944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9C4C48" w:rsidRPr="009C4C48" w:rsidRDefault="009C4C48" w:rsidP="009C4C48">
            <w:pPr>
              <w:spacing w:line="480" w:lineRule="auto"/>
              <w:rPr>
                <w:rFonts w:ascii="Times New Roman" w:hAnsi="Times New Roman" w:cs="Times New Roman"/>
                <w:sz w:val="24"/>
                <w:szCs w:val="24"/>
              </w:rPr>
            </w:pPr>
            <w:r w:rsidRPr="009C4C48">
              <w:rPr>
                <w:rFonts w:ascii="Times New Roman" w:hAnsi="Times New Roman" w:cs="Times New Roman"/>
                <w:sz w:val="24"/>
                <w:szCs w:val="24"/>
              </w:rPr>
              <w:t>CAT</w:t>
            </w:r>
          </w:p>
        </w:tc>
        <w:tc>
          <w:tcPr>
            <w:tcW w:w="1728" w:type="dxa"/>
          </w:tcPr>
          <w:p w:rsidR="009C4C48" w:rsidRPr="009C4C48" w:rsidRDefault="009C4C48" w:rsidP="009C4C4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Numeric</w:t>
            </w:r>
          </w:p>
        </w:tc>
        <w:tc>
          <w:tcPr>
            <w:tcW w:w="2880" w:type="dxa"/>
          </w:tcPr>
          <w:p w:rsidR="009C4C48" w:rsidRPr="009C4C48" w:rsidRDefault="009C4C48"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Technological Category</w:t>
            </w:r>
          </w:p>
        </w:tc>
        <w:tc>
          <w:tcPr>
            <w:tcW w:w="3024" w:type="dxa"/>
          </w:tcPr>
          <w:p w:rsidR="009C4C48" w:rsidRPr="009C4C48" w:rsidRDefault="009C4C48"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A higher-level classification of the Main Patent Class.</w:t>
            </w:r>
          </w:p>
        </w:tc>
      </w:tr>
      <w:tr w:rsidR="009C4C48" w:rsidRPr="009C4C48" w:rsidTr="007944FD">
        <w:trPr>
          <w:cantSplit/>
        </w:trPr>
        <w:tc>
          <w:tcPr>
            <w:cnfStyle w:val="001000000000" w:firstRow="0" w:lastRow="0" w:firstColumn="1" w:lastColumn="0" w:oddVBand="0" w:evenVBand="0" w:oddHBand="0" w:evenHBand="0" w:firstRowFirstColumn="0" w:firstRowLastColumn="0" w:lastRowFirstColumn="0" w:lastRowLastColumn="0"/>
            <w:tcW w:w="1728" w:type="dxa"/>
          </w:tcPr>
          <w:p w:rsidR="009C4C48" w:rsidRPr="009C4C48" w:rsidRDefault="009C4C48" w:rsidP="009C4C48">
            <w:pPr>
              <w:spacing w:line="480" w:lineRule="auto"/>
              <w:rPr>
                <w:rFonts w:ascii="Times New Roman" w:hAnsi="Times New Roman" w:cs="Times New Roman"/>
                <w:sz w:val="24"/>
                <w:szCs w:val="24"/>
              </w:rPr>
            </w:pPr>
            <w:r w:rsidRPr="009C4C48">
              <w:rPr>
                <w:rFonts w:ascii="Times New Roman" w:hAnsi="Times New Roman" w:cs="Times New Roman"/>
                <w:sz w:val="24"/>
                <w:szCs w:val="24"/>
              </w:rPr>
              <w:t>SUBCAT</w:t>
            </w:r>
          </w:p>
        </w:tc>
        <w:tc>
          <w:tcPr>
            <w:tcW w:w="1728" w:type="dxa"/>
          </w:tcPr>
          <w:p w:rsidR="009C4C48" w:rsidRPr="009C4C48" w:rsidRDefault="009C4C48" w:rsidP="009C4C48">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Numeric</w:t>
            </w:r>
          </w:p>
        </w:tc>
        <w:tc>
          <w:tcPr>
            <w:tcW w:w="2880" w:type="dxa"/>
          </w:tcPr>
          <w:p w:rsidR="009C4C48" w:rsidRPr="009C4C48" w:rsidRDefault="009C4C48"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Technological Sub-category</w:t>
            </w:r>
          </w:p>
        </w:tc>
        <w:tc>
          <w:tcPr>
            <w:tcW w:w="3024" w:type="dxa"/>
          </w:tcPr>
          <w:p w:rsidR="009C4C48" w:rsidRPr="009C4C48" w:rsidRDefault="009C4C48"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The sub-category of the primary technological category to which the patent is assigned.</w:t>
            </w:r>
          </w:p>
        </w:tc>
      </w:tr>
      <w:tr w:rsidR="009C4C48" w:rsidRPr="009C4C48" w:rsidTr="007944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9C4C48" w:rsidRPr="009C4C48" w:rsidRDefault="009C4C48" w:rsidP="009C4C48">
            <w:pPr>
              <w:spacing w:line="480" w:lineRule="auto"/>
              <w:rPr>
                <w:rFonts w:ascii="Times New Roman" w:hAnsi="Times New Roman" w:cs="Times New Roman"/>
                <w:sz w:val="24"/>
                <w:szCs w:val="24"/>
              </w:rPr>
            </w:pPr>
            <w:r w:rsidRPr="009C4C48">
              <w:rPr>
                <w:rFonts w:ascii="Times New Roman" w:hAnsi="Times New Roman" w:cs="Times New Roman"/>
                <w:sz w:val="24"/>
                <w:szCs w:val="24"/>
              </w:rPr>
              <w:lastRenderedPageBreak/>
              <w:t>CMADE</w:t>
            </w:r>
          </w:p>
        </w:tc>
        <w:tc>
          <w:tcPr>
            <w:tcW w:w="1728" w:type="dxa"/>
          </w:tcPr>
          <w:p w:rsidR="009C4C48" w:rsidRPr="009C4C48" w:rsidRDefault="009C4C48" w:rsidP="009C4C4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Numeric</w:t>
            </w:r>
          </w:p>
        </w:tc>
        <w:tc>
          <w:tcPr>
            <w:tcW w:w="2880" w:type="dxa"/>
          </w:tcPr>
          <w:p w:rsidR="009C4C48" w:rsidRPr="009C4C48" w:rsidRDefault="009C4C48"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Number of Citations Made</w:t>
            </w:r>
          </w:p>
        </w:tc>
        <w:tc>
          <w:tcPr>
            <w:tcW w:w="3024" w:type="dxa"/>
          </w:tcPr>
          <w:p w:rsidR="009C4C48" w:rsidRPr="009C4C48" w:rsidRDefault="009C4C48"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The number of citations made by the patent.</w:t>
            </w:r>
          </w:p>
        </w:tc>
      </w:tr>
      <w:tr w:rsidR="009C4C48" w:rsidRPr="009C4C48" w:rsidTr="007944FD">
        <w:trPr>
          <w:cantSplit/>
        </w:trPr>
        <w:tc>
          <w:tcPr>
            <w:cnfStyle w:val="001000000000" w:firstRow="0" w:lastRow="0" w:firstColumn="1" w:lastColumn="0" w:oddVBand="0" w:evenVBand="0" w:oddHBand="0" w:evenHBand="0" w:firstRowFirstColumn="0" w:firstRowLastColumn="0" w:lastRowFirstColumn="0" w:lastRowLastColumn="0"/>
            <w:tcW w:w="1728" w:type="dxa"/>
          </w:tcPr>
          <w:p w:rsidR="009C4C48" w:rsidRPr="009C4C48" w:rsidRDefault="009C4C48" w:rsidP="009C4C48">
            <w:pPr>
              <w:spacing w:line="480" w:lineRule="auto"/>
              <w:rPr>
                <w:rFonts w:ascii="Times New Roman" w:hAnsi="Times New Roman" w:cs="Times New Roman"/>
                <w:sz w:val="24"/>
                <w:szCs w:val="24"/>
              </w:rPr>
            </w:pPr>
            <w:r w:rsidRPr="009C4C48">
              <w:rPr>
                <w:rFonts w:ascii="Times New Roman" w:hAnsi="Times New Roman" w:cs="Times New Roman"/>
                <w:sz w:val="24"/>
                <w:szCs w:val="24"/>
              </w:rPr>
              <w:t>CRECEIVE</w:t>
            </w:r>
          </w:p>
        </w:tc>
        <w:tc>
          <w:tcPr>
            <w:tcW w:w="1728" w:type="dxa"/>
          </w:tcPr>
          <w:p w:rsidR="009C4C48" w:rsidRPr="009C4C48" w:rsidRDefault="009C4C48" w:rsidP="009C4C48">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Numeric</w:t>
            </w:r>
          </w:p>
        </w:tc>
        <w:tc>
          <w:tcPr>
            <w:tcW w:w="2880" w:type="dxa"/>
          </w:tcPr>
          <w:p w:rsidR="009C4C48" w:rsidRPr="009C4C48" w:rsidRDefault="009C4C48"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No. of Citations Received</w:t>
            </w:r>
          </w:p>
        </w:tc>
        <w:tc>
          <w:tcPr>
            <w:tcW w:w="3024" w:type="dxa"/>
          </w:tcPr>
          <w:p w:rsidR="009C4C48" w:rsidRPr="009C4C48" w:rsidRDefault="009C4C48"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The number of citations in other patents that reference the patent.</w:t>
            </w:r>
          </w:p>
        </w:tc>
      </w:tr>
      <w:tr w:rsidR="009C4C48" w:rsidRPr="009C4C48" w:rsidTr="007944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9C4C48" w:rsidRPr="009C4C48" w:rsidRDefault="009C4C48" w:rsidP="009C4C48">
            <w:pPr>
              <w:spacing w:line="480" w:lineRule="auto"/>
              <w:rPr>
                <w:rFonts w:ascii="Times New Roman" w:hAnsi="Times New Roman" w:cs="Times New Roman"/>
                <w:sz w:val="24"/>
                <w:szCs w:val="24"/>
              </w:rPr>
            </w:pPr>
            <w:r w:rsidRPr="009C4C48">
              <w:rPr>
                <w:rFonts w:ascii="Times New Roman" w:hAnsi="Times New Roman" w:cs="Times New Roman"/>
                <w:sz w:val="24"/>
                <w:szCs w:val="24"/>
              </w:rPr>
              <w:t>RATIOCIT</w:t>
            </w:r>
          </w:p>
        </w:tc>
        <w:tc>
          <w:tcPr>
            <w:tcW w:w="1728" w:type="dxa"/>
          </w:tcPr>
          <w:p w:rsidR="009C4C48" w:rsidRPr="009C4C48" w:rsidRDefault="009C4C48" w:rsidP="009C4C4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Numeric</w:t>
            </w:r>
          </w:p>
        </w:tc>
        <w:tc>
          <w:tcPr>
            <w:tcW w:w="2880" w:type="dxa"/>
          </w:tcPr>
          <w:p w:rsidR="009C4C48" w:rsidRPr="009C4C48" w:rsidRDefault="009C4C48"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Percent of Citations Made to Patents Granted Since 1963</w:t>
            </w:r>
          </w:p>
        </w:tc>
        <w:tc>
          <w:tcPr>
            <w:tcW w:w="3024" w:type="dxa"/>
          </w:tcPr>
          <w:p w:rsidR="009C4C48" w:rsidRPr="009C4C48" w:rsidRDefault="009C4C48"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 xml:space="preserve">The ratio of the number of citations made by all patents granted since 1963 to the total number of citations made by the particular patent. </w:t>
            </w:r>
          </w:p>
        </w:tc>
      </w:tr>
      <w:tr w:rsidR="009C4C48" w:rsidRPr="009C4C48" w:rsidTr="007944FD">
        <w:trPr>
          <w:cantSplit/>
        </w:trPr>
        <w:tc>
          <w:tcPr>
            <w:cnfStyle w:val="001000000000" w:firstRow="0" w:lastRow="0" w:firstColumn="1" w:lastColumn="0" w:oddVBand="0" w:evenVBand="0" w:oddHBand="0" w:evenHBand="0" w:firstRowFirstColumn="0" w:firstRowLastColumn="0" w:lastRowFirstColumn="0" w:lastRowLastColumn="0"/>
            <w:tcW w:w="1728" w:type="dxa"/>
          </w:tcPr>
          <w:p w:rsidR="009C4C48" w:rsidRPr="009C4C48" w:rsidRDefault="009C4C48" w:rsidP="009C4C48">
            <w:pPr>
              <w:spacing w:line="480" w:lineRule="auto"/>
              <w:rPr>
                <w:rFonts w:ascii="Times New Roman" w:hAnsi="Times New Roman" w:cs="Times New Roman"/>
                <w:sz w:val="24"/>
                <w:szCs w:val="24"/>
              </w:rPr>
            </w:pPr>
            <w:r w:rsidRPr="009C4C48">
              <w:rPr>
                <w:rFonts w:ascii="Times New Roman" w:hAnsi="Times New Roman" w:cs="Times New Roman"/>
                <w:sz w:val="24"/>
                <w:szCs w:val="24"/>
              </w:rPr>
              <w:t>GENERAL</w:t>
            </w:r>
          </w:p>
        </w:tc>
        <w:tc>
          <w:tcPr>
            <w:tcW w:w="1728" w:type="dxa"/>
          </w:tcPr>
          <w:p w:rsidR="009C4C48" w:rsidRPr="009C4C48" w:rsidRDefault="009C4C48" w:rsidP="009C4C48">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Numeric</w:t>
            </w:r>
          </w:p>
        </w:tc>
        <w:tc>
          <w:tcPr>
            <w:tcW w:w="2880" w:type="dxa"/>
          </w:tcPr>
          <w:p w:rsidR="009C4C48" w:rsidRPr="009C4C48" w:rsidRDefault="009C4C48"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Measure of Generality</w:t>
            </w:r>
          </w:p>
        </w:tc>
        <w:tc>
          <w:tcPr>
            <w:tcW w:w="3024" w:type="dxa"/>
          </w:tcPr>
          <w:p w:rsidR="009C4C48" w:rsidRPr="009C4C48" w:rsidRDefault="009C4C48"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A measure of how broad the influence of a patent spans across fields as determined by the number of different fields of all patents that cite the patent of interest.</w:t>
            </w:r>
          </w:p>
          <w:p w:rsidR="009C4C48" w:rsidRPr="009C4C48" w:rsidRDefault="009C4C48"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9C4C48" w:rsidRPr="009C4C48" w:rsidRDefault="009C4C48"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 xml:space="preserve">Calculated as the following: </w:t>
            </w:r>
          </w:p>
          <w:p w:rsidR="009C4C48" w:rsidRPr="009C4C48" w:rsidRDefault="009C4C48"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9C4C48">
              <w:rPr>
                <w:rFonts w:ascii="Times New Roman" w:hAnsi="Times New Roman" w:cs="Times New Roman"/>
                <w:sz w:val="24"/>
                <w:szCs w:val="24"/>
              </w:rPr>
              <w:t>Generality</w:t>
            </w:r>
            <w:r w:rsidRPr="009C4C48">
              <w:rPr>
                <w:rFonts w:ascii="Times New Roman" w:hAnsi="Times New Roman" w:cs="Times New Roman"/>
                <w:sz w:val="24"/>
                <w:szCs w:val="24"/>
                <w:vertAlign w:val="subscript"/>
              </w:rPr>
              <w:t>i</w:t>
            </w:r>
            <w:proofErr w:type="spellEnd"/>
            <w:r w:rsidRPr="009C4C48">
              <w:rPr>
                <w:rFonts w:ascii="Times New Roman" w:hAnsi="Times New Roman" w:cs="Times New Roman"/>
                <w:sz w:val="24"/>
                <w:szCs w:val="24"/>
              </w:rPr>
              <w:t xml:space="preserve"> = 1 -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m:t>
                  </m:r>
                </m:sub>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sup>
                <m:e>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ij</m:t>
                      </m:r>
                    </m:sub>
                    <m:sup>
                      <m:r>
                        <w:rPr>
                          <w:rFonts w:ascii="Cambria Math" w:hAnsi="Cambria Math" w:cs="Times New Roman"/>
                          <w:sz w:val="24"/>
                          <w:szCs w:val="24"/>
                        </w:rPr>
                        <m:t>2</m:t>
                      </m:r>
                    </m:sup>
                  </m:sSubSup>
                </m:e>
              </m:nary>
            </m:oMath>
            <w:r w:rsidRPr="009C4C48">
              <w:rPr>
                <w:rFonts w:ascii="Times New Roman" w:eastAsiaTheme="minorEastAsia" w:hAnsi="Times New Roman" w:cs="Times New Roman"/>
                <w:sz w:val="24"/>
                <w:szCs w:val="24"/>
              </w:rPr>
              <w:t xml:space="preserve"> , where </w:t>
            </w:r>
            <w:proofErr w:type="spellStart"/>
            <w:r w:rsidRPr="009C4C48">
              <w:rPr>
                <w:rFonts w:ascii="Times New Roman" w:eastAsiaTheme="minorEastAsia" w:hAnsi="Times New Roman" w:cs="Times New Roman"/>
                <w:i/>
                <w:sz w:val="24"/>
                <w:szCs w:val="24"/>
              </w:rPr>
              <w:t>s</w:t>
            </w:r>
            <w:r w:rsidRPr="009C4C48">
              <w:rPr>
                <w:rFonts w:ascii="Times New Roman" w:eastAsiaTheme="minorEastAsia" w:hAnsi="Times New Roman" w:cs="Times New Roman"/>
                <w:i/>
                <w:sz w:val="24"/>
                <w:szCs w:val="24"/>
                <w:vertAlign w:val="subscript"/>
              </w:rPr>
              <w:t>ij</w:t>
            </w:r>
            <w:proofErr w:type="spellEnd"/>
            <w:r w:rsidRPr="009C4C48">
              <w:rPr>
                <w:rFonts w:ascii="Times New Roman" w:eastAsiaTheme="minorEastAsia" w:hAnsi="Times New Roman" w:cs="Times New Roman"/>
                <w:sz w:val="24"/>
                <w:szCs w:val="24"/>
              </w:rPr>
              <w:t xml:space="preserve"> denotes the percentage of citations received by patent </w:t>
            </w:r>
            <w:proofErr w:type="spellStart"/>
            <w:r w:rsidRPr="009C4C48">
              <w:rPr>
                <w:rFonts w:ascii="Times New Roman" w:eastAsiaTheme="minorEastAsia" w:hAnsi="Times New Roman" w:cs="Times New Roman"/>
                <w:i/>
                <w:sz w:val="24"/>
                <w:szCs w:val="24"/>
              </w:rPr>
              <w:t>i</w:t>
            </w:r>
            <w:proofErr w:type="spellEnd"/>
            <w:r w:rsidRPr="009C4C48">
              <w:rPr>
                <w:rFonts w:ascii="Times New Roman" w:eastAsiaTheme="minorEastAsia" w:hAnsi="Times New Roman" w:cs="Times New Roman"/>
                <w:sz w:val="24"/>
                <w:szCs w:val="24"/>
              </w:rPr>
              <w:t xml:space="preserve"> that belong to patent class </w:t>
            </w:r>
            <w:r w:rsidRPr="009C4C48">
              <w:rPr>
                <w:rFonts w:ascii="Times New Roman" w:eastAsiaTheme="minorEastAsia" w:hAnsi="Times New Roman" w:cs="Times New Roman"/>
                <w:i/>
                <w:sz w:val="24"/>
                <w:szCs w:val="24"/>
              </w:rPr>
              <w:t>j</w:t>
            </w:r>
            <w:r w:rsidRPr="009C4C48">
              <w:rPr>
                <w:rFonts w:ascii="Times New Roman" w:eastAsiaTheme="minorEastAsia" w:hAnsi="Times New Roman" w:cs="Times New Roman"/>
                <w:sz w:val="24"/>
                <w:szCs w:val="24"/>
              </w:rPr>
              <w:t xml:space="preserve">, out of </w:t>
            </w:r>
            <w:proofErr w:type="spellStart"/>
            <w:r w:rsidRPr="009C4C48">
              <w:rPr>
                <w:rFonts w:ascii="Times New Roman" w:eastAsiaTheme="minorEastAsia" w:hAnsi="Times New Roman" w:cs="Times New Roman"/>
                <w:i/>
                <w:sz w:val="24"/>
                <w:szCs w:val="24"/>
              </w:rPr>
              <w:t>n</w:t>
            </w:r>
            <w:r w:rsidRPr="009C4C48">
              <w:rPr>
                <w:rFonts w:ascii="Times New Roman" w:eastAsiaTheme="minorEastAsia" w:hAnsi="Times New Roman" w:cs="Times New Roman"/>
                <w:i/>
                <w:sz w:val="24"/>
                <w:szCs w:val="24"/>
                <w:vertAlign w:val="subscript"/>
              </w:rPr>
              <w:t>i</w:t>
            </w:r>
            <w:proofErr w:type="spellEnd"/>
            <w:r w:rsidRPr="009C4C48">
              <w:rPr>
                <w:rFonts w:ascii="Times New Roman" w:eastAsiaTheme="minorEastAsia" w:hAnsi="Times New Roman" w:cs="Times New Roman"/>
                <w:sz w:val="24"/>
                <w:szCs w:val="24"/>
              </w:rPr>
              <w:t xml:space="preserve"> patent classes.</w:t>
            </w:r>
          </w:p>
        </w:tc>
      </w:tr>
      <w:tr w:rsidR="009C4C48" w:rsidRPr="009C4C48" w:rsidTr="007944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9C4C48" w:rsidRPr="009C4C48" w:rsidRDefault="009C4C48" w:rsidP="009C4C48">
            <w:pPr>
              <w:spacing w:line="480" w:lineRule="auto"/>
              <w:rPr>
                <w:rFonts w:ascii="Times New Roman" w:hAnsi="Times New Roman" w:cs="Times New Roman"/>
                <w:sz w:val="24"/>
                <w:szCs w:val="24"/>
              </w:rPr>
            </w:pPr>
            <w:r w:rsidRPr="009C4C48">
              <w:rPr>
                <w:rFonts w:ascii="Times New Roman" w:hAnsi="Times New Roman" w:cs="Times New Roman"/>
                <w:sz w:val="24"/>
                <w:szCs w:val="24"/>
              </w:rPr>
              <w:t>ORIGINAL</w:t>
            </w:r>
          </w:p>
        </w:tc>
        <w:tc>
          <w:tcPr>
            <w:tcW w:w="1728" w:type="dxa"/>
          </w:tcPr>
          <w:p w:rsidR="009C4C48" w:rsidRPr="009C4C48" w:rsidRDefault="009C4C48" w:rsidP="009C4C4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Numeric</w:t>
            </w:r>
          </w:p>
        </w:tc>
        <w:tc>
          <w:tcPr>
            <w:tcW w:w="2880" w:type="dxa"/>
          </w:tcPr>
          <w:p w:rsidR="009C4C48" w:rsidRPr="009C4C48" w:rsidRDefault="009C4C48"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Measure of Originality</w:t>
            </w:r>
          </w:p>
        </w:tc>
        <w:tc>
          <w:tcPr>
            <w:tcW w:w="3024" w:type="dxa"/>
          </w:tcPr>
          <w:p w:rsidR="009C4C48" w:rsidRPr="009C4C48" w:rsidRDefault="009C4C48"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A measure of the originality of a patent as determined by the number of different fields for all patents cited by the patent of interest.</w:t>
            </w:r>
          </w:p>
          <w:p w:rsidR="009C4C48" w:rsidRPr="009C4C48" w:rsidRDefault="009C4C48"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9C4C48" w:rsidRPr="009C4C48" w:rsidRDefault="009C4C48"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 xml:space="preserve">Calculated as the following: </w:t>
            </w:r>
          </w:p>
          <w:p w:rsidR="009C4C48" w:rsidRPr="009C4C48" w:rsidRDefault="009C4C48"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9C4C48">
              <w:rPr>
                <w:rFonts w:ascii="Times New Roman" w:hAnsi="Times New Roman" w:cs="Times New Roman"/>
                <w:sz w:val="24"/>
                <w:szCs w:val="24"/>
              </w:rPr>
              <w:t>Originality</w:t>
            </w:r>
            <w:r w:rsidRPr="009C4C48">
              <w:rPr>
                <w:rFonts w:ascii="Times New Roman" w:hAnsi="Times New Roman" w:cs="Times New Roman"/>
                <w:sz w:val="24"/>
                <w:szCs w:val="24"/>
                <w:vertAlign w:val="subscript"/>
              </w:rPr>
              <w:t>i</w:t>
            </w:r>
            <w:proofErr w:type="spellEnd"/>
            <w:r w:rsidRPr="009C4C48">
              <w:rPr>
                <w:rFonts w:ascii="Times New Roman" w:hAnsi="Times New Roman" w:cs="Times New Roman"/>
                <w:sz w:val="24"/>
                <w:szCs w:val="24"/>
              </w:rPr>
              <w:t xml:space="preserve"> = 1 -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m:t>
                  </m:r>
                </m:sub>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sup>
                <m:e>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ij</m:t>
                      </m:r>
                    </m:sub>
                    <m:sup>
                      <m:r>
                        <w:rPr>
                          <w:rFonts w:ascii="Cambria Math" w:hAnsi="Cambria Math" w:cs="Times New Roman"/>
                          <w:sz w:val="24"/>
                          <w:szCs w:val="24"/>
                        </w:rPr>
                        <m:t>2</m:t>
                      </m:r>
                    </m:sup>
                  </m:sSubSup>
                </m:e>
              </m:nary>
            </m:oMath>
            <w:r w:rsidRPr="009C4C48">
              <w:rPr>
                <w:rFonts w:ascii="Times New Roman" w:eastAsiaTheme="minorEastAsia" w:hAnsi="Times New Roman" w:cs="Times New Roman"/>
                <w:sz w:val="24"/>
                <w:szCs w:val="24"/>
              </w:rPr>
              <w:t xml:space="preserve"> , where </w:t>
            </w:r>
            <w:proofErr w:type="spellStart"/>
            <w:r w:rsidRPr="009C4C48">
              <w:rPr>
                <w:rFonts w:ascii="Times New Roman" w:eastAsiaTheme="minorEastAsia" w:hAnsi="Times New Roman" w:cs="Times New Roman"/>
                <w:i/>
                <w:sz w:val="24"/>
                <w:szCs w:val="24"/>
              </w:rPr>
              <w:t>s</w:t>
            </w:r>
            <w:r w:rsidRPr="009C4C48">
              <w:rPr>
                <w:rFonts w:ascii="Times New Roman" w:eastAsiaTheme="minorEastAsia" w:hAnsi="Times New Roman" w:cs="Times New Roman"/>
                <w:i/>
                <w:sz w:val="24"/>
                <w:szCs w:val="24"/>
                <w:vertAlign w:val="subscript"/>
              </w:rPr>
              <w:t>ij</w:t>
            </w:r>
            <w:proofErr w:type="spellEnd"/>
            <w:r w:rsidRPr="009C4C48">
              <w:rPr>
                <w:rFonts w:ascii="Times New Roman" w:eastAsiaTheme="minorEastAsia" w:hAnsi="Times New Roman" w:cs="Times New Roman"/>
                <w:sz w:val="24"/>
                <w:szCs w:val="24"/>
              </w:rPr>
              <w:t xml:space="preserve"> denotes the percentage of citations made by patent </w:t>
            </w:r>
            <w:proofErr w:type="spellStart"/>
            <w:r w:rsidRPr="009C4C48">
              <w:rPr>
                <w:rFonts w:ascii="Times New Roman" w:eastAsiaTheme="minorEastAsia" w:hAnsi="Times New Roman" w:cs="Times New Roman"/>
                <w:i/>
                <w:sz w:val="24"/>
                <w:szCs w:val="24"/>
              </w:rPr>
              <w:t>i</w:t>
            </w:r>
            <w:proofErr w:type="spellEnd"/>
            <w:r w:rsidRPr="009C4C48">
              <w:rPr>
                <w:rFonts w:ascii="Times New Roman" w:eastAsiaTheme="minorEastAsia" w:hAnsi="Times New Roman" w:cs="Times New Roman"/>
                <w:sz w:val="24"/>
                <w:szCs w:val="24"/>
              </w:rPr>
              <w:t xml:space="preserve"> that belong to patent class </w:t>
            </w:r>
            <w:r w:rsidRPr="009C4C48">
              <w:rPr>
                <w:rFonts w:ascii="Times New Roman" w:eastAsiaTheme="minorEastAsia" w:hAnsi="Times New Roman" w:cs="Times New Roman"/>
                <w:i/>
                <w:sz w:val="24"/>
                <w:szCs w:val="24"/>
              </w:rPr>
              <w:t>j</w:t>
            </w:r>
            <w:r w:rsidRPr="009C4C48">
              <w:rPr>
                <w:rFonts w:ascii="Times New Roman" w:eastAsiaTheme="minorEastAsia" w:hAnsi="Times New Roman" w:cs="Times New Roman"/>
                <w:sz w:val="24"/>
                <w:szCs w:val="24"/>
              </w:rPr>
              <w:t xml:space="preserve">, out of </w:t>
            </w:r>
            <w:proofErr w:type="spellStart"/>
            <w:r w:rsidRPr="009C4C48">
              <w:rPr>
                <w:rFonts w:ascii="Times New Roman" w:eastAsiaTheme="minorEastAsia" w:hAnsi="Times New Roman" w:cs="Times New Roman"/>
                <w:i/>
                <w:sz w:val="24"/>
                <w:szCs w:val="24"/>
              </w:rPr>
              <w:t>n</w:t>
            </w:r>
            <w:r w:rsidRPr="009C4C48">
              <w:rPr>
                <w:rFonts w:ascii="Times New Roman" w:eastAsiaTheme="minorEastAsia" w:hAnsi="Times New Roman" w:cs="Times New Roman"/>
                <w:i/>
                <w:sz w:val="24"/>
                <w:szCs w:val="24"/>
                <w:vertAlign w:val="subscript"/>
              </w:rPr>
              <w:t>i</w:t>
            </w:r>
            <w:proofErr w:type="spellEnd"/>
            <w:r w:rsidRPr="009C4C48">
              <w:rPr>
                <w:rFonts w:ascii="Times New Roman" w:eastAsiaTheme="minorEastAsia" w:hAnsi="Times New Roman" w:cs="Times New Roman"/>
                <w:sz w:val="24"/>
                <w:szCs w:val="24"/>
              </w:rPr>
              <w:t xml:space="preserve"> patent classes.</w:t>
            </w:r>
          </w:p>
        </w:tc>
      </w:tr>
      <w:tr w:rsidR="009C4C48" w:rsidRPr="009C4C48" w:rsidTr="007944FD">
        <w:trPr>
          <w:cantSplit/>
        </w:trPr>
        <w:tc>
          <w:tcPr>
            <w:cnfStyle w:val="001000000000" w:firstRow="0" w:lastRow="0" w:firstColumn="1" w:lastColumn="0" w:oddVBand="0" w:evenVBand="0" w:oddHBand="0" w:evenHBand="0" w:firstRowFirstColumn="0" w:firstRowLastColumn="0" w:lastRowFirstColumn="0" w:lastRowLastColumn="0"/>
            <w:tcW w:w="1728" w:type="dxa"/>
          </w:tcPr>
          <w:p w:rsidR="009C4C48" w:rsidRPr="009C4C48" w:rsidRDefault="009C4C48" w:rsidP="009C4C48">
            <w:pPr>
              <w:spacing w:line="480" w:lineRule="auto"/>
              <w:rPr>
                <w:rFonts w:ascii="Times New Roman" w:hAnsi="Times New Roman" w:cs="Times New Roman"/>
                <w:sz w:val="24"/>
                <w:szCs w:val="24"/>
              </w:rPr>
            </w:pPr>
            <w:r w:rsidRPr="009C4C48">
              <w:rPr>
                <w:rFonts w:ascii="Times New Roman" w:hAnsi="Times New Roman" w:cs="Times New Roman"/>
                <w:sz w:val="24"/>
                <w:szCs w:val="24"/>
              </w:rPr>
              <w:t>FWDAPLAG</w:t>
            </w:r>
          </w:p>
        </w:tc>
        <w:tc>
          <w:tcPr>
            <w:tcW w:w="1728" w:type="dxa"/>
          </w:tcPr>
          <w:p w:rsidR="009C4C48" w:rsidRPr="009C4C48" w:rsidRDefault="009C4C48" w:rsidP="009C4C48">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Numeric</w:t>
            </w:r>
          </w:p>
        </w:tc>
        <w:tc>
          <w:tcPr>
            <w:tcW w:w="2880" w:type="dxa"/>
          </w:tcPr>
          <w:p w:rsidR="009C4C48" w:rsidRPr="009C4C48" w:rsidRDefault="009C4C48"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Mean Forward Citation Lag</w:t>
            </w:r>
          </w:p>
        </w:tc>
        <w:tc>
          <w:tcPr>
            <w:tcW w:w="3024" w:type="dxa"/>
          </w:tcPr>
          <w:p w:rsidR="009C4C48" w:rsidRPr="009C4C48" w:rsidRDefault="009C4C48"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The mean time difference between the application or grant date of the patent and that of the other patents citing this patent.</w:t>
            </w:r>
          </w:p>
        </w:tc>
      </w:tr>
      <w:tr w:rsidR="009C4C48" w:rsidRPr="009C4C48" w:rsidTr="007944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9C4C48" w:rsidRPr="009C4C48" w:rsidRDefault="009C4C48" w:rsidP="009C4C48">
            <w:pPr>
              <w:spacing w:line="480" w:lineRule="auto"/>
              <w:rPr>
                <w:rFonts w:ascii="Times New Roman" w:hAnsi="Times New Roman" w:cs="Times New Roman"/>
                <w:sz w:val="24"/>
                <w:szCs w:val="24"/>
              </w:rPr>
            </w:pPr>
            <w:r w:rsidRPr="009C4C48">
              <w:rPr>
                <w:rFonts w:ascii="Times New Roman" w:hAnsi="Times New Roman" w:cs="Times New Roman"/>
                <w:sz w:val="24"/>
                <w:szCs w:val="24"/>
              </w:rPr>
              <w:lastRenderedPageBreak/>
              <w:t>BCKGTLAG</w:t>
            </w:r>
          </w:p>
        </w:tc>
        <w:tc>
          <w:tcPr>
            <w:tcW w:w="1728" w:type="dxa"/>
          </w:tcPr>
          <w:p w:rsidR="009C4C48" w:rsidRPr="009C4C48" w:rsidRDefault="009C4C48" w:rsidP="009C4C4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Numeric</w:t>
            </w:r>
          </w:p>
        </w:tc>
        <w:tc>
          <w:tcPr>
            <w:tcW w:w="2880" w:type="dxa"/>
          </w:tcPr>
          <w:p w:rsidR="009C4C48" w:rsidRPr="009C4C48" w:rsidRDefault="009C4C48"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Mean Backward Citation Lag</w:t>
            </w:r>
          </w:p>
        </w:tc>
        <w:tc>
          <w:tcPr>
            <w:tcW w:w="3024" w:type="dxa"/>
          </w:tcPr>
          <w:p w:rsidR="009C4C48" w:rsidRPr="009C4C48" w:rsidRDefault="009C4C48"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The mean time difference between the application or grant date of the patent and that of the patents it cites.</w:t>
            </w:r>
          </w:p>
        </w:tc>
      </w:tr>
      <w:tr w:rsidR="009C4C48" w:rsidRPr="009C4C48" w:rsidTr="007944FD">
        <w:trPr>
          <w:cantSplit/>
        </w:trPr>
        <w:tc>
          <w:tcPr>
            <w:cnfStyle w:val="001000000000" w:firstRow="0" w:lastRow="0" w:firstColumn="1" w:lastColumn="0" w:oddVBand="0" w:evenVBand="0" w:oddHBand="0" w:evenHBand="0" w:firstRowFirstColumn="0" w:firstRowLastColumn="0" w:lastRowFirstColumn="0" w:lastRowLastColumn="0"/>
            <w:tcW w:w="1728" w:type="dxa"/>
          </w:tcPr>
          <w:p w:rsidR="009C4C48" w:rsidRPr="009C4C48" w:rsidRDefault="009C4C48" w:rsidP="009C4C48">
            <w:pPr>
              <w:spacing w:line="480" w:lineRule="auto"/>
              <w:rPr>
                <w:rFonts w:ascii="Times New Roman" w:hAnsi="Times New Roman" w:cs="Times New Roman"/>
                <w:sz w:val="24"/>
                <w:szCs w:val="24"/>
              </w:rPr>
            </w:pPr>
            <w:r w:rsidRPr="009C4C48">
              <w:rPr>
                <w:rFonts w:ascii="Times New Roman" w:hAnsi="Times New Roman" w:cs="Times New Roman"/>
                <w:sz w:val="24"/>
                <w:szCs w:val="24"/>
              </w:rPr>
              <w:t>SELFCTUB</w:t>
            </w:r>
          </w:p>
        </w:tc>
        <w:tc>
          <w:tcPr>
            <w:tcW w:w="1728" w:type="dxa"/>
          </w:tcPr>
          <w:p w:rsidR="009C4C48" w:rsidRPr="009C4C48" w:rsidRDefault="009C4C48" w:rsidP="009C4C48">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Numeric</w:t>
            </w:r>
          </w:p>
        </w:tc>
        <w:tc>
          <w:tcPr>
            <w:tcW w:w="2880" w:type="dxa"/>
          </w:tcPr>
          <w:p w:rsidR="009C4C48" w:rsidRPr="009C4C48" w:rsidRDefault="009C4C48"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Share of Self-Citations Made – Upper Bound</w:t>
            </w:r>
          </w:p>
        </w:tc>
        <w:tc>
          <w:tcPr>
            <w:tcW w:w="3024" w:type="dxa"/>
          </w:tcPr>
          <w:p w:rsidR="009C4C48" w:rsidRPr="009C4C48" w:rsidRDefault="009C4C48"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The number of citations made by the patent to other patents with the same assignee divided by the total number of citations made by all patents with assignee codes.</w:t>
            </w:r>
          </w:p>
        </w:tc>
      </w:tr>
      <w:tr w:rsidR="009C4C48" w:rsidRPr="009C4C48" w:rsidTr="007944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9C4C48" w:rsidRPr="009C4C48" w:rsidRDefault="009C4C48" w:rsidP="009C4C48">
            <w:pPr>
              <w:spacing w:line="480" w:lineRule="auto"/>
              <w:rPr>
                <w:rFonts w:ascii="Times New Roman" w:hAnsi="Times New Roman" w:cs="Times New Roman"/>
                <w:sz w:val="24"/>
                <w:szCs w:val="24"/>
              </w:rPr>
            </w:pPr>
            <w:r w:rsidRPr="009C4C48">
              <w:rPr>
                <w:rFonts w:ascii="Times New Roman" w:hAnsi="Times New Roman" w:cs="Times New Roman"/>
                <w:sz w:val="24"/>
                <w:szCs w:val="24"/>
              </w:rPr>
              <w:t>SELFCTLB</w:t>
            </w:r>
          </w:p>
        </w:tc>
        <w:tc>
          <w:tcPr>
            <w:tcW w:w="1728" w:type="dxa"/>
          </w:tcPr>
          <w:p w:rsidR="009C4C48" w:rsidRPr="009C4C48" w:rsidRDefault="009C4C48" w:rsidP="009C4C4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Numeric</w:t>
            </w:r>
          </w:p>
        </w:tc>
        <w:tc>
          <w:tcPr>
            <w:tcW w:w="2880" w:type="dxa"/>
          </w:tcPr>
          <w:p w:rsidR="009C4C48" w:rsidRPr="009C4C48" w:rsidRDefault="009C4C48"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Share of Self-Citations Made – Lower Bound</w:t>
            </w:r>
          </w:p>
        </w:tc>
        <w:tc>
          <w:tcPr>
            <w:tcW w:w="3024" w:type="dxa"/>
          </w:tcPr>
          <w:p w:rsidR="009C4C48" w:rsidRPr="009C4C48" w:rsidRDefault="009C4C48"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The number of citations made by the patent to other patents with the same assignee divided by the total number of citations made by all patents.</w:t>
            </w:r>
          </w:p>
        </w:tc>
      </w:tr>
      <w:tr w:rsidR="009C4C48" w:rsidRPr="009C4C48" w:rsidTr="007944FD">
        <w:trPr>
          <w:cantSplit/>
        </w:trPr>
        <w:tc>
          <w:tcPr>
            <w:cnfStyle w:val="001000000000" w:firstRow="0" w:lastRow="0" w:firstColumn="1" w:lastColumn="0" w:oddVBand="0" w:evenVBand="0" w:oddHBand="0" w:evenHBand="0" w:firstRowFirstColumn="0" w:firstRowLastColumn="0" w:lastRowFirstColumn="0" w:lastRowLastColumn="0"/>
            <w:tcW w:w="1728" w:type="dxa"/>
          </w:tcPr>
          <w:p w:rsidR="009C4C48" w:rsidRPr="009C4C48" w:rsidRDefault="009C4C48" w:rsidP="009C4C48">
            <w:pPr>
              <w:spacing w:line="480" w:lineRule="auto"/>
              <w:rPr>
                <w:rFonts w:ascii="Times New Roman" w:hAnsi="Times New Roman" w:cs="Times New Roman"/>
                <w:sz w:val="24"/>
                <w:szCs w:val="24"/>
              </w:rPr>
            </w:pPr>
            <w:r w:rsidRPr="009C4C48">
              <w:rPr>
                <w:rFonts w:ascii="Times New Roman" w:hAnsi="Times New Roman" w:cs="Times New Roman"/>
                <w:sz w:val="24"/>
                <w:szCs w:val="24"/>
              </w:rPr>
              <w:t>SECUPBD</w:t>
            </w:r>
          </w:p>
        </w:tc>
        <w:tc>
          <w:tcPr>
            <w:tcW w:w="1728" w:type="dxa"/>
          </w:tcPr>
          <w:p w:rsidR="009C4C48" w:rsidRPr="009C4C48" w:rsidRDefault="009C4C48" w:rsidP="009C4C48">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Numeric</w:t>
            </w:r>
          </w:p>
        </w:tc>
        <w:tc>
          <w:tcPr>
            <w:tcW w:w="2880" w:type="dxa"/>
          </w:tcPr>
          <w:p w:rsidR="009C4C48" w:rsidRPr="009C4C48" w:rsidRDefault="009C4C48"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Share of Self-Citations Received – Upper Bound</w:t>
            </w:r>
          </w:p>
        </w:tc>
        <w:tc>
          <w:tcPr>
            <w:tcW w:w="3024" w:type="dxa"/>
          </w:tcPr>
          <w:p w:rsidR="009C4C48" w:rsidRPr="009C4C48" w:rsidRDefault="009C4C48"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The number of citations received by the patent from other patents with the same assignee divided by the total number of citations received by all patents with assignee codes.</w:t>
            </w:r>
          </w:p>
        </w:tc>
      </w:tr>
      <w:tr w:rsidR="009C4C48" w:rsidRPr="009C4C48" w:rsidTr="007944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9C4C48" w:rsidRPr="009C4C48" w:rsidRDefault="009C4C48" w:rsidP="009C4C48">
            <w:pPr>
              <w:spacing w:line="480" w:lineRule="auto"/>
              <w:rPr>
                <w:rFonts w:ascii="Times New Roman" w:hAnsi="Times New Roman" w:cs="Times New Roman"/>
                <w:sz w:val="24"/>
                <w:szCs w:val="24"/>
              </w:rPr>
            </w:pPr>
            <w:r w:rsidRPr="009C4C48">
              <w:rPr>
                <w:rFonts w:ascii="Times New Roman" w:hAnsi="Times New Roman" w:cs="Times New Roman"/>
                <w:sz w:val="24"/>
                <w:szCs w:val="24"/>
              </w:rPr>
              <w:t>SECDLWBD</w:t>
            </w:r>
          </w:p>
        </w:tc>
        <w:tc>
          <w:tcPr>
            <w:tcW w:w="1728" w:type="dxa"/>
          </w:tcPr>
          <w:p w:rsidR="009C4C48" w:rsidRPr="009C4C48" w:rsidRDefault="009C4C48" w:rsidP="009C4C4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Numeric</w:t>
            </w:r>
          </w:p>
        </w:tc>
        <w:tc>
          <w:tcPr>
            <w:tcW w:w="2880" w:type="dxa"/>
          </w:tcPr>
          <w:p w:rsidR="009C4C48" w:rsidRPr="009C4C48" w:rsidRDefault="009C4C48"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Share of Self-Citations Received – Lower Bound</w:t>
            </w:r>
          </w:p>
        </w:tc>
        <w:tc>
          <w:tcPr>
            <w:tcW w:w="3024" w:type="dxa"/>
          </w:tcPr>
          <w:p w:rsidR="009C4C48" w:rsidRPr="009C4C48" w:rsidRDefault="009C4C48"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The number of citations received by the patent from other patents with the same assignee divided by the total number of citations received by all patents.</w:t>
            </w:r>
          </w:p>
        </w:tc>
      </w:tr>
    </w:tbl>
    <w:p w:rsidR="009C4C48" w:rsidRDefault="00D41E72" w:rsidP="00D41E72">
      <w:pPr>
        <w:spacing w:after="0" w:line="480" w:lineRule="auto"/>
        <w:rPr>
          <w:rFonts w:ascii="Times New Roman" w:hAnsi="Times New Roman" w:cs="Times New Roman"/>
          <w:sz w:val="24"/>
          <w:szCs w:val="24"/>
        </w:rPr>
      </w:pPr>
      <w:r>
        <w:rPr>
          <w:rFonts w:ascii="Times New Roman" w:hAnsi="Times New Roman" w:cs="Times New Roman"/>
          <w:sz w:val="24"/>
          <w:szCs w:val="24"/>
        </w:rPr>
        <w:tab/>
      </w:r>
    </w:p>
    <w:p w:rsidR="009C4C48" w:rsidRPr="009C4C48" w:rsidRDefault="009C4C48" w:rsidP="009C4C48">
      <w:pPr>
        <w:spacing w:after="0" w:line="480" w:lineRule="auto"/>
        <w:rPr>
          <w:rFonts w:ascii="Times New Roman" w:hAnsi="Times New Roman" w:cs="Times New Roman"/>
          <w:b/>
          <w:sz w:val="24"/>
          <w:szCs w:val="24"/>
        </w:rPr>
      </w:pPr>
      <w:r w:rsidRPr="009C4C48">
        <w:rPr>
          <w:rFonts w:ascii="Times New Roman" w:hAnsi="Times New Roman" w:cs="Times New Roman"/>
          <w:b/>
          <w:sz w:val="24"/>
          <w:szCs w:val="24"/>
        </w:rPr>
        <w:t>Data Selection and Modification</w:t>
      </w:r>
    </w:p>
    <w:p w:rsidR="00D41E72" w:rsidRDefault="00D41E72" w:rsidP="009C23F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B</w:t>
      </w:r>
      <w:r w:rsidR="0096126B">
        <w:rPr>
          <w:rFonts w:ascii="Times New Roman" w:hAnsi="Times New Roman" w:cs="Times New Roman"/>
          <w:sz w:val="24"/>
          <w:szCs w:val="24"/>
        </w:rPr>
        <w:t>ased on the results of my previous analyse</w:t>
      </w:r>
      <w:r>
        <w:rPr>
          <w:rFonts w:ascii="Times New Roman" w:hAnsi="Times New Roman" w:cs="Times New Roman"/>
          <w:sz w:val="24"/>
          <w:szCs w:val="24"/>
        </w:rPr>
        <w:t>s, I made several modifications</w:t>
      </w:r>
      <w:r w:rsidR="00F56913">
        <w:rPr>
          <w:rFonts w:ascii="Times New Roman" w:hAnsi="Times New Roman" w:cs="Times New Roman"/>
          <w:sz w:val="24"/>
          <w:szCs w:val="24"/>
        </w:rPr>
        <w:t xml:space="preserve"> to</w:t>
      </w:r>
      <w:r w:rsidR="0096126B">
        <w:rPr>
          <w:rFonts w:ascii="Times New Roman" w:hAnsi="Times New Roman" w:cs="Times New Roman"/>
          <w:sz w:val="24"/>
          <w:szCs w:val="24"/>
        </w:rPr>
        <w:t xml:space="preserve"> the data and</w:t>
      </w:r>
      <w:r w:rsidR="00F56913">
        <w:rPr>
          <w:rFonts w:ascii="Times New Roman" w:hAnsi="Times New Roman" w:cs="Times New Roman"/>
          <w:sz w:val="24"/>
          <w:szCs w:val="24"/>
        </w:rPr>
        <w:t xml:space="preserve"> </w:t>
      </w:r>
      <w:r w:rsidR="00335579">
        <w:rPr>
          <w:rFonts w:ascii="Times New Roman" w:hAnsi="Times New Roman" w:cs="Times New Roman"/>
          <w:sz w:val="24"/>
          <w:szCs w:val="24"/>
        </w:rPr>
        <w:t xml:space="preserve">incorporated several previous observations into </w:t>
      </w:r>
      <w:r w:rsidR="00F56913">
        <w:rPr>
          <w:rFonts w:ascii="Times New Roman" w:hAnsi="Times New Roman" w:cs="Times New Roman"/>
          <w:sz w:val="24"/>
          <w:szCs w:val="24"/>
        </w:rPr>
        <w:t>the</w:t>
      </w:r>
      <w:r w:rsidR="00335579">
        <w:rPr>
          <w:rFonts w:ascii="Times New Roman" w:hAnsi="Times New Roman" w:cs="Times New Roman"/>
          <w:sz w:val="24"/>
          <w:szCs w:val="24"/>
        </w:rPr>
        <w:t xml:space="preserve"> initial theoretical path analysis</w:t>
      </w:r>
      <w:r w:rsidR="00F56913">
        <w:rPr>
          <w:rFonts w:ascii="Times New Roman" w:hAnsi="Times New Roman" w:cs="Times New Roman"/>
          <w:sz w:val="24"/>
          <w:szCs w:val="24"/>
        </w:rPr>
        <w:t xml:space="preserve"> model</w:t>
      </w:r>
      <w:r>
        <w:rPr>
          <w:rFonts w:ascii="Times New Roman" w:hAnsi="Times New Roman" w:cs="Times New Roman"/>
          <w:sz w:val="24"/>
          <w:szCs w:val="24"/>
        </w:rPr>
        <w:t xml:space="preserve">.  </w:t>
      </w:r>
      <w:r w:rsidR="00F56913">
        <w:rPr>
          <w:rFonts w:ascii="Times New Roman" w:hAnsi="Times New Roman" w:cs="Times New Roman"/>
          <w:sz w:val="24"/>
          <w:szCs w:val="24"/>
        </w:rPr>
        <w:t>I removed t</w:t>
      </w:r>
      <w:r>
        <w:rPr>
          <w:rFonts w:ascii="Times New Roman" w:hAnsi="Times New Roman" w:cs="Times New Roman"/>
          <w:sz w:val="24"/>
          <w:szCs w:val="24"/>
        </w:rPr>
        <w:t>he following varia</w:t>
      </w:r>
      <w:r w:rsidR="00F56913">
        <w:rPr>
          <w:rFonts w:ascii="Times New Roman" w:hAnsi="Times New Roman" w:cs="Times New Roman"/>
          <w:sz w:val="24"/>
          <w:szCs w:val="24"/>
        </w:rPr>
        <w:t>bles</w:t>
      </w:r>
      <w:r>
        <w:rPr>
          <w:rFonts w:ascii="Times New Roman" w:hAnsi="Times New Roman" w:cs="Times New Roman"/>
          <w:sz w:val="24"/>
          <w:szCs w:val="24"/>
        </w:rPr>
        <w:t xml:space="preserve"> because of high multicollinea</w:t>
      </w:r>
      <w:bookmarkStart w:id="0" w:name="_GoBack"/>
      <w:bookmarkEnd w:id="0"/>
      <w:r>
        <w:rPr>
          <w:rFonts w:ascii="Times New Roman" w:hAnsi="Times New Roman" w:cs="Times New Roman"/>
          <w:sz w:val="24"/>
          <w:szCs w:val="24"/>
        </w:rPr>
        <w:t>rity</w:t>
      </w:r>
      <w:r w:rsidR="0096126B">
        <w:rPr>
          <w:rFonts w:ascii="Times New Roman" w:hAnsi="Times New Roman" w:cs="Times New Roman"/>
          <w:sz w:val="24"/>
          <w:szCs w:val="24"/>
        </w:rPr>
        <w:t xml:space="preserve"> </w:t>
      </w:r>
      <w:r>
        <w:rPr>
          <w:rFonts w:ascii="Times New Roman" w:hAnsi="Times New Roman" w:cs="Times New Roman"/>
          <w:sz w:val="24"/>
          <w:szCs w:val="24"/>
        </w:rPr>
        <w:t xml:space="preserve">with other variables: </w:t>
      </w:r>
      <w:r w:rsidRPr="000A60E0">
        <w:rPr>
          <w:rFonts w:ascii="Courier New" w:hAnsi="Courier New" w:cs="Courier New"/>
          <w:sz w:val="24"/>
          <w:szCs w:val="24"/>
        </w:rPr>
        <w:t>APPYEAR</w:t>
      </w:r>
      <w:r>
        <w:rPr>
          <w:rFonts w:ascii="Times New Roman" w:hAnsi="Times New Roman" w:cs="Times New Roman"/>
          <w:sz w:val="24"/>
          <w:szCs w:val="24"/>
        </w:rPr>
        <w:t>,</w:t>
      </w:r>
      <w:r w:rsidRPr="000A60E0">
        <w:rPr>
          <w:rFonts w:ascii="Courier New" w:hAnsi="Courier New" w:cs="Courier New"/>
          <w:sz w:val="24"/>
          <w:szCs w:val="24"/>
        </w:rPr>
        <w:t xml:space="preserve"> BCKGTLAG</w:t>
      </w:r>
      <w:r>
        <w:rPr>
          <w:rFonts w:ascii="Times New Roman" w:hAnsi="Times New Roman" w:cs="Times New Roman"/>
          <w:sz w:val="24"/>
          <w:szCs w:val="24"/>
        </w:rPr>
        <w:t xml:space="preserve">, </w:t>
      </w:r>
      <w:r w:rsidRPr="000A60E0">
        <w:rPr>
          <w:rFonts w:ascii="Courier New" w:hAnsi="Courier New" w:cs="Courier New"/>
          <w:sz w:val="24"/>
          <w:szCs w:val="24"/>
        </w:rPr>
        <w:t>FWDAPLAG</w:t>
      </w:r>
      <w:r>
        <w:rPr>
          <w:rFonts w:ascii="Times New Roman" w:hAnsi="Times New Roman" w:cs="Times New Roman"/>
          <w:sz w:val="24"/>
          <w:szCs w:val="24"/>
        </w:rPr>
        <w:t xml:space="preserve">, </w:t>
      </w:r>
      <w:r w:rsidRPr="000A60E0">
        <w:rPr>
          <w:rFonts w:ascii="Courier New" w:hAnsi="Courier New" w:cs="Courier New"/>
          <w:sz w:val="24"/>
          <w:szCs w:val="24"/>
        </w:rPr>
        <w:t>SELFCTLB</w:t>
      </w:r>
      <w:r>
        <w:rPr>
          <w:rFonts w:ascii="Times New Roman" w:hAnsi="Times New Roman" w:cs="Times New Roman"/>
          <w:sz w:val="24"/>
          <w:szCs w:val="24"/>
        </w:rPr>
        <w:t xml:space="preserve">, and </w:t>
      </w:r>
      <w:r w:rsidRPr="000A60E0">
        <w:rPr>
          <w:rFonts w:ascii="Courier New" w:hAnsi="Courier New" w:cs="Courier New"/>
          <w:sz w:val="24"/>
          <w:szCs w:val="24"/>
        </w:rPr>
        <w:t>SECDLWBD</w:t>
      </w:r>
      <w:r>
        <w:rPr>
          <w:rFonts w:ascii="Times New Roman" w:hAnsi="Times New Roman" w:cs="Times New Roman"/>
          <w:sz w:val="24"/>
          <w:szCs w:val="24"/>
        </w:rPr>
        <w:t xml:space="preserve">.  </w:t>
      </w:r>
      <w:r w:rsidR="00FA4AF5">
        <w:rPr>
          <w:rFonts w:ascii="Times New Roman" w:hAnsi="Times New Roman" w:cs="Times New Roman"/>
          <w:sz w:val="24"/>
          <w:szCs w:val="24"/>
        </w:rPr>
        <w:t xml:space="preserve">Based on a scatter plot of the </w:t>
      </w:r>
      <w:r w:rsidR="00FA4AF5" w:rsidRPr="008E3F9E">
        <w:rPr>
          <w:rFonts w:ascii="Courier New" w:hAnsi="Courier New" w:cs="Courier New"/>
          <w:sz w:val="24"/>
          <w:szCs w:val="24"/>
        </w:rPr>
        <w:t>CRECEIVE</w:t>
      </w:r>
      <w:r w:rsidR="00FA4AF5">
        <w:rPr>
          <w:rFonts w:ascii="Times New Roman" w:hAnsi="Times New Roman" w:cs="Times New Roman"/>
          <w:sz w:val="24"/>
          <w:szCs w:val="24"/>
        </w:rPr>
        <w:t xml:space="preserve"> variable against the </w:t>
      </w:r>
      <w:r w:rsidR="00FA4AF5" w:rsidRPr="008E3F9E">
        <w:rPr>
          <w:rFonts w:ascii="Courier New" w:hAnsi="Courier New" w:cs="Courier New"/>
          <w:sz w:val="24"/>
          <w:szCs w:val="24"/>
        </w:rPr>
        <w:t>CLAIMS</w:t>
      </w:r>
      <w:r w:rsidR="00FA4AF5">
        <w:rPr>
          <w:rFonts w:ascii="Times New Roman" w:hAnsi="Times New Roman" w:cs="Times New Roman"/>
          <w:sz w:val="24"/>
          <w:szCs w:val="24"/>
        </w:rPr>
        <w:t xml:space="preserve"> variable, I removed observations with </w:t>
      </w:r>
      <w:r w:rsidR="00FA4AF5" w:rsidRPr="008E3F9E">
        <w:rPr>
          <w:rFonts w:ascii="Courier New" w:hAnsi="Courier New" w:cs="Courier New"/>
          <w:sz w:val="24"/>
          <w:szCs w:val="24"/>
        </w:rPr>
        <w:t>CLAIMS</w:t>
      </w:r>
      <w:r w:rsidR="00FA4AF5">
        <w:rPr>
          <w:rFonts w:ascii="Times New Roman" w:hAnsi="Times New Roman" w:cs="Times New Roman"/>
          <w:sz w:val="24"/>
          <w:szCs w:val="24"/>
        </w:rPr>
        <w:t xml:space="preserve"> </w:t>
      </w:r>
      <w:r w:rsidR="00FA4AF5">
        <w:rPr>
          <w:rFonts w:ascii="Times New Roman" w:hAnsi="Times New Roman" w:cs="Times New Roman"/>
          <w:sz w:val="24"/>
          <w:szCs w:val="24"/>
        </w:rPr>
        <w:lastRenderedPageBreak/>
        <w:t xml:space="preserve">greater than 90 claims and </w:t>
      </w:r>
      <w:r w:rsidR="00FA4AF5" w:rsidRPr="008E3F9E">
        <w:rPr>
          <w:rFonts w:ascii="Courier New" w:hAnsi="Courier New" w:cs="Courier New"/>
          <w:sz w:val="24"/>
          <w:szCs w:val="24"/>
        </w:rPr>
        <w:t>CRECEIVE</w:t>
      </w:r>
      <w:r w:rsidR="00FA4AF5">
        <w:rPr>
          <w:rFonts w:ascii="Times New Roman" w:hAnsi="Times New Roman" w:cs="Times New Roman"/>
          <w:sz w:val="24"/>
          <w:szCs w:val="24"/>
        </w:rPr>
        <w:t xml:space="preserve"> greater than 40 citations received as outliers.  This resulted in 42 outlier observations</w:t>
      </w:r>
      <w:r w:rsidR="008E3F9E">
        <w:rPr>
          <w:rFonts w:ascii="Times New Roman" w:hAnsi="Times New Roman" w:cs="Times New Roman"/>
          <w:sz w:val="24"/>
          <w:szCs w:val="24"/>
        </w:rPr>
        <w:t xml:space="preserve"> being removed</w:t>
      </w:r>
      <w:r w:rsidR="00FA4AF5">
        <w:rPr>
          <w:rFonts w:ascii="Times New Roman" w:hAnsi="Times New Roman" w:cs="Times New Roman"/>
          <w:sz w:val="24"/>
          <w:szCs w:val="24"/>
        </w:rPr>
        <w:t xml:space="preserve"> from the analysis for a final sample count of 1,568 observations.  </w:t>
      </w:r>
      <w:r w:rsidR="00FA4AF5">
        <w:rPr>
          <w:rFonts w:ascii="Times New Roman" w:hAnsi="Times New Roman" w:cs="Times New Roman"/>
          <w:sz w:val="24"/>
          <w:szCs w:val="24"/>
        </w:rPr>
        <w:t xml:space="preserve">Additionally, </w:t>
      </w:r>
      <w:r>
        <w:rPr>
          <w:rFonts w:ascii="Times New Roman" w:hAnsi="Times New Roman" w:cs="Times New Roman"/>
          <w:sz w:val="24"/>
          <w:szCs w:val="24"/>
        </w:rPr>
        <w:t xml:space="preserve">I </w:t>
      </w:r>
      <w:r w:rsidR="001C233C">
        <w:rPr>
          <w:rFonts w:ascii="Times New Roman" w:hAnsi="Times New Roman" w:cs="Times New Roman"/>
          <w:sz w:val="24"/>
          <w:szCs w:val="24"/>
        </w:rPr>
        <w:t>created a new variable (</w:t>
      </w:r>
      <w:proofErr w:type="spellStart"/>
      <w:r w:rsidR="001C233C" w:rsidRPr="001C233C">
        <w:rPr>
          <w:rFonts w:ascii="Courier New" w:hAnsi="Courier New" w:cs="Courier New"/>
          <w:sz w:val="24"/>
          <w:szCs w:val="24"/>
        </w:rPr>
        <w:t>CRECEIVEln</w:t>
      </w:r>
      <w:proofErr w:type="spellEnd"/>
      <w:r w:rsidR="001C233C">
        <w:rPr>
          <w:rFonts w:ascii="Times New Roman" w:hAnsi="Times New Roman" w:cs="Times New Roman"/>
          <w:sz w:val="24"/>
          <w:szCs w:val="24"/>
        </w:rPr>
        <w:t xml:space="preserve">) using the </w:t>
      </w:r>
      <w:r w:rsidR="00092919" w:rsidRPr="00092919">
        <w:rPr>
          <w:rFonts w:ascii="Courier New" w:hAnsi="Courier New" w:cs="Courier New"/>
          <w:sz w:val="24"/>
          <w:szCs w:val="24"/>
        </w:rPr>
        <w:t>Transform &gt; Compute Variable</w:t>
      </w:r>
      <w:r w:rsidR="00092919">
        <w:rPr>
          <w:rFonts w:ascii="Times New Roman" w:hAnsi="Times New Roman" w:cs="Times New Roman"/>
          <w:sz w:val="24"/>
          <w:szCs w:val="24"/>
        </w:rPr>
        <w:t xml:space="preserve"> function of </w:t>
      </w:r>
      <w:r w:rsidR="00092919" w:rsidRPr="00092919">
        <w:rPr>
          <w:rFonts w:ascii="Courier New" w:hAnsi="Courier New" w:cs="Courier New"/>
          <w:sz w:val="24"/>
          <w:szCs w:val="24"/>
        </w:rPr>
        <w:t>SPSS Statistics 25</w:t>
      </w:r>
      <w:r w:rsidR="00092919">
        <w:rPr>
          <w:rFonts w:ascii="Times New Roman" w:hAnsi="Times New Roman" w:cs="Times New Roman"/>
          <w:sz w:val="24"/>
          <w:szCs w:val="24"/>
        </w:rPr>
        <w:t xml:space="preserve">.  The </w:t>
      </w:r>
      <w:proofErr w:type="spellStart"/>
      <w:r w:rsidR="00092919" w:rsidRPr="00092919">
        <w:rPr>
          <w:rFonts w:ascii="Courier New" w:hAnsi="Courier New" w:cs="Courier New"/>
          <w:sz w:val="24"/>
          <w:szCs w:val="24"/>
        </w:rPr>
        <w:t>CRECEIVEln</w:t>
      </w:r>
      <w:proofErr w:type="spellEnd"/>
      <w:r w:rsidR="00092919">
        <w:rPr>
          <w:rFonts w:ascii="Times New Roman" w:hAnsi="Times New Roman" w:cs="Times New Roman"/>
          <w:sz w:val="24"/>
          <w:szCs w:val="24"/>
        </w:rPr>
        <w:t xml:space="preserve"> variable is the</w:t>
      </w:r>
      <w:r w:rsidR="0096126B">
        <w:rPr>
          <w:rFonts w:ascii="Times New Roman" w:hAnsi="Times New Roman" w:cs="Times New Roman"/>
          <w:sz w:val="24"/>
          <w:szCs w:val="24"/>
        </w:rPr>
        <w:t xml:space="preserve"> natural logarithm</w:t>
      </w:r>
      <w:r w:rsidR="00092919">
        <w:rPr>
          <w:rFonts w:ascii="Times New Roman" w:hAnsi="Times New Roman" w:cs="Times New Roman"/>
          <w:sz w:val="24"/>
          <w:szCs w:val="24"/>
        </w:rPr>
        <w:t xml:space="preserve"> transformation of the </w:t>
      </w:r>
      <w:r w:rsidR="00092919" w:rsidRPr="00092919">
        <w:rPr>
          <w:rFonts w:ascii="Courier New" w:hAnsi="Courier New" w:cs="Courier New"/>
          <w:sz w:val="24"/>
          <w:szCs w:val="24"/>
        </w:rPr>
        <w:t>CRECEIVE</w:t>
      </w:r>
      <w:r w:rsidR="00092919">
        <w:rPr>
          <w:rFonts w:ascii="Times New Roman" w:hAnsi="Times New Roman" w:cs="Times New Roman"/>
          <w:sz w:val="24"/>
          <w:szCs w:val="24"/>
        </w:rPr>
        <w:t xml:space="preserve"> variable</w:t>
      </w:r>
      <w:r w:rsidR="002D7DB3">
        <w:rPr>
          <w:rFonts w:ascii="Times New Roman" w:hAnsi="Times New Roman" w:cs="Times New Roman"/>
          <w:sz w:val="24"/>
          <w:szCs w:val="24"/>
        </w:rPr>
        <w:t xml:space="preserve">.  I decided to perform a transformation on </w:t>
      </w:r>
      <w:r w:rsidR="00092919">
        <w:rPr>
          <w:rFonts w:ascii="Times New Roman" w:hAnsi="Times New Roman" w:cs="Times New Roman"/>
          <w:sz w:val="24"/>
          <w:szCs w:val="24"/>
        </w:rPr>
        <w:t xml:space="preserve">the </w:t>
      </w:r>
      <w:r w:rsidR="00092919" w:rsidRPr="00092919">
        <w:rPr>
          <w:rFonts w:ascii="Courier New" w:hAnsi="Courier New" w:cs="Courier New"/>
          <w:sz w:val="24"/>
          <w:szCs w:val="24"/>
        </w:rPr>
        <w:t>CRECEIVE</w:t>
      </w:r>
      <w:r w:rsidR="00092919">
        <w:rPr>
          <w:rFonts w:ascii="Times New Roman" w:hAnsi="Times New Roman" w:cs="Times New Roman"/>
          <w:sz w:val="24"/>
          <w:szCs w:val="24"/>
        </w:rPr>
        <w:t xml:space="preserve"> </w:t>
      </w:r>
      <w:r w:rsidR="00F56913">
        <w:rPr>
          <w:rFonts w:ascii="Times New Roman" w:hAnsi="Times New Roman" w:cs="Times New Roman"/>
          <w:sz w:val="24"/>
          <w:szCs w:val="24"/>
        </w:rPr>
        <w:t>variable</w:t>
      </w:r>
      <w:r w:rsidR="002D7DB3">
        <w:rPr>
          <w:rFonts w:ascii="Times New Roman" w:hAnsi="Times New Roman" w:cs="Times New Roman"/>
          <w:sz w:val="24"/>
          <w:szCs w:val="24"/>
        </w:rPr>
        <w:t xml:space="preserve"> because the data</w:t>
      </w:r>
      <w:r w:rsidR="00F56913">
        <w:rPr>
          <w:rFonts w:ascii="Times New Roman" w:hAnsi="Times New Roman" w:cs="Times New Roman"/>
          <w:sz w:val="24"/>
          <w:szCs w:val="24"/>
        </w:rPr>
        <w:t xml:space="preserve"> </w:t>
      </w:r>
      <w:r w:rsidR="0048715F">
        <w:rPr>
          <w:rFonts w:ascii="Times New Roman" w:hAnsi="Times New Roman" w:cs="Times New Roman"/>
          <w:sz w:val="24"/>
          <w:szCs w:val="24"/>
        </w:rPr>
        <w:t>was</w:t>
      </w:r>
      <w:r w:rsidR="0096126B">
        <w:rPr>
          <w:rFonts w:ascii="Times New Roman" w:hAnsi="Times New Roman" w:cs="Times New Roman"/>
          <w:sz w:val="24"/>
          <w:szCs w:val="24"/>
        </w:rPr>
        <w:t xml:space="preserve"> </w:t>
      </w:r>
      <w:r w:rsidR="00F56913">
        <w:rPr>
          <w:rFonts w:ascii="Times New Roman" w:hAnsi="Times New Roman" w:cs="Times New Roman"/>
          <w:sz w:val="24"/>
          <w:szCs w:val="24"/>
        </w:rPr>
        <w:t>skewed to the right (i.e., positively skewed)</w:t>
      </w:r>
      <w:r w:rsidR="000A60E0">
        <w:rPr>
          <w:rFonts w:ascii="Times New Roman" w:hAnsi="Times New Roman" w:cs="Times New Roman"/>
          <w:sz w:val="24"/>
          <w:szCs w:val="24"/>
        </w:rPr>
        <w:t xml:space="preserve"> based on a visual inspection of a histogram.  </w:t>
      </w:r>
      <w:r w:rsidR="008E3F9E">
        <w:rPr>
          <w:rFonts w:ascii="Times New Roman" w:hAnsi="Times New Roman" w:cs="Times New Roman"/>
          <w:sz w:val="24"/>
          <w:szCs w:val="24"/>
        </w:rPr>
        <w:t xml:space="preserve">I chose a natural logarithm transformation because it appeared to bring out potential linear relationships between the </w:t>
      </w:r>
      <w:r w:rsidR="008E3F9E" w:rsidRPr="009C23F2">
        <w:rPr>
          <w:rFonts w:ascii="Courier New" w:hAnsi="Courier New" w:cs="Courier New"/>
          <w:sz w:val="24"/>
          <w:szCs w:val="24"/>
        </w:rPr>
        <w:t>CRECEIVE</w:t>
      </w:r>
      <w:r w:rsidR="008E3F9E">
        <w:rPr>
          <w:rFonts w:ascii="Times New Roman" w:hAnsi="Times New Roman" w:cs="Times New Roman"/>
          <w:sz w:val="24"/>
          <w:szCs w:val="24"/>
        </w:rPr>
        <w:t xml:space="preserve"> variable and </w:t>
      </w:r>
      <w:r w:rsidR="009C23F2">
        <w:rPr>
          <w:rFonts w:ascii="Times New Roman" w:hAnsi="Times New Roman" w:cs="Times New Roman"/>
          <w:sz w:val="24"/>
          <w:szCs w:val="24"/>
        </w:rPr>
        <w:t>primary independent variable (IV) of interest</w:t>
      </w:r>
      <w:r w:rsidR="002D7DB3">
        <w:rPr>
          <w:rFonts w:ascii="Times New Roman" w:hAnsi="Times New Roman" w:cs="Times New Roman"/>
          <w:sz w:val="24"/>
          <w:szCs w:val="24"/>
        </w:rPr>
        <w:t>,</w:t>
      </w:r>
      <w:r w:rsidR="009C23F2">
        <w:rPr>
          <w:rFonts w:ascii="Times New Roman" w:hAnsi="Times New Roman" w:cs="Times New Roman"/>
          <w:sz w:val="24"/>
          <w:szCs w:val="24"/>
        </w:rPr>
        <w:t xml:space="preserve"> which is the </w:t>
      </w:r>
      <w:r w:rsidR="009C23F2" w:rsidRPr="009C23F2">
        <w:rPr>
          <w:rFonts w:ascii="Courier New" w:hAnsi="Courier New" w:cs="Courier New"/>
          <w:sz w:val="24"/>
          <w:szCs w:val="24"/>
        </w:rPr>
        <w:t xml:space="preserve">CLAIMS </w:t>
      </w:r>
      <w:r w:rsidR="009C23F2">
        <w:rPr>
          <w:rFonts w:ascii="Times New Roman" w:hAnsi="Times New Roman" w:cs="Times New Roman"/>
          <w:sz w:val="24"/>
          <w:szCs w:val="24"/>
        </w:rPr>
        <w:t>variable</w:t>
      </w:r>
      <w:r w:rsidR="002D7DB3">
        <w:rPr>
          <w:rFonts w:ascii="Times New Roman" w:hAnsi="Times New Roman" w:cs="Times New Roman"/>
          <w:sz w:val="24"/>
          <w:szCs w:val="24"/>
        </w:rPr>
        <w:t>, better than other transformations that I tested</w:t>
      </w:r>
      <w:r w:rsidR="009C23F2">
        <w:rPr>
          <w:rFonts w:ascii="Times New Roman" w:hAnsi="Times New Roman" w:cs="Times New Roman"/>
          <w:sz w:val="24"/>
          <w:szCs w:val="24"/>
        </w:rPr>
        <w:t xml:space="preserve">.  </w:t>
      </w:r>
      <w:r w:rsidR="000A60E0">
        <w:rPr>
          <w:rFonts w:ascii="Times New Roman" w:hAnsi="Times New Roman" w:cs="Times New Roman"/>
          <w:sz w:val="24"/>
          <w:szCs w:val="24"/>
        </w:rPr>
        <w:t xml:space="preserve">The transformed </w:t>
      </w:r>
      <w:r w:rsidR="009C23F2">
        <w:rPr>
          <w:rFonts w:ascii="Times New Roman" w:hAnsi="Times New Roman" w:cs="Times New Roman"/>
          <w:sz w:val="24"/>
          <w:szCs w:val="24"/>
        </w:rPr>
        <w:t>variable</w:t>
      </w:r>
      <w:r w:rsidR="002D7DB3">
        <w:rPr>
          <w:rFonts w:ascii="Times New Roman" w:hAnsi="Times New Roman" w:cs="Times New Roman"/>
          <w:sz w:val="24"/>
          <w:szCs w:val="24"/>
        </w:rPr>
        <w:t xml:space="preserve"> (</w:t>
      </w:r>
      <w:proofErr w:type="spellStart"/>
      <w:r w:rsidR="000A60E0" w:rsidRPr="000A60E0">
        <w:rPr>
          <w:rFonts w:ascii="Courier New" w:hAnsi="Courier New" w:cs="Courier New"/>
          <w:sz w:val="24"/>
          <w:szCs w:val="24"/>
        </w:rPr>
        <w:t>CRECEIVE</w:t>
      </w:r>
      <w:r w:rsidR="0096126B">
        <w:rPr>
          <w:rFonts w:ascii="Courier New" w:hAnsi="Courier New" w:cs="Courier New"/>
          <w:sz w:val="24"/>
          <w:szCs w:val="24"/>
        </w:rPr>
        <w:t>ln</w:t>
      </w:r>
      <w:proofErr w:type="spellEnd"/>
      <w:r w:rsidR="002D7DB3">
        <w:rPr>
          <w:rFonts w:ascii="Times New Roman" w:hAnsi="Times New Roman" w:cs="Times New Roman"/>
          <w:sz w:val="24"/>
          <w:szCs w:val="24"/>
        </w:rPr>
        <w:t>)</w:t>
      </w:r>
      <w:r w:rsidR="00F56913">
        <w:rPr>
          <w:rFonts w:ascii="Times New Roman" w:hAnsi="Times New Roman" w:cs="Times New Roman"/>
          <w:sz w:val="24"/>
          <w:szCs w:val="24"/>
        </w:rPr>
        <w:t xml:space="preserve"> is what I used </w:t>
      </w:r>
      <w:r w:rsidR="009C23F2">
        <w:rPr>
          <w:rFonts w:ascii="Times New Roman" w:hAnsi="Times New Roman" w:cs="Times New Roman"/>
          <w:sz w:val="24"/>
          <w:szCs w:val="24"/>
        </w:rPr>
        <w:t xml:space="preserve">as the dependent variable (DV) </w:t>
      </w:r>
      <w:r w:rsidR="00F56913">
        <w:rPr>
          <w:rFonts w:ascii="Times New Roman" w:hAnsi="Times New Roman" w:cs="Times New Roman"/>
          <w:sz w:val="24"/>
          <w:szCs w:val="24"/>
        </w:rPr>
        <w:t>in the analysis</w:t>
      </w:r>
      <w:r w:rsidR="009C23F2">
        <w:rPr>
          <w:rFonts w:ascii="Times New Roman" w:hAnsi="Times New Roman" w:cs="Times New Roman"/>
          <w:sz w:val="24"/>
          <w:szCs w:val="24"/>
        </w:rPr>
        <w:t>.</w:t>
      </w:r>
    </w:p>
    <w:p w:rsidR="00762096" w:rsidRDefault="00762096" w:rsidP="00762096">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Theoretical Model</w:t>
      </w:r>
    </w:p>
    <w:p w:rsidR="00FD2832" w:rsidRDefault="00762096" w:rsidP="00762096">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D26DB0">
        <w:rPr>
          <w:rFonts w:ascii="Times New Roman" w:hAnsi="Times New Roman" w:cs="Times New Roman"/>
          <w:sz w:val="24"/>
          <w:szCs w:val="24"/>
        </w:rPr>
        <w:t xml:space="preserve">Figure 1 shows the theoretical path model that I developed from logical consideration of the relationships among the variables.  </w:t>
      </w:r>
    </w:p>
    <w:p w:rsidR="00FD2832" w:rsidRDefault="008B7B3F" w:rsidP="008B7B3F">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909197"/>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909197"/>
                    </a:xfrm>
                    <a:prstGeom prst="rect">
                      <a:avLst/>
                    </a:prstGeom>
                    <a:noFill/>
                    <a:ln>
                      <a:noFill/>
                    </a:ln>
                  </pic:spPr>
                </pic:pic>
              </a:graphicData>
            </a:graphic>
          </wp:inline>
        </w:drawing>
      </w:r>
    </w:p>
    <w:p w:rsidR="00FD2832" w:rsidRDefault="00FD2832" w:rsidP="00FD2832">
      <w:pPr>
        <w:spacing w:after="0" w:line="480" w:lineRule="auto"/>
        <w:rPr>
          <w:rFonts w:ascii="Times New Roman" w:hAnsi="Times New Roman" w:cs="Times New Roman"/>
          <w:sz w:val="24"/>
          <w:szCs w:val="24"/>
        </w:rPr>
      </w:pPr>
      <w:proofErr w:type="gramStart"/>
      <w:r>
        <w:rPr>
          <w:rFonts w:ascii="Times New Roman" w:hAnsi="Times New Roman" w:cs="Times New Roman"/>
          <w:sz w:val="24"/>
          <w:szCs w:val="24"/>
        </w:rPr>
        <w:lastRenderedPageBreak/>
        <w:t>Figure 1.</w:t>
      </w:r>
      <w:proofErr w:type="gramEnd"/>
      <w:r>
        <w:rPr>
          <w:rFonts w:ascii="Times New Roman" w:hAnsi="Times New Roman" w:cs="Times New Roman"/>
          <w:sz w:val="24"/>
          <w:szCs w:val="24"/>
        </w:rPr>
        <w:t xml:space="preserve"> Logically Derived </w:t>
      </w:r>
      <w:r>
        <w:rPr>
          <w:rFonts w:ascii="Times New Roman" w:hAnsi="Times New Roman" w:cs="Times New Roman"/>
          <w:sz w:val="24"/>
          <w:szCs w:val="24"/>
        </w:rPr>
        <w:t xml:space="preserve">Theoretical </w:t>
      </w:r>
      <w:r>
        <w:rPr>
          <w:rFonts w:ascii="Times New Roman" w:hAnsi="Times New Roman" w:cs="Times New Roman"/>
          <w:sz w:val="24"/>
          <w:szCs w:val="24"/>
        </w:rPr>
        <w:t xml:space="preserve">Path Model </w:t>
      </w:r>
    </w:p>
    <w:p w:rsidR="00762096" w:rsidRDefault="00762096" w:rsidP="000F66A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theoretical path model</w:t>
      </w:r>
      <w:r w:rsidR="00D26DB0">
        <w:rPr>
          <w:rFonts w:ascii="Times New Roman" w:hAnsi="Times New Roman" w:cs="Times New Roman"/>
          <w:sz w:val="24"/>
          <w:szCs w:val="24"/>
        </w:rPr>
        <w:t xml:space="preserve"> uses the </w:t>
      </w:r>
      <w:proofErr w:type="spellStart"/>
      <w:r w:rsidR="00D26DB0" w:rsidRPr="00D26DB0">
        <w:rPr>
          <w:rFonts w:ascii="Courier New" w:hAnsi="Courier New" w:cs="Courier New"/>
          <w:sz w:val="24"/>
          <w:szCs w:val="24"/>
        </w:rPr>
        <w:t>CRECEIVEln</w:t>
      </w:r>
      <w:proofErr w:type="spellEnd"/>
      <w:r w:rsidR="00D26DB0">
        <w:rPr>
          <w:rFonts w:ascii="Times New Roman" w:hAnsi="Times New Roman" w:cs="Times New Roman"/>
          <w:sz w:val="24"/>
          <w:szCs w:val="24"/>
        </w:rPr>
        <w:t xml:space="preserve"> variable as the final DV of interest.  Sub-model 1 uses </w:t>
      </w:r>
      <w:r w:rsidR="00D26DB0" w:rsidRPr="00D26DB0">
        <w:rPr>
          <w:rFonts w:ascii="Courier New" w:hAnsi="Courier New" w:cs="Courier New"/>
          <w:sz w:val="24"/>
          <w:szCs w:val="24"/>
        </w:rPr>
        <w:t>GENERAL</w:t>
      </w:r>
      <w:r w:rsidR="00D26DB0">
        <w:rPr>
          <w:rFonts w:ascii="Times New Roman" w:hAnsi="Times New Roman" w:cs="Times New Roman"/>
          <w:sz w:val="24"/>
          <w:szCs w:val="24"/>
        </w:rPr>
        <w:t xml:space="preserve"> as the DV and </w:t>
      </w:r>
      <w:r w:rsidR="00D26DB0" w:rsidRPr="00D26DB0">
        <w:rPr>
          <w:rFonts w:ascii="Courier New" w:hAnsi="Courier New" w:cs="Courier New"/>
          <w:sz w:val="24"/>
          <w:szCs w:val="24"/>
        </w:rPr>
        <w:t>ORIGINAL</w:t>
      </w:r>
      <w:r w:rsidR="00D26DB0">
        <w:rPr>
          <w:rFonts w:ascii="Times New Roman" w:hAnsi="Times New Roman" w:cs="Times New Roman"/>
          <w:sz w:val="24"/>
          <w:szCs w:val="24"/>
        </w:rPr>
        <w:t xml:space="preserve"> as the IV.</w:t>
      </w:r>
      <w:r w:rsidR="00C60D13">
        <w:rPr>
          <w:rFonts w:ascii="Times New Roman" w:hAnsi="Times New Roman" w:cs="Times New Roman"/>
          <w:sz w:val="24"/>
          <w:szCs w:val="24"/>
        </w:rPr>
        <w:t xml:space="preserve">  Sub-model 2 uses CLAIMS as the DV and ORIGINAL, GENERAL, GYEAR, and RATIOCIT as the IVs.  Sub</w:t>
      </w:r>
      <w:r w:rsidR="00BA15F5">
        <w:rPr>
          <w:rFonts w:ascii="Times New Roman" w:hAnsi="Times New Roman" w:cs="Times New Roman"/>
          <w:sz w:val="24"/>
          <w:szCs w:val="24"/>
        </w:rPr>
        <w:t xml:space="preserve">-model 3 uses </w:t>
      </w:r>
      <w:proofErr w:type="spellStart"/>
      <w:r w:rsidR="00BA15F5">
        <w:rPr>
          <w:rFonts w:ascii="Times New Roman" w:hAnsi="Times New Roman" w:cs="Times New Roman"/>
          <w:sz w:val="24"/>
          <w:szCs w:val="24"/>
        </w:rPr>
        <w:t>CRECEIVEln</w:t>
      </w:r>
      <w:proofErr w:type="spellEnd"/>
      <w:r w:rsidR="00BA15F5">
        <w:rPr>
          <w:rFonts w:ascii="Times New Roman" w:hAnsi="Times New Roman" w:cs="Times New Roman"/>
          <w:sz w:val="24"/>
          <w:szCs w:val="24"/>
        </w:rPr>
        <w:t xml:space="preserve"> as the DV and ORIGINAL, GENERAL, CLAIMS, GYEAR, and RATIOCIT as the IVs.</w:t>
      </w:r>
    </w:p>
    <w:p w:rsidR="00F56913" w:rsidRPr="00F56913" w:rsidRDefault="00F56913" w:rsidP="00737A7C">
      <w:pPr>
        <w:spacing w:after="0" w:line="480" w:lineRule="auto"/>
        <w:jc w:val="center"/>
        <w:rPr>
          <w:rFonts w:ascii="Times New Roman" w:hAnsi="Times New Roman" w:cs="Times New Roman"/>
          <w:b/>
          <w:sz w:val="24"/>
          <w:szCs w:val="24"/>
        </w:rPr>
      </w:pPr>
      <w:r w:rsidRPr="00F56913">
        <w:rPr>
          <w:rFonts w:ascii="Times New Roman" w:hAnsi="Times New Roman" w:cs="Times New Roman"/>
          <w:b/>
          <w:sz w:val="24"/>
          <w:szCs w:val="24"/>
        </w:rPr>
        <w:t>Analysis</w:t>
      </w:r>
    </w:p>
    <w:p w:rsidR="006D055E" w:rsidRDefault="008211D7" w:rsidP="006D055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w:t>
      </w:r>
      <w:r w:rsidR="00021C36">
        <w:rPr>
          <w:rFonts w:ascii="Times New Roman" w:hAnsi="Times New Roman" w:cs="Times New Roman"/>
          <w:sz w:val="24"/>
          <w:szCs w:val="24"/>
        </w:rPr>
        <w:t>used</w:t>
      </w:r>
      <w:r w:rsidR="00021C36">
        <w:rPr>
          <w:rFonts w:ascii="Times New Roman" w:hAnsi="Times New Roman" w:cs="Times New Roman"/>
          <w:sz w:val="24"/>
          <w:szCs w:val="24"/>
        </w:rPr>
        <w:t xml:space="preserve"> </w:t>
      </w:r>
      <w:r w:rsidR="00021C36" w:rsidRPr="006622AE">
        <w:rPr>
          <w:rFonts w:ascii="Courier New" w:hAnsi="Courier New" w:cs="Courier New"/>
          <w:sz w:val="24"/>
          <w:szCs w:val="24"/>
        </w:rPr>
        <w:t>IBM SPSS Statistics 25</w:t>
      </w:r>
      <w:r w:rsidR="00021C36">
        <w:rPr>
          <w:rFonts w:ascii="Courier New" w:hAnsi="Courier New" w:cs="Courier New"/>
          <w:sz w:val="24"/>
          <w:szCs w:val="24"/>
        </w:rPr>
        <w:t xml:space="preserve"> </w:t>
      </w:r>
      <w:r w:rsidR="00021C36">
        <w:rPr>
          <w:rFonts w:ascii="Times New Roman" w:hAnsi="Times New Roman" w:cs="Times New Roman"/>
          <w:sz w:val="24"/>
          <w:szCs w:val="24"/>
        </w:rPr>
        <w:t>to analyze the theoretical</w:t>
      </w:r>
      <w:r w:rsidR="00762096">
        <w:rPr>
          <w:rFonts w:ascii="Times New Roman" w:hAnsi="Times New Roman" w:cs="Times New Roman"/>
          <w:sz w:val="24"/>
          <w:szCs w:val="24"/>
        </w:rPr>
        <w:t xml:space="preserve"> path model</w:t>
      </w:r>
      <w:r>
        <w:rPr>
          <w:rFonts w:ascii="Times New Roman" w:hAnsi="Times New Roman" w:cs="Times New Roman"/>
          <w:sz w:val="24"/>
          <w:szCs w:val="24"/>
        </w:rPr>
        <w:t xml:space="preserve">. </w:t>
      </w:r>
      <w:r w:rsidR="00021C36">
        <w:rPr>
          <w:rFonts w:ascii="Times New Roman" w:hAnsi="Times New Roman" w:cs="Times New Roman"/>
          <w:sz w:val="24"/>
          <w:szCs w:val="24"/>
        </w:rPr>
        <w:t xml:space="preserve"> </w:t>
      </w:r>
      <w:r>
        <w:rPr>
          <w:rFonts w:ascii="Times New Roman" w:hAnsi="Times New Roman" w:cs="Times New Roman"/>
          <w:sz w:val="24"/>
          <w:szCs w:val="24"/>
        </w:rPr>
        <w:t xml:space="preserve">I used the </w:t>
      </w:r>
      <w:r w:rsidRPr="006622AE">
        <w:rPr>
          <w:rFonts w:ascii="Courier New" w:hAnsi="Courier New" w:cs="Courier New"/>
          <w:sz w:val="24"/>
          <w:szCs w:val="24"/>
        </w:rPr>
        <w:t xml:space="preserve">Analyze &gt; Regression &gt; Linear </w:t>
      </w:r>
      <w:r w:rsidR="00021C36">
        <w:rPr>
          <w:rFonts w:ascii="Times New Roman" w:hAnsi="Times New Roman" w:cs="Times New Roman"/>
          <w:sz w:val="24"/>
          <w:szCs w:val="24"/>
        </w:rPr>
        <w:t>function to prepare</w:t>
      </w:r>
      <w:r>
        <w:rPr>
          <w:rFonts w:ascii="Times New Roman" w:hAnsi="Times New Roman" w:cs="Times New Roman"/>
          <w:sz w:val="24"/>
          <w:szCs w:val="24"/>
        </w:rPr>
        <w:t xml:space="preserve"> </w:t>
      </w:r>
      <w:r w:rsidR="006D055E">
        <w:rPr>
          <w:rFonts w:ascii="Times New Roman" w:hAnsi="Times New Roman" w:cs="Times New Roman"/>
          <w:sz w:val="24"/>
          <w:szCs w:val="24"/>
        </w:rPr>
        <w:t>regression</w:t>
      </w:r>
      <w:r w:rsidR="00021C36">
        <w:rPr>
          <w:rFonts w:ascii="Times New Roman" w:hAnsi="Times New Roman" w:cs="Times New Roman"/>
          <w:sz w:val="24"/>
          <w:szCs w:val="24"/>
        </w:rPr>
        <w:t xml:space="preserve"> analyses</w:t>
      </w:r>
      <w:r w:rsidR="006D055E">
        <w:rPr>
          <w:rFonts w:ascii="Times New Roman" w:hAnsi="Times New Roman" w:cs="Times New Roman"/>
          <w:sz w:val="24"/>
          <w:szCs w:val="24"/>
        </w:rPr>
        <w:t xml:space="preserve"> </w:t>
      </w:r>
      <w:r w:rsidR="00021C36">
        <w:rPr>
          <w:rFonts w:ascii="Times New Roman" w:hAnsi="Times New Roman" w:cs="Times New Roman"/>
          <w:sz w:val="24"/>
          <w:szCs w:val="24"/>
        </w:rPr>
        <w:t>for each sub-model</w:t>
      </w:r>
      <w:r w:rsidR="006D055E">
        <w:rPr>
          <w:rFonts w:ascii="Times New Roman" w:hAnsi="Times New Roman" w:cs="Times New Roman"/>
          <w:sz w:val="24"/>
          <w:szCs w:val="24"/>
        </w:rPr>
        <w:t xml:space="preserve">.  </w:t>
      </w:r>
      <w:r w:rsidR="006622AE">
        <w:rPr>
          <w:rFonts w:ascii="Times New Roman" w:hAnsi="Times New Roman" w:cs="Times New Roman"/>
          <w:sz w:val="24"/>
          <w:szCs w:val="24"/>
        </w:rPr>
        <w:t>The options I selected inclu</w:t>
      </w:r>
      <w:r w:rsidR="0063655F">
        <w:rPr>
          <w:rFonts w:ascii="Times New Roman" w:hAnsi="Times New Roman" w:cs="Times New Roman"/>
          <w:sz w:val="24"/>
          <w:szCs w:val="24"/>
        </w:rPr>
        <w:t>ded model fit, R square change,</w:t>
      </w:r>
      <w:r w:rsidR="006622AE">
        <w:rPr>
          <w:rFonts w:ascii="Times New Roman" w:hAnsi="Times New Roman" w:cs="Times New Roman"/>
          <w:sz w:val="24"/>
          <w:szCs w:val="24"/>
        </w:rPr>
        <w:t xml:space="preserve"> part and partial correlations</w:t>
      </w:r>
      <w:r w:rsidR="0063655F">
        <w:rPr>
          <w:rFonts w:ascii="Times New Roman" w:hAnsi="Times New Roman" w:cs="Times New Roman"/>
          <w:sz w:val="24"/>
          <w:szCs w:val="24"/>
        </w:rPr>
        <w:t>, and collinearity diagnostics</w:t>
      </w:r>
      <w:r w:rsidR="006622AE">
        <w:rPr>
          <w:rFonts w:ascii="Times New Roman" w:hAnsi="Times New Roman" w:cs="Times New Roman"/>
          <w:sz w:val="24"/>
          <w:szCs w:val="24"/>
        </w:rPr>
        <w:t xml:space="preserve"> for the regression statistics; estimates, a confidence level of 95 percent, and covariance matrix for the regression coe</w:t>
      </w:r>
      <w:r w:rsidR="0063655F">
        <w:rPr>
          <w:rFonts w:ascii="Times New Roman" w:hAnsi="Times New Roman" w:cs="Times New Roman"/>
          <w:sz w:val="24"/>
          <w:szCs w:val="24"/>
        </w:rPr>
        <w:t>fficients; and Durbin-Watson,</w:t>
      </w:r>
      <w:r w:rsidR="006622AE">
        <w:rPr>
          <w:rFonts w:ascii="Times New Roman" w:hAnsi="Times New Roman" w:cs="Times New Roman"/>
          <w:sz w:val="24"/>
          <w:szCs w:val="24"/>
        </w:rPr>
        <w:t xml:space="preserve"> </w:t>
      </w:r>
      <w:proofErr w:type="spellStart"/>
      <w:r w:rsidR="006622AE">
        <w:rPr>
          <w:rFonts w:ascii="Times New Roman" w:hAnsi="Times New Roman" w:cs="Times New Roman"/>
          <w:sz w:val="24"/>
          <w:szCs w:val="24"/>
        </w:rPr>
        <w:t>casewise</w:t>
      </w:r>
      <w:proofErr w:type="spellEnd"/>
      <w:r w:rsidR="006622AE">
        <w:rPr>
          <w:rFonts w:ascii="Times New Roman" w:hAnsi="Times New Roman" w:cs="Times New Roman"/>
          <w:sz w:val="24"/>
          <w:szCs w:val="24"/>
        </w:rPr>
        <w:t xml:space="preserve"> diagnostics for outliers beyond 3 standard deviations for the residuals.</w:t>
      </w:r>
      <w:r w:rsidR="006D055E">
        <w:rPr>
          <w:rFonts w:ascii="Times New Roman" w:hAnsi="Times New Roman" w:cs="Times New Roman"/>
          <w:sz w:val="24"/>
          <w:szCs w:val="24"/>
        </w:rPr>
        <w:t xml:space="preserve">  </w:t>
      </w:r>
      <w:r w:rsidR="00695BEB">
        <w:rPr>
          <w:rFonts w:ascii="Times New Roman" w:hAnsi="Times New Roman" w:cs="Times New Roman"/>
          <w:sz w:val="24"/>
          <w:szCs w:val="24"/>
        </w:rPr>
        <w:t xml:space="preserve">For each </w:t>
      </w:r>
      <w:r w:rsidR="00021C36">
        <w:rPr>
          <w:rFonts w:ascii="Times New Roman" w:hAnsi="Times New Roman" w:cs="Times New Roman"/>
          <w:sz w:val="24"/>
          <w:szCs w:val="24"/>
        </w:rPr>
        <w:t>model I used the enter method.</w:t>
      </w:r>
      <w:r w:rsidR="00BF00E8" w:rsidRPr="00BF00E8">
        <w:rPr>
          <w:rFonts w:ascii="Times New Roman" w:hAnsi="Times New Roman" w:cs="Times New Roman"/>
          <w:sz w:val="24"/>
          <w:szCs w:val="24"/>
        </w:rPr>
        <w:t xml:space="preserve"> </w:t>
      </w:r>
      <w:r w:rsidR="00BF00E8">
        <w:rPr>
          <w:rFonts w:ascii="Times New Roman" w:hAnsi="Times New Roman" w:cs="Times New Roman"/>
          <w:sz w:val="24"/>
          <w:szCs w:val="24"/>
        </w:rPr>
        <w:t xml:space="preserve"> </w:t>
      </w:r>
      <w:r w:rsidR="00BF00E8">
        <w:rPr>
          <w:rFonts w:ascii="Times New Roman" w:hAnsi="Times New Roman" w:cs="Times New Roman"/>
          <w:sz w:val="24"/>
          <w:szCs w:val="24"/>
        </w:rPr>
        <w:t>The complete</w:t>
      </w:r>
      <w:r w:rsidR="00BF00E8">
        <w:rPr>
          <w:rFonts w:ascii="Courier New" w:hAnsi="Courier New" w:cs="Courier New"/>
          <w:sz w:val="24"/>
          <w:szCs w:val="24"/>
        </w:rPr>
        <w:t xml:space="preserve"> </w:t>
      </w:r>
      <w:r w:rsidR="00BF00E8" w:rsidRPr="005B4CB5">
        <w:rPr>
          <w:rFonts w:ascii="Courier New" w:hAnsi="Courier New" w:cs="Courier New"/>
          <w:sz w:val="24"/>
          <w:szCs w:val="24"/>
        </w:rPr>
        <w:t>SPSS Statistics 25</w:t>
      </w:r>
      <w:r w:rsidR="00BF00E8">
        <w:rPr>
          <w:rFonts w:ascii="Times New Roman" w:hAnsi="Times New Roman" w:cs="Times New Roman"/>
          <w:sz w:val="24"/>
          <w:szCs w:val="24"/>
        </w:rPr>
        <w:t xml:space="preserve"> output file for the an</w:t>
      </w:r>
      <w:r w:rsidR="00BF00E8">
        <w:rPr>
          <w:rFonts w:ascii="Times New Roman" w:hAnsi="Times New Roman" w:cs="Times New Roman"/>
          <w:sz w:val="24"/>
          <w:szCs w:val="24"/>
        </w:rPr>
        <w:t>alysis is shown in Appendix A.</w:t>
      </w:r>
    </w:p>
    <w:p w:rsidR="00B968D9" w:rsidRPr="00B968D9" w:rsidRDefault="00B968D9" w:rsidP="00737A7C">
      <w:pPr>
        <w:spacing w:after="0" w:line="480" w:lineRule="auto"/>
        <w:jc w:val="center"/>
        <w:rPr>
          <w:rFonts w:ascii="Times New Roman" w:hAnsi="Times New Roman" w:cs="Times New Roman"/>
          <w:b/>
          <w:sz w:val="24"/>
          <w:szCs w:val="24"/>
        </w:rPr>
      </w:pPr>
      <w:r w:rsidRPr="00B968D9">
        <w:rPr>
          <w:rFonts w:ascii="Times New Roman" w:hAnsi="Times New Roman" w:cs="Times New Roman"/>
          <w:b/>
          <w:sz w:val="24"/>
          <w:szCs w:val="24"/>
        </w:rPr>
        <w:t xml:space="preserve">Results and </w:t>
      </w:r>
      <w:r w:rsidR="00F56913">
        <w:rPr>
          <w:rFonts w:ascii="Times New Roman" w:hAnsi="Times New Roman" w:cs="Times New Roman"/>
          <w:b/>
          <w:sz w:val="24"/>
          <w:szCs w:val="24"/>
        </w:rPr>
        <w:t>Findings</w:t>
      </w:r>
    </w:p>
    <w:p w:rsidR="00FD2832" w:rsidRDefault="009D4615" w:rsidP="00FD283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Figure 2 shows theoretical path model with standardized coefficients and p-values from the various regression analyses. </w:t>
      </w:r>
    </w:p>
    <w:p w:rsidR="008B7B3F" w:rsidRDefault="008B7B3F" w:rsidP="008B7B3F">
      <w:pPr>
        <w:spacing w:after="0"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341455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414559"/>
                    </a:xfrm>
                    <a:prstGeom prst="rect">
                      <a:avLst/>
                    </a:prstGeom>
                    <a:noFill/>
                    <a:ln>
                      <a:noFill/>
                    </a:ln>
                  </pic:spPr>
                </pic:pic>
              </a:graphicData>
            </a:graphic>
          </wp:inline>
        </w:drawing>
      </w:r>
    </w:p>
    <w:p w:rsidR="008B7B3F" w:rsidRDefault="008B7B3F" w:rsidP="008B7B3F">
      <w:pPr>
        <w:spacing w:after="0" w:line="480" w:lineRule="auto"/>
        <w:rPr>
          <w:rFonts w:ascii="Times New Roman" w:hAnsi="Times New Roman" w:cs="Times New Roman"/>
          <w:sz w:val="24"/>
          <w:szCs w:val="24"/>
        </w:rPr>
      </w:pPr>
      <w:proofErr w:type="gramStart"/>
      <w:r>
        <w:rPr>
          <w:rFonts w:ascii="Times New Roman" w:hAnsi="Times New Roman" w:cs="Times New Roman"/>
          <w:sz w:val="24"/>
          <w:szCs w:val="24"/>
        </w:rPr>
        <w:t>Figure 2.</w:t>
      </w:r>
      <w:proofErr w:type="gramEnd"/>
      <w:r>
        <w:rPr>
          <w:rFonts w:ascii="Times New Roman" w:hAnsi="Times New Roman" w:cs="Times New Roman"/>
          <w:sz w:val="24"/>
          <w:szCs w:val="24"/>
        </w:rPr>
        <w:t xml:space="preserve"> Path Model with Standardized Coefficients and P-Values</w:t>
      </w:r>
    </w:p>
    <w:p w:rsidR="009D4615" w:rsidRDefault="009D4615" w:rsidP="007C659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Figure 3 shows the final path model with standardized coefficients and p-values.  I removed </w:t>
      </w:r>
      <w:r w:rsidR="007E6B72">
        <w:rPr>
          <w:rFonts w:ascii="Times New Roman" w:hAnsi="Times New Roman" w:cs="Times New Roman"/>
          <w:sz w:val="24"/>
          <w:szCs w:val="24"/>
        </w:rPr>
        <w:t xml:space="preserve">the RATIOCIT variable from the final model because it </w:t>
      </w:r>
      <w:r w:rsidR="00BF00E8">
        <w:rPr>
          <w:rFonts w:ascii="Times New Roman" w:hAnsi="Times New Roman" w:cs="Times New Roman"/>
          <w:sz w:val="24"/>
          <w:szCs w:val="24"/>
        </w:rPr>
        <w:t>was not significant at least at the 0.05 level.  However, the p-value was 0.055 which is just above the threshold for significance.</w:t>
      </w:r>
    </w:p>
    <w:p w:rsidR="00190D2B" w:rsidRDefault="00190D2B" w:rsidP="00190D2B">
      <w:pPr>
        <w:spacing w:after="0"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34173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417395"/>
                    </a:xfrm>
                    <a:prstGeom prst="rect">
                      <a:avLst/>
                    </a:prstGeom>
                    <a:noFill/>
                    <a:ln>
                      <a:noFill/>
                    </a:ln>
                  </pic:spPr>
                </pic:pic>
              </a:graphicData>
            </a:graphic>
          </wp:inline>
        </w:drawing>
      </w:r>
    </w:p>
    <w:p w:rsidR="00190D2B" w:rsidRDefault="00190D2B" w:rsidP="00190D2B">
      <w:pPr>
        <w:spacing w:after="0" w:line="480" w:lineRule="auto"/>
        <w:rPr>
          <w:rFonts w:ascii="Times New Roman" w:hAnsi="Times New Roman" w:cs="Times New Roman"/>
          <w:sz w:val="24"/>
          <w:szCs w:val="24"/>
        </w:rPr>
      </w:pPr>
      <w:proofErr w:type="gramStart"/>
      <w:r>
        <w:rPr>
          <w:rFonts w:ascii="Times New Roman" w:hAnsi="Times New Roman" w:cs="Times New Roman"/>
          <w:sz w:val="24"/>
          <w:szCs w:val="24"/>
        </w:rPr>
        <w:t>Figure 3.</w:t>
      </w:r>
      <w:proofErr w:type="gramEnd"/>
      <w:r>
        <w:rPr>
          <w:rFonts w:ascii="Times New Roman" w:hAnsi="Times New Roman" w:cs="Times New Roman"/>
          <w:sz w:val="24"/>
          <w:szCs w:val="24"/>
        </w:rPr>
        <w:t xml:space="preserve"> Final Path Model with Standardized Coefficients and P-Values</w:t>
      </w:r>
    </w:p>
    <w:p w:rsidR="00615DD5" w:rsidRPr="00615DD5" w:rsidRDefault="00B968D9" w:rsidP="007C659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Table 1 </w:t>
      </w:r>
      <w:r w:rsidR="00BF00E8">
        <w:rPr>
          <w:rFonts w:ascii="Times New Roman" w:hAnsi="Times New Roman" w:cs="Times New Roman"/>
          <w:sz w:val="24"/>
          <w:szCs w:val="24"/>
        </w:rPr>
        <w:t>summarizes</w:t>
      </w:r>
      <w:r w:rsidR="008261FF">
        <w:rPr>
          <w:rFonts w:ascii="Times New Roman" w:hAnsi="Times New Roman" w:cs="Times New Roman"/>
          <w:sz w:val="24"/>
          <w:szCs w:val="24"/>
        </w:rPr>
        <w:t xml:space="preserve"> the direct,</w:t>
      </w:r>
      <w:r w:rsidR="00BF00E8">
        <w:rPr>
          <w:rFonts w:ascii="Times New Roman" w:hAnsi="Times New Roman" w:cs="Times New Roman"/>
          <w:sz w:val="24"/>
          <w:szCs w:val="24"/>
        </w:rPr>
        <w:t xml:space="preserve"> indirect</w:t>
      </w:r>
      <w:r w:rsidR="008261FF">
        <w:rPr>
          <w:rFonts w:ascii="Times New Roman" w:hAnsi="Times New Roman" w:cs="Times New Roman"/>
          <w:sz w:val="24"/>
          <w:szCs w:val="24"/>
        </w:rPr>
        <w:t>, and total</w:t>
      </w:r>
      <w:r w:rsidR="00BF00E8">
        <w:rPr>
          <w:rFonts w:ascii="Times New Roman" w:hAnsi="Times New Roman" w:cs="Times New Roman"/>
          <w:sz w:val="24"/>
          <w:szCs w:val="24"/>
        </w:rPr>
        <w:t xml:space="preserve"> effects for the final path model. </w:t>
      </w:r>
    </w:p>
    <w:p w:rsidR="008261FF" w:rsidRDefault="008261FF">
      <w:pPr>
        <w:rPr>
          <w:rFonts w:ascii="Times New Roman" w:hAnsi="Times New Roman" w:cs="Times New Roman"/>
          <w:sz w:val="24"/>
          <w:szCs w:val="24"/>
        </w:rPr>
      </w:pPr>
      <w:r>
        <w:rPr>
          <w:rFonts w:ascii="Times New Roman" w:hAnsi="Times New Roman" w:cs="Times New Roman"/>
          <w:sz w:val="24"/>
          <w:szCs w:val="24"/>
        </w:rPr>
        <w:t>Table 1</w:t>
      </w:r>
    </w:p>
    <w:p w:rsidR="008261FF" w:rsidRDefault="008261FF">
      <w:pPr>
        <w:rPr>
          <w:rFonts w:ascii="Times New Roman" w:hAnsi="Times New Roman" w:cs="Times New Roman"/>
          <w:sz w:val="24"/>
          <w:szCs w:val="24"/>
        </w:rPr>
      </w:pPr>
      <w:r>
        <w:rPr>
          <w:rFonts w:ascii="Times New Roman" w:hAnsi="Times New Roman" w:cs="Times New Roman"/>
          <w:sz w:val="24"/>
          <w:szCs w:val="24"/>
        </w:rPr>
        <w:t>Path Model Direct and Indirect Effects</w:t>
      </w:r>
    </w:p>
    <w:p w:rsidR="00152172" w:rsidRDefault="0015217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1882922"/>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882922"/>
                    </a:xfrm>
                    <a:prstGeom prst="rect">
                      <a:avLst/>
                    </a:prstGeom>
                    <a:noFill/>
                    <a:ln>
                      <a:noFill/>
                    </a:ln>
                  </pic:spPr>
                </pic:pic>
              </a:graphicData>
            </a:graphic>
          </wp:inline>
        </w:drawing>
      </w:r>
    </w:p>
    <w:p w:rsidR="00190D2B" w:rsidRPr="00190D2B" w:rsidRDefault="00190D2B" w:rsidP="00190D2B">
      <w:pPr>
        <w:jc w:val="center"/>
        <w:rPr>
          <w:rFonts w:ascii="Times New Roman" w:hAnsi="Times New Roman" w:cs="Times New Roman"/>
          <w:b/>
          <w:sz w:val="24"/>
          <w:szCs w:val="24"/>
        </w:rPr>
      </w:pPr>
      <w:r w:rsidRPr="00190D2B">
        <w:rPr>
          <w:rFonts w:ascii="Times New Roman" w:hAnsi="Times New Roman" w:cs="Times New Roman"/>
          <w:b/>
          <w:sz w:val="24"/>
          <w:szCs w:val="24"/>
        </w:rPr>
        <w:t>Discussion</w:t>
      </w:r>
    </w:p>
    <w:p w:rsidR="00190D2B" w:rsidRPr="00190D2B" w:rsidRDefault="00190D2B" w:rsidP="00190D2B">
      <w:pPr>
        <w:spacing w:after="0" w:line="480" w:lineRule="auto"/>
        <w:rPr>
          <w:rFonts w:ascii="Times New Roman" w:hAnsi="Times New Roman" w:cs="Times New Roman"/>
          <w:b/>
          <w:sz w:val="24"/>
          <w:szCs w:val="24"/>
        </w:rPr>
      </w:pPr>
      <w:r w:rsidRPr="00190D2B">
        <w:rPr>
          <w:rFonts w:ascii="Times New Roman" w:hAnsi="Times New Roman" w:cs="Times New Roman"/>
          <w:b/>
          <w:sz w:val="24"/>
          <w:szCs w:val="24"/>
        </w:rPr>
        <w:t>Policy Implications</w:t>
      </w:r>
    </w:p>
    <w:p w:rsidR="00190D2B" w:rsidRPr="00190D2B" w:rsidRDefault="00190D2B" w:rsidP="00190D2B">
      <w:pPr>
        <w:spacing w:after="0" w:line="480" w:lineRule="auto"/>
        <w:rPr>
          <w:rFonts w:ascii="Times New Roman" w:hAnsi="Times New Roman" w:cs="Times New Roman"/>
          <w:sz w:val="24"/>
          <w:szCs w:val="24"/>
        </w:rPr>
      </w:pPr>
      <w:r w:rsidRPr="00190D2B">
        <w:rPr>
          <w:rFonts w:ascii="Times New Roman" w:hAnsi="Times New Roman" w:cs="Times New Roman"/>
          <w:sz w:val="24"/>
          <w:szCs w:val="24"/>
        </w:rPr>
        <w:tab/>
        <w:t xml:space="preserve">There are several possible policy implications of this study.  The analysis provides insight into a topic that is of considerable interest to policymakers.  It provides information to help </w:t>
      </w:r>
      <w:r w:rsidRPr="00190D2B">
        <w:rPr>
          <w:rFonts w:ascii="Times New Roman" w:hAnsi="Times New Roman" w:cs="Times New Roman"/>
          <w:sz w:val="24"/>
          <w:szCs w:val="24"/>
        </w:rPr>
        <w:lastRenderedPageBreak/>
        <w:t>policymakers identify possible factors that should be considered when forming public policy regarding technology transfer.  As such, this study may help point policymakers in the right direction.</w:t>
      </w:r>
    </w:p>
    <w:p w:rsidR="00190D2B" w:rsidRPr="00190D2B" w:rsidRDefault="00190D2B" w:rsidP="00190D2B">
      <w:pPr>
        <w:spacing w:after="0" w:line="480" w:lineRule="auto"/>
        <w:rPr>
          <w:rFonts w:ascii="Times New Roman" w:hAnsi="Times New Roman" w:cs="Times New Roman"/>
          <w:b/>
          <w:sz w:val="24"/>
          <w:szCs w:val="24"/>
        </w:rPr>
      </w:pPr>
      <w:r w:rsidRPr="00190D2B">
        <w:rPr>
          <w:rFonts w:ascii="Times New Roman" w:hAnsi="Times New Roman" w:cs="Times New Roman"/>
          <w:b/>
          <w:sz w:val="24"/>
          <w:szCs w:val="24"/>
        </w:rPr>
        <w:t>Limitations of the Analysis</w:t>
      </w:r>
    </w:p>
    <w:p w:rsidR="00190D2B" w:rsidRPr="00190D2B" w:rsidRDefault="00190D2B" w:rsidP="00190D2B">
      <w:pPr>
        <w:spacing w:after="0" w:line="480" w:lineRule="auto"/>
        <w:rPr>
          <w:rFonts w:ascii="Times New Roman" w:hAnsi="Times New Roman" w:cs="Times New Roman"/>
          <w:sz w:val="24"/>
          <w:szCs w:val="24"/>
        </w:rPr>
      </w:pPr>
      <w:r w:rsidRPr="00190D2B">
        <w:rPr>
          <w:rFonts w:ascii="Times New Roman" w:hAnsi="Times New Roman" w:cs="Times New Roman"/>
          <w:sz w:val="24"/>
          <w:szCs w:val="24"/>
        </w:rPr>
        <w:tab/>
        <w:t>As with any research project or study, this analysis has limitations.  Since this analysis was focused on patent data for a five year period from 1995 to 1999, findings based on the data may not be relevant to time frames befo</w:t>
      </w:r>
      <w:r w:rsidR="001409CE">
        <w:rPr>
          <w:rFonts w:ascii="Times New Roman" w:hAnsi="Times New Roman" w:cs="Times New Roman"/>
          <w:sz w:val="24"/>
          <w:szCs w:val="24"/>
        </w:rPr>
        <w:t>re or after this period.  Additionally</w:t>
      </w:r>
      <w:r w:rsidRPr="00190D2B">
        <w:rPr>
          <w:rFonts w:ascii="Times New Roman" w:hAnsi="Times New Roman" w:cs="Times New Roman"/>
          <w:sz w:val="24"/>
          <w:szCs w:val="24"/>
        </w:rPr>
        <w:t>, there is a truncation effect in the data.  Patents issued in the earliest part of the study period have the potential of receiving citations from patents over a longer period than patents issued in the latter part of the study period.  This could potentially be contribu</w:t>
      </w:r>
      <w:r w:rsidR="001409CE">
        <w:rPr>
          <w:rFonts w:ascii="Times New Roman" w:hAnsi="Times New Roman" w:cs="Times New Roman"/>
          <w:sz w:val="24"/>
          <w:szCs w:val="24"/>
        </w:rPr>
        <w:t>ting to the skewness observed in</w:t>
      </w:r>
      <w:r w:rsidRPr="00190D2B">
        <w:rPr>
          <w:rFonts w:ascii="Times New Roman" w:hAnsi="Times New Roman" w:cs="Times New Roman"/>
          <w:sz w:val="24"/>
          <w:szCs w:val="24"/>
        </w:rPr>
        <w:t xml:space="preserve"> the sample distribution.</w:t>
      </w:r>
    </w:p>
    <w:p w:rsidR="00190D2B" w:rsidRPr="00190D2B" w:rsidRDefault="00190D2B" w:rsidP="00190D2B">
      <w:pPr>
        <w:spacing w:after="0" w:line="480" w:lineRule="auto"/>
        <w:rPr>
          <w:rFonts w:ascii="Times New Roman" w:hAnsi="Times New Roman" w:cs="Times New Roman"/>
          <w:b/>
          <w:sz w:val="24"/>
          <w:szCs w:val="24"/>
        </w:rPr>
      </w:pPr>
      <w:r w:rsidRPr="00190D2B">
        <w:rPr>
          <w:rFonts w:ascii="Times New Roman" w:hAnsi="Times New Roman" w:cs="Times New Roman"/>
          <w:b/>
          <w:sz w:val="24"/>
          <w:szCs w:val="24"/>
        </w:rPr>
        <w:t>Future Study</w:t>
      </w:r>
    </w:p>
    <w:p w:rsidR="00190D2B" w:rsidRPr="00190D2B" w:rsidRDefault="00190D2B" w:rsidP="00190D2B">
      <w:pPr>
        <w:spacing w:after="0" w:line="480" w:lineRule="auto"/>
        <w:rPr>
          <w:rFonts w:ascii="Times New Roman" w:hAnsi="Times New Roman" w:cs="Times New Roman"/>
          <w:sz w:val="24"/>
          <w:szCs w:val="24"/>
        </w:rPr>
      </w:pPr>
      <w:r w:rsidRPr="00190D2B">
        <w:rPr>
          <w:rFonts w:ascii="Times New Roman" w:hAnsi="Times New Roman" w:cs="Times New Roman"/>
          <w:sz w:val="24"/>
          <w:szCs w:val="24"/>
        </w:rPr>
        <w:tab/>
        <w:t>There are several opportunities to improve upon and extend the analysis presented in this paper.  To begin, it might prove useful to secure more recent data and to examine a subset of data with at least 10 years of subsequent data to minimize truncation effects.  By merging the data with data containing information about patent assignees, it should be possible to further subset the patent data specifically for university technologies.  It might also be useful to subset the data by category and subcategory of the patent since these variables are nominal and could not be directly included in the regression.  Finally, comparing a</w:t>
      </w:r>
      <w:r w:rsidR="00E40BCE">
        <w:rPr>
          <w:rFonts w:ascii="Times New Roman" w:hAnsi="Times New Roman" w:cs="Times New Roman"/>
          <w:sz w:val="24"/>
          <w:szCs w:val="24"/>
        </w:rPr>
        <w:t>n analysis of</w:t>
      </w:r>
      <w:r w:rsidRPr="00190D2B">
        <w:rPr>
          <w:rFonts w:ascii="Times New Roman" w:hAnsi="Times New Roman" w:cs="Times New Roman"/>
          <w:sz w:val="24"/>
          <w:szCs w:val="24"/>
        </w:rPr>
        <w:t xml:space="preserve"> </w:t>
      </w:r>
      <w:r w:rsidR="00E40BCE">
        <w:rPr>
          <w:rFonts w:ascii="Times New Roman" w:hAnsi="Times New Roman" w:cs="Times New Roman"/>
          <w:sz w:val="24"/>
          <w:szCs w:val="24"/>
        </w:rPr>
        <w:t xml:space="preserve">various </w:t>
      </w:r>
      <w:r w:rsidRPr="00190D2B">
        <w:rPr>
          <w:rFonts w:ascii="Times New Roman" w:hAnsi="Times New Roman" w:cs="Times New Roman"/>
          <w:sz w:val="24"/>
          <w:szCs w:val="24"/>
        </w:rPr>
        <w:t xml:space="preserve">baseline </w:t>
      </w:r>
      <w:r w:rsidR="00E40BCE">
        <w:rPr>
          <w:rFonts w:ascii="Times New Roman" w:hAnsi="Times New Roman" w:cs="Times New Roman"/>
          <w:sz w:val="24"/>
          <w:szCs w:val="24"/>
        </w:rPr>
        <w:t>path analysis</w:t>
      </w:r>
      <w:r w:rsidRPr="00190D2B">
        <w:rPr>
          <w:rFonts w:ascii="Times New Roman" w:hAnsi="Times New Roman" w:cs="Times New Roman"/>
          <w:sz w:val="24"/>
          <w:szCs w:val="24"/>
        </w:rPr>
        <w:t xml:space="preserve"> model</w:t>
      </w:r>
      <w:r w:rsidR="00E40BCE">
        <w:rPr>
          <w:rFonts w:ascii="Times New Roman" w:hAnsi="Times New Roman" w:cs="Times New Roman"/>
          <w:sz w:val="24"/>
          <w:szCs w:val="24"/>
        </w:rPr>
        <w:t>s</w:t>
      </w:r>
      <w:r w:rsidRPr="00190D2B">
        <w:rPr>
          <w:rFonts w:ascii="Times New Roman" w:hAnsi="Times New Roman" w:cs="Times New Roman"/>
          <w:sz w:val="24"/>
          <w:szCs w:val="24"/>
        </w:rPr>
        <w:t xml:space="preserve"> could </w:t>
      </w:r>
      <w:r w:rsidR="00E40BCE">
        <w:rPr>
          <w:rFonts w:ascii="Times New Roman" w:hAnsi="Times New Roman" w:cs="Times New Roman"/>
          <w:sz w:val="24"/>
          <w:szCs w:val="24"/>
        </w:rPr>
        <w:t xml:space="preserve">result in a more optimized final path analysis model. </w:t>
      </w:r>
    </w:p>
    <w:p w:rsidR="00190D2B" w:rsidRPr="00190D2B" w:rsidRDefault="00190D2B" w:rsidP="00190D2B">
      <w:pPr>
        <w:spacing w:after="0" w:line="480" w:lineRule="auto"/>
        <w:jc w:val="center"/>
        <w:rPr>
          <w:rFonts w:ascii="Times New Roman" w:hAnsi="Times New Roman" w:cs="Times New Roman"/>
          <w:b/>
          <w:sz w:val="24"/>
          <w:szCs w:val="24"/>
        </w:rPr>
      </w:pPr>
      <w:r w:rsidRPr="00190D2B">
        <w:rPr>
          <w:rFonts w:ascii="Times New Roman" w:hAnsi="Times New Roman" w:cs="Times New Roman"/>
          <w:b/>
          <w:sz w:val="24"/>
          <w:szCs w:val="24"/>
        </w:rPr>
        <w:t>Conclusion</w:t>
      </w:r>
    </w:p>
    <w:p w:rsidR="00E40BCE" w:rsidRDefault="00190D2B" w:rsidP="00E40BCE">
      <w:pPr>
        <w:spacing w:after="0" w:line="480" w:lineRule="auto"/>
        <w:rPr>
          <w:rFonts w:ascii="Times New Roman" w:hAnsi="Times New Roman" w:cs="Times New Roman"/>
          <w:sz w:val="24"/>
          <w:szCs w:val="24"/>
        </w:rPr>
      </w:pPr>
      <w:r w:rsidRPr="00190D2B">
        <w:rPr>
          <w:rFonts w:ascii="Times New Roman" w:hAnsi="Times New Roman" w:cs="Times New Roman"/>
          <w:sz w:val="24"/>
          <w:szCs w:val="24"/>
        </w:rPr>
        <w:tab/>
        <w:t xml:space="preserve">In this paper, I have </w:t>
      </w:r>
      <w:r w:rsidR="00E40BCE">
        <w:rPr>
          <w:rFonts w:ascii="Times New Roman" w:hAnsi="Times New Roman" w:cs="Times New Roman"/>
          <w:sz w:val="24"/>
          <w:szCs w:val="24"/>
        </w:rPr>
        <w:t>continued the exploration of</w:t>
      </w:r>
      <w:r w:rsidRPr="00190D2B">
        <w:rPr>
          <w:rFonts w:ascii="Times New Roman" w:hAnsi="Times New Roman" w:cs="Times New Roman"/>
          <w:sz w:val="24"/>
          <w:szCs w:val="24"/>
        </w:rPr>
        <w:t xml:space="preserve"> an alternative conceptualization of technology transfer and an approach to measuring technology transfer based on patent citations </w:t>
      </w:r>
      <w:r w:rsidRPr="00190D2B">
        <w:rPr>
          <w:rFonts w:ascii="Times New Roman" w:hAnsi="Times New Roman" w:cs="Times New Roman"/>
          <w:sz w:val="24"/>
          <w:szCs w:val="24"/>
        </w:rPr>
        <w:lastRenderedPageBreak/>
        <w:t xml:space="preserve">received.  Using patent data, I conducted a </w:t>
      </w:r>
      <w:r w:rsidR="00E40BCE">
        <w:rPr>
          <w:rFonts w:ascii="Times New Roman" w:hAnsi="Times New Roman" w:cs="Times New Roman"/>
          <w:sz w:val="24"/>
          <w:szCs w:val="24"/>
        </w:rPr>
        <w:t>path</w:t>
      </w:r>
      <w:r w:rsidRPr="00190D2B">
        <w:rPr>
          <w:rFonts w:ascii="Times New Roman" w:hAnsi="Times New Roman" w:cs="Times New Roman"/>
          <w:sz w:val="24"/>
          <w:szCs w:val="24"/>
        </w:rPr>
        <w:t xml:space="preserve"> analysis using a variable measuring patent citations received as the dependent variable and measures of the patent’s originality, generali</w:t>
      </w:r>
      <w:r w:rsidR="00E40BCE">
        <w:rPr>
          <w:rFonts w:ascii="Times New Roman" w:hAnsi="Times New Roman" w:cs="Times New Roman"/>
          <w:sz w:val="24"/>
          <w:szCs w:val="24"/>
        </w:rPr>
        <w:t>ty, claims</w:t>
      </w:r>
      <w:r w:rsidRPr="00190D2B">
        <w:rPr>
          <w:rFonts w:ascii="Times New Roman" w:hAnsi="Times New Roman" w:cs="Times New Roman"/>
          <w:sz w:val="24"/>
          <w:szCs w:val="24"/>
        </w:rPr>
        <w:t>, and grant</w:t>
      </w:r>
      <w:r w:rsidR="00E40BCE">
        <w:rPr>
          <w:rFonts w:ascii="Times New Roman" w:hAnsi="Times New Roman" w:cs="Times New Roman"/>
          <w:sz w:val="24"/>
          <w:szCs w:val="24"/>
        </w:rPr>
        <w:t xml:space="preserve"> year and citations ratio as independent variables.  </w:t>
      </w:r>
      <w:r w:rsidRPr="00190D2B">
        <w:rPr>
          <w:rFonts w:ascii="Times New Roman" w:hAnsi="Times New Roman" w:cs="Times New Roman"/>
          <w:sz w:val="24"/>
          <w:szCs w:val="24"/>
        </w:rPr>
        <w:t xml:space="preserve">The </w:t>
      </w:r>
      <w:r w:rsidR="00E40BCE">
        <w:rPr>
          <w:rFonts w:ascii="Times New Roman" w:hAnsi="Times New Roman" w:cs="Times New Roman"/>
          <w:sz w:val="24"/>
          <w:szCs w:val="24"/>
        </w:rPr>
        <w:t>path analysis model that I developed</w:t>
      </w:r>
      <w:r w:rsidRPr="00190D2B">
        <w:rPr>
          <w:rFonts w:ascii="Times New Roman" w:hAnsi="Times New Roman" w:cs="Times New Roman"/>
          <w:sz w:val="24"/>
          <w:szCs w:val="24"/>
        </w:rPr>
        <w:t xml:space="preserve"> explained </w:t>
      </w:r>
      <w:r w:rsidR="00E40BCE">
        <w:rPr>
          <w:rFonts w:ascii="Times New Roman" w:hAnsi="Times New Roman" w:cs="Times New Roman"/>
          <w:sz w:val="24"/>
          <w:szCs w:val="24"/>
        </w:rPr>
        <w:t>43.2</w:t>
      </w:r>
      <w:r w:rsidRPr="00190D2B">
        <w:rPr>
          <w:rFonts w:ascii="Times New Roman" w:hAnsi="Times New Roman" w:cs="Times New Roman"/>
          <w:sz w:val="24"/>
          <w:szCs w:val="24"/>
        </w:rPr>
        <w:t xml:space="preserve"> percent of the change in the DV.  </w:t>
      </w:r>
    </w:p>
    <w:p w:rsidR="00EB32E1" w:rsidRDefault="00190D2B" w:rsidP="00E40BCE">
      <w:pPr>
        <w:spacing w:after="0" w:line="480" w:lineRule="auto"/>
        <w:ind w:firstLine="720"/>
        <w:rPr>
          <w:rFonts w:ascii="Times New Roman" w:hAnsi="Times New Roman" w:cs="Times New Roman"/>
          <w:sz w:val="24"/>
          <w:szCs w:val="24"/>
        </w:rPr>
      </w:pPr>
      <w:r w:rsidRPr="00190D2B">
        <w:rPr>
          <w:rFonts w:ascii="Times New Roman" w:hAnsi="Times New Roman" w:cs="Times New Roman"/>
          <w:sz w:val="24"/>
          <w:szCs w:val="24"/>
        </w:rPr>
        <w:t>Finally, I identify potential policy implications for this study.  It provides information to help policymakers identify factors that possibly should be considered when forming public policy regarding technology transfer.  As such, this study may help point policymakers in the right direction when forming public policy in this area.</w:t>
      </w:r>
      <w:r w:rsidR="00EB32E1">
        <w:rPr>
          <w:rFonts w:ascii="Times New Roman" w:hAnsi="Times New Roman" w:cs="Times New Roman"/>
          <w:sz w:val="24"/>
          <w:szCs w:val="24"/>
        </w:rPr>
        <w:br w:type="page"/>
      </w:r>
    </w:p>
    <w:p w:rsidR="004563D8" w:rsidRDefault="004563D8" w:rsidP="004563D8">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Appendix A</w:t>
      </w:r>
      <w:r w:rsidR="00D73BC2">
        <w:rPr>
          <w:rFonts w:ascii="Times New Roman" w:hAnsi="Times New Roman" w:cs="Times New Roman"/>
          <w:sz w:val="24"/>
          <w:szCs w:val="24"/>
        </w:rPr>
        <w:t xml:space="preserve">. </w:t>
      </w:r>
      <w:r>
        <w:rPr>
          <w:rFonts w:ascii="Times New Roman" w:hAnsi="Times New Roman" w:cs="Times New Roman"/>
          <w:sz w:val="24"/>
          <w:szCs w:val="24"/>
        </w:rPr>
        <w:t>IBM Statistics SPSS 25 Output</w:t>
      </w:r>
    </w:p>
    <w:p w:rsidR="001318E5" w:rsidRPr="001318E5" w:rsidRDefault="004563D8" w:rsidP="00C85DCA">
      <w:pPr>
        <w:rPr>
          <w:rFonts w:ascii="Times New Roman" w:eastAsiaTheme="minorEastAsia" w:hAnsi="Times New Roman" w:cs="Times New Roman"/>
          <w:sz w:val="24"/>
          <w:szCs w:val="24"/>
        </w:rPr>
      </w:pPr>
      <w:r>
        <w:rPr>
          <w:rFonts w:ascii="Times New Roman" w:hAnsi="Times New Roman" w:cs="Times New Roman"/>
          <w:sz w:val="24"/>
          <w:szCs w:val="24"/>
        </w:rPr>
        <w:t xml:space="preserve"> </w:t>
      </w:r>
    </w:p>
    <w:p w:rsidR="00E353BB" w:rsidRPr="00257D9A" w:rsidRDefault="00E353BB" w:rsidP="00D73BC2">
      <w:pPr>
        <w:spacing w:after="0" w:line="480" w:lineRule="auto"/>
        <w:rPr>
          <w:rFonts w:ascii="Times New Roman" w:hAnsi="Times New Roman" w:cs="Times New Roman"/>
          <w:sz w:val="24"/>
          <w:szCs w:val="24"/>
        </w:rPr>
      </w:pPr>
    </w:p>
    <w:sectPr w:rsidR="00E353BB" w:rsidRPr="00257D9A" w:rsidSect="00002B17">
      <w:headerReference w:type="default" r:id="rId11"/>
      <w:headerReference w:type="first" r:id="rId12"/>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2A40" w:rsidRDefault="00F92A40" w:rsidP="00257D9A">
      <w:pPr>
        <w:spacing w:after="0" w:line="240" w:lineRule="auto"/>
      </w:pPr>
      <w:r>
        <w:separator/>
      </w:r>
    </w:p>
  </w:endnote>
  <w:endnote w:type="continuationSeparator" w:id="0">
    <w:p w:rsidR="00F92A40" w:rsidRDefault="00F92A40" w:rsidP="00257D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2A40" w:rsidRDefault="00F92A40" w:rsidP="00257D9A">
      <w:pPr>
        <w:spacing w:after="0" w:line="240" w:lineRule="auto"/>
      </w:pPr>
      <w:r>
        <w:separator/>
      </w:r>
    </w:p>
  </w:footnote>
  <w:footnote w:type="continuationSeparator" w:id="0">
    <w:p w:rsidR="00F92A40" w:rsidRDefault="00F92A40" w:rsidP="00257D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2A40" w:rsidRPr="00257D9A" w:rsidRDefault="00F92A40" w:rsidP="00257D9A">
    <w:pPr>
      <w:pStyle w:val="Header"/>
      <w:tabs>
        <w:tab w:val="left" w:pos="9000"/>
      </w:tabs>
      <w:rPr>
        <w:rFonts w:ascii="Times New Roman" w:hAnsi="Times New Roman" w:cs="Times New Roman"/>
        <w:sz w:val="24"/>
      </w:rPr>
    </w:pPr>
    <w:r w:rsidRPr="00ED756D">
      <w:rPr>
        <w:rFonts w:ascii="Times New Roman" w:hAnsi="Times New Roman" w:cs="Times New Roman"/>
        <w:sz w:val="24"/>
      </w:rPr>
      <w:t>A Path Analysis Model of Citations Received by Patents</w:t>
    </w:r>
    <w:r w:rsidRPr="00257D9A">
      <w:rPr>
        <w:rFonts w:ascii="Times New Roman" w:hAnsi="Times New Roman" w:cs="Times New Roman"/>
        <w:sz w:val="24"/>
      </w:rPr>
      <w:tab/>
    </w:r>
    <w:r w:rsidRPr="00257D9A">
      <w:rPr>
        <w:rFonts w:ascii="Times New Roman" w:hAnsi="Times New Roman" w:cs="Times New Roman"/>
        <w:sz w:val="24"/>
      </w:rPr>
      <w:fldChar w:fldCharType="begin"/>
    </w:r>
    <w:r w:rsidRPr="00257D9A">
      <w:rPr>
        <w:rFonts w:ascii="Times New Roman" w:hAnsi="Times New Roman" w:cs="Times New Roman"/>
        <w:sz w:val="24"/>
      </w:rPr>
      <w:instrText xml:space="preserve"> PAGE   \* MERGEFORMAT </w:instrText>
    </w:r>
    <w:r w:rsidRPr="00257D9A">
      <w:rPr>
        <w:rFonts w:ascii="Times New Roman" w:hAnsi="Times New Roman" w:cs="Times New Roman"/>
        <w:sz w:val="24"/>
      </w:rPr>
      <w:fldChar w:fldCharType="separate"/>
    </w:r>
    <w:r w:rsidR="00335579">
      <w:rPr>
        <w:rFonts w:ascii="Times New Roman" w:hAnsi="Times New Roman" w:cs="Times New Roman"/>
        <w:noProof/>
        <w:sz w:val="24"/>
      </w:rPr>
      <w:t>6</w:t>
    </w:r>
    <w:r w:rsidRPr="00257D9A">
      <w:rPr>
        <w:rFonts w:ascii="Times New Roman" w:hAnsi="Times New Roman" w:cs="Times New Roman"/>
        <w:noProof/>
        <w:sz w:val="24"/>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2A40" w:rsidRPr="00002B17" w:rsidRDefault="00F92A40" w:rsidP="00002B17">
    <w:pPr>
      <w:pStyle w:val="Header"/>
      <w:tabs>
        <w:tab w:val="left" w:pos="9000"/>
      </w:tabs>
      <w:rPr>
        <w:rFonts w:ascii="Times New Roman" w:hAnsi="Times New Roman" w:cs="Times New Roman"/>
        <w:sz w:val="24"/>
      </w:rPr>
    </w:pPr>
    <w:r>
      <w:rPr>
        <w:rFonts w:ascii="Times New Roman" w:hAnsi="Times New Roman" w:cs="Times New Roman"/>
        <w:sz w:val="24"/>
      </w:rPr>
      <w:t>RUNNING HEADER: A Path Analysis Model of Citations Received by Patents</w:t>
    </w:r>
    <w:r>
      <w:rPr>
        <w:rFonts w:ascii="Times New Roman" w:hAnsi="Times New Roman" w:cs="Times New Roman"/>
        <w:sz w:val="24"/>
      </w:rPr>
      <w:tab/>
    </w:r>
    <w:r w:rsidRPr="00002B17">
      <w:rPr>
        <w:rFonts w:ascii="Times New Roman" w:hAnsi="Times New Roman" w:cs="Times New Roman"/>
        <w:sz w:val="24"/>
      </w:rPr>
      <w:fldChar w:fldCharType="begin"/>
    </w:r>
    <w:r w:rsidRPr="00002B17">
      <w:rPr>
        <w:rFonts w:ascii="Times New Roman" w:hAnsi="Times New Roman" w:cs="Times New Roman"/>
        <w:sz w:val="24"/>
      </w:rPr>
      <w:instrText xml:space="preserve"> PAGE   \* MERGEFORMAT </w:instrText>
    </w:r>
    <w:r w:rsidRPr="00002B17">
      <w:rPr>
        <w:rFonts w:ascii="Times New Roman" w:hAnsi="Times New Roman" w:cs="Times New Roman"/>
        <w:sz w:val="24"/>
      </w:rPr>
      <w:fldChar w:fldCharType="separate"/>
    </w:r>
    <w:r w:rsidR="009C4C48">
      <w:rPr>
        <w:rFonts w:ascii="Times New Roman" w:hAnsi="Times New Roman" w:cs="Times New Roman"/>
        <w:noProof/>
        <w:sz w:val="24"/>
      </w:rPr>
      <w:t>1</w:t>
    </w:r>
    <w:r w:rsidRPr="00002B17">
      <w:rPr>
        <w:rFonts w:ascii="Times New Roman" w:hAnsi="Times New Roman" w:cs="Times New Roman"/>
        <w:noProof/>
        <w:sz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7D9A"/>
    <w:rsid w:val="00002B17"/>
    <w:rsid w:val="00021C36"/>
    <w:rsid w:val="00092919"/>
    <w:rsid w:val="000977BF"/>
    <w:rsid w:val="000A60E0"/>
    <w:rsid w:val="000F66A6"/>
    <w:rsid w:val="0011568E"/>
    <w:rsid w:val="001318E5"/>
    <w:rsid w:val="001409CE"/>
    <w:rsid w:val="001409D7"/>
    <w:rsid w:val="00152172"/>
    <w:rsid w:val="00190D2B"/>
    <w:rsid w:val="001C233C"/>
    <w:rsid w:val="00254F54"/>
    <w:rsid w:val="00257D9A"/>
    <w:rsid w:val="002D7DB3"/>
    <w:rsid w:val="002E118F"/>
    <w:rsid w:val="002E5191"/>
    <w:rsid w:val="0033246B"/>
    <w:rsid w:val="00335579"/>
    <w:rsid w:val="0035227D"/>
    <w:rsid w:val="003756D1"/>
    <w:rsid w:val="00380EFB"/>
    <w:rsid w:val="003D2D34"/>
    <w:rsid w:val="00407FB1"/>
    <w:rsid w:val="0041313C"/>
    <w:rsid w:val="004241E9"/>
    <w:rsid w:val="00433C87"/>
    <w:rsid w:val="004527A5"/>
    <w:rsid w:val="004563D8"/>
    <w:rsid w:val="00482AE0"/>
    <w:rsid w:val="0048715F"/>
    <w:rsid w:val="004E1A81"/>
    <w:rsid w:val="005973D4"/>
    <w:rsid w:val="005A19EF"/>
    <w:rsid w:val="005B4CB5"/>
    <w:rsid w:val="00615DD5"/>
    <w:rsid w:val="0063655F"/>
    <w:rsid w:val="00654474"/>
    <w:rsid w:val="006561AF"/>
    <w:rsid w:val="006622AE"/>
    <w:rsid w:val="00673CBB"/>
    <w:rsid w:val="00695BEB"/>
    <w:rsid w:val="006A3725"/>
    <w:rsid w:val="006A59B9"/>
    <w:rsid w:val="006D055E"/>
    <w:rsid w:val="0070691C"/>
    <w:rsid w:val="00737A7C"/>
    <w:rsid w:val="00762096"/>
    <w:rsid w:val="007C659B"/>
    <w:rsid w:val="007E6B72"/>
    <w:rsid w:val="007F176F"/>
    <w:rsid w:val="008040C0"/>
    <w:rsid w:val="00814A6F"/>
    <w:rsid w:val="008211D7"/>
    <w:rsid w:val="008261FF"/>
    <w:rsid w:val="00832678"/>
    <w:rsid w:val="008B7B3F"/>
    <w:rsid w:val="008C35DB"/>
    <w:rsid w:val="008E3F9E"/>
    <w:rsid w:val="00914090"/>
    <w:rsid w:val="00953E10"/>
    <w:rsid w:val="00955146"/>
    <w:rsid w:val="0096126B"/>
    <w:rsid w:val="009C23F2"/>
    <w:rsid w:val="009C4C48"/>
    <w:rsid w:val="009D4615"/>
    <w:rsid w:val="00AA1CA2"/>
    <w:rsid w:val="00B16714"/>
    <w:rsid w:val="00B543ED"/>
    <w:rsid w:val="00B968D9"/>
    <w:rsid w:val="00BA15F5"/>
    <w:rsid w:val="00BA2F1D"/>
    <w:rsid w:val="00BC7091"/>
    <w:rsid w:val="00BF00E8"/>
    <w:rsid w:val="00C11AED"/>
    <w:rsid w:val="00C40725"/>
    <w:rsid w:val="00C53F4D"/>
    <w:rsid w:val="00C60D13"/>
    <w:rsid w:val="00C85DCA"/>
    <w:rsid w:val="00CE7EC3"/>
    <w:rsid w:val="00D0235B"/>
    <w:rsid w:val="00D26DB0"/>
    <w:rsid w:val="00D419D7"/>
    <w:rsid w:val="00D41E72"/>
    <w:rsid w:val="00D65517"/>
    <w:rsid w:val="00D73BC2"/>
    <w:rsid w:val="00D80747"/>
    <w:rsid w:val="00DA50D3"/>
    <w:rsid w:val="00E353BB"/>
    <w:rsid w:val="00E40BCE"/>
    <w:rsid w:val="00EB32E1"/>
    <w:rsid w:val="00EC5029"/>
    <w:rsid w:val="00EC65C6"/>
    <w:rsid w:val="00ED756D"/>
    <w:rsid w:val="00F024B5"/>
    <w:rsid w:val="00F0254D"/>
    <w:rsid w:val="00F418EB"/>
    <w:rsid w:val="00F56913"/>
    <w:rsid w:val="00F92A40"/>
    <w:rsid w:val="00FA4AF5"/>
    <w:rsid w:val="00FC1B43"/>
    <w:rsid w:val="00FD2832"/>
    <w:rsid w:val="00FE76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318E5"/>
    <w:pPr>
      <w:widowControl w:val="0"/>
      <w:autoSpaceDE w:val="0"/>
      <w:autoSpaceDN w:val="0"/>
      <w:adjustRightInd w:val="0"/>
      <w:spacing w:after="0" w:line="240" w:lineRule="auto"/>
      <w:outlineLvl w:val="0"/>
    </w:pPr>
    <w:rPr>
      <w:rFonts w:ascii="Courier New" w:eastAsiaTheme="minorEastAsia" w:hAnsi="Courier New" w:cs="Courier New"/>
      <w:b/>
      <w:bCs/>
      <w:color w:val="000000"/>
      <w:sz w:val="32"/>
      <w:szCs w:val="32"/>
    </w:rPr>
  </w:style>
  <w:style w:type="paragraph" w:styleId="Heading2">
    <w:name w:val="heading 2"/>
    <w:basedOn w:val="Normal"/>
    <w:next w:val="Normal"/>
    <w:link w:val="Heading2Char"/>
    <w:uiPriority w:val="99"/>
    <w:qFormat/>
    <w:rsid w:val="001318E5"/>
    <w:pPr>
      <w:widowControl w:val="0"/>
      <w:autoSpaceDE w:val="0"/>
      <w:autoSpaceDN w:val="0"/>
      <w:adjustRightInd w:val="0"/>
      <w:spacing w:after="0" w:line="240" w:lineRule="auto"/>
      <w:outlineLvl w:val="1"/>
    </w:pPr>
    <w:rPr>
      <w:rFonts w:ascii="Courier New" w:eastAsiaTheme="minorEastAsia" w:hAnsi="Courier New" w:cs="Courier New"/>
      <w:b/>
      <w:bCs/>
      <w:i/>
      <w:iCs/>
      <w:color w:val="000000"/>
      <w:sz w:val="28"/>
      <w:szCs w:val="28"/>
    </w:rPr>
  </w:style>
  <w:style w:type="paragraph" w:styleId="Heading3">
    <w:name w:val="heading 3"/>
    <w:basedOn w:val="Normal"/>
    <w:next w:val="Normal"/>
    <w:link w:val="Heading3Char"/>
    <w:uiPriority w:val="99"/>
    <w:qFormat/>
    <w:rsid w:val="001318E5"/>
    <w:pPr>
      <w:widowControl w:val="0"/>
      <w:autoSpaceDE w:val="0"/>
      <w:autoSpaceDN w:val="0"/>
      <w:adjustRightInd w:val="0"/>
      <w:spacing w:after="0" w:line="240" w:lineRule="auto"/>
      <w:outlineLvl w:val="2"/>
    </w:pPr>
    <w:rPr>
      <w:rFonts w:ascii="Courier New" w:eastAsiaTheme="minorEastAsia" w:hAnsi="Courier New" w:cs="Courier New"/>
      <w:b/>
      <w:bCs/>
      <w:color w:val="000000"/>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7D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7D9A"/>
  </w:style>
  <w:style w:type="paragraph" w:styleId="Footer">
    <w:name w:val="footer"/>
    <w:basedOn w:val="Normal"/>
    <w:link w:val="FooterChar"/>
    <w:uiPriority w:val="99"/>
    <w:unhideWhenUsed/>
    <w:rsid w:val="00257D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7D9A"/>
  </w:style>
  <w:style w:type="table" w:styleId="TableGrid">
    <w:name w:val="Table Grid"/>
    <w:basedOn w:val="TableNormal"/>
    <w:uiPriority w:val="59"/>
    <w:rsid w:val="00F418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418EB"/>
    <w:pPr>
      <w:ind w:left="720"/>
      <w:contextualSpacing/>
    </w:pPr>
  </w:style>
  <w:style w:type="table" w:styleId="MediumShading1">
    <w:name w:val="Medium Shading 1"/>
    <w:basedOn w:val="TableNormal"/>
    <w:uiPriority w:val="63"/>
    <w:rsid w:val="00F024B5"/>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customStyle="1" w:styleId="Heading1Char">
    <w:name w:val="Heading 1 Char"/>
    <w:basedOn w:val="DefaultParagraphFont"/>
    <w:link w:val="Heading1"/>
    <w:uiPriority w:val="9"/>
    <w:rsid w:val="001318E5"/>
    <w:rPr>
      <w:rFonts w:ascii="Courier New" w:eastAsiaTheme="minorEastAsia" w:hAnsi="Courier New" w:cs="Courier New"/>
      <w:b/>
      <w:bCs/>
      <w:color w:val="000000"/>
      <w:sz w:val="32"/>
      <w:szCs w:val="32"/>
    </w:rPr>
  </w:style>
  <w:style w:type="character" w:customStyle="1" w:styleId="Heading2Char">
    <w:name w:val="Heading 2 Char"/>
    <w:basedOn w:val="DefaultParagraphFont"/>
    <w:link w:val="Heading2"/>
    <w:uiPriority w:val="99"/>
    <w:rsid w:val="001318E5"/>
    <w:rPr>
      <w:rFonts w:ascii="Courier New" w:eastAsiaTheme="minorEastAsia" w:hAnsi="Courier New" w:cs="Courier New"/>
      <w:b/>
      <w:bCs/>
      <w:i/>
      <w:iCs/>
      <w:color w:val="000000"/>
      <w:sz w:val="28"/>
      <w:szCs w:val="28"/>
    </w:rPr>
  </w:style>
  <w:style w:type="character" w:customStyle="1" w:styleId="Heading3Char">
    <w:name w:val="Heading 3 Char"/>
    <w:basedOn w:val="DefaultParagraphFont"/>
    <w:link w:val="Heading3"/>
    <w:uiPriority w:val="99"/>
    <w:rsid w:val="001318E5"/>
    <w:rPr>
      <w:rFonts w:ascii="Courier New" w:eastAsiaTheme="minorEastAsia" w:hAnsi="Courier New" w:cs="Courier New"/>
      <w:b/>
      <w:bCs/>
      <w:color w:val="000000"/>
      <w:sz w:val="26"/>
      <w:szCs w:val="26"/>
    </w:rPr>
  </w:style>
  <w:style w:type="numbering" w:customStyle="1" w:styleId="NoList1">
    <w:name w:val="No List1"/>
    <w:next w:val="NoList"/>
    <w:uiPriority w:val="99"/>
    <w:semiHidden/>
    <w:unhideWhenUsed/>
    <w:rsid w:val="001318E5"/>
  </w:style>
  <w:style w:type="table" w:styleId="LightList">
    <w:name w:val="Light List"/>
    <w:basedOn w:val="TableNormal"/>
    <w:uiPriority w:val="61"/>
    <w:rsid w:val="009C4C48"/>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CommentReference">
    <w:name w:val="annotation reference"/>
    <w:basedOn w:val="DefaultParagraphFont"/>
    <w:uiPriority w:val="99"/>
    <w:semiHidden/>
    <w:unhideWhenUsed/>
    <w:rsid w:val="009C4C48"/>
    <w:rPr>
      <w:sz w:val="16"/>
      <w:szCs w:val="16"/>
    </w:rPr>
  </w:style>
  <w:style w:type="paragraph" w:styleId="CommentText">
    <w:name w:val="annotation text"/>
    <w:basedOn w:val="Normal"/>
    <w:link w:val="CommentTextChar"/>
    <w:uiPriority w:val="99"/>
    <w:semiHidden/>
    <w:unhideWhenUsed/>
    <w:rsid w:val="009C4C48"/>
    <w:pPr>
      <w:spacing w:line="240" w:lineRule="auto"/>
    </w:pPr>
    <w:rPr>
      <w:sz w:val="20"/>
      <w:szCs w:val="20"/>
    </w:rPr>
  </w:style>
  <w:style w:type="character" w:customStyle="1" w:styleId="CommentTextChar">
    <w:name w:val="Comment Text Char"/>
    <w:basedOn w:val="DefaultParagraphFont"/>
    <w:link w:val="CommentText"/>
    <w:uiPriority w:val="99"/>
    <w:semiHidden/>
    <w:rsid w:val="009C4C48"/>
    <w:rPr>
      <w:sz w:val="20"/>
      <w:szCs w:val="20"/>
    </w:rPr>
  </w:style>
  <w:style w:type="paragraph" w:styleId="BalloonText">
    <w:name w:val="Balloon Text"/>
    <w:basedOn w:val="Normal"/>
    <w:link w:val="BalloonTextChar"/>
    <w:uiPriority w:val="99"/>
    <w:semiHidden/>
    <w:unhideWhenUsed/>
    <w:rsid w:val="009C4C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4C4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318E5"/>
    <w:pPr>
      <w:widowControl w:val="0"/>
      <w:autoSpaceDE w:val="0"/>
      <w:autoSpaceDN w:val="0"/>
      <w:adjustRightInd w:val="0"/>
      <w:spacing w:after="0" w:line="240" w:lineRule="auto"/>
      <w:outlineLvl w:val="0"/>
    </w:pPr>
    <w:rPr>
      <w:rFonts w:ascii="Courier New" w:eastAsiaTheme="minorEastAsia" w:hAnsi="Courier New" w:cs="Courier New"/>
      <w:b/>
      <w:bCs/>
      <w:color w:val="000000"/>
      <w:sz w:val="32"/>
      <w:szCs w:val="32"/>
    </w:rPr>
  </w:style>
  <w:style w:type="paragraph" w:styleId="Heading2">
    <w:name w:val="heading 2"/>
    <w:basedOn w:val="Normal"/>
    <w:next w:val="Normal"/>
    <w:link w:val="Heading2Char"/>
    <w:uiPriority w:val="99"/>
    <w:qFormat/>
    <w:rsid w:val="001318E5"/>
    <w:pPr>
      <w:widowControl w:val="0"/>
      <w:autoSpaceDE w:val="0"/>
      <w:autoSpaceDN w:val="0"/>
      <w:adjustRightInd w:val="0"/>
      <w:spacing w:after="0" w:line="240" w:lineRule="auto"/>
      <w:outlineLvl w:val="1"/>
    </w:pPr>
    <w:rPr>
      <w:rFonts w:ascii="Courier New" w:eastAsiaTheme="minorEastAsia" w:hAnsi="Courier New" w:cs="Courier New"/>
      <w:b/>
      <w:bCs/>
      <w:i/>
      <w:iCs/>
      <w:color w:val="000000"/>
      <w:sz w:val="28"/>
      <w:szCs w:val="28"/>
    </w:rPr>
  </w:style>
  <w:style w:type="paragraph" w:styleId="Heading3">
    <w:name w:val="heading 3"/>
    <w:basedOn w:val="Normal"/>
    <w:next w:val="Normal"/>
    <w:link w:val="Heading3Char"/>
    <w:uiPriority w:val="99"/>
    <w:qFormat/>
    <w:rsid w:val="001318E5"/>
    <w:pPr>
      <w:widowControl w:val="0"/>
      <w:autoSpaceDE w:val="0"/>
      <w:autoSpaceDN w:val="0"/>
      <w:adjustRightInd w:val="0"/>
      <w:spacing w:after="0" w:line="240" w:lineRule="auto"/>
      <w:outlineLvl w:val="2"/>
    </w:pPr>
    <w:rPr>
      <w:rFonts w:ascii="Courier New" w:eastAsiaTheme="minorEastAsia" w:hAnsi="Courier New" w:cs="Courier New"/>
      <w:b/>
      <w:bCs/>
      <w:color w:val="000000"/>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7D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7D9A"/>
  </w:style>
  <w:style w:type="paragraph" w:styleId="Footer">
    <w:name w:val="footer"/>
    <w:basedOn w:val="Normal"/>
    <w:link w:val="FooterChar"/>
    <w:uiPriority w:val="99"/>
    <w:unhideWhenUsed/>
    <w:rsid w:val="00257D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7D9A"/>
  </w:style>
  <w:style w:type="table" w:styleId="TableGrid">
    <w:name w:val="Table Grid"/>
    <w:basedOn w:val="TableNormal"/>
    <w:uiPriority w:val="59"/>
    <w:rsid w:val="00F418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418EB"/>
    <w:pPr>
      <w:ind w:left="720"/>
      <w:contextualSpacing/>
    </w:pPr>
  </w:style>
  <w:style w:type="table" w:styleId="MediumShading1">
    <w:name w:val="Medium Shading 1"/>
    <w:basedOn w:val="TableNormal"/>
    <w:uiPriority w:val="63"/>
    <w:rsid w:val="00F024B5"/>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customStyle="1" w:styleId="Heading1Char">
    <w:name w:val="Heading 1 Char"/>
    <w:basedOn w:val="DefaultParagraphFont"/>
    <w:link w:val="Heading1"/>
    <w:uiPriority w:val="9"/>
    <w:rsid w:val="001318E5"/>
    <w:rPr>
      <w:rFonts w:ascii="Courier New" w:eastAsiaTheme="minorEastAsia" w:hAnsi="Courier New" w:cs="Courier New"/>
      <w:b/>
      <w:bCs/>
      <w:color w:val="000000"/>
      <w:sz w:val="32"/>
      <w:szCs w:val="32"/>
    </w:rPr>
  </w:style>
  <w:style w:type="character" w:customStyle="1" w:styleId="Heading2Char">
    <w:name w:val="Heading 2 Char"/>
    <w:basedOn w:val="DefaultParagraphFont"/>
    <w:link w:val="Heading2"/>
    <w:uiPriority w:val="99"/>
    <w:rsid w:val="001318E5"/>
    <w:rPr>
      <w:rFonts w:ascii="Courier New" w:eastAsiaTheme="minorEastAsia" w:hAnsi="Courier New" w:cs="Courier New"/>
      <w:b/>
      <w:bCs/>
      <w:i/>
      <w:iCs/>
      <w:color w:val="000000"/>
      <w:sz w:val="28"/>
      <w:szCs w:val="28"/>
    </w:rPr>
  </w:style>
  <w:style w:type="character" w:customStyle="1" w:styleId="Heading3Char">
    <w:name w:val="Heading 3 Char"/>
    <w:basedOn w:val="DefaultParagraphFont"/>
    <w:link w:val="Heading3"/>
    <w:uiPriority w:val="99"/>
    <w:rsid w:val="001318E5"/>
    <w:rPr>
      <w:rFonts w:ascii="Courier New" w:eastAsiaTheme="minorEastAsia" w:hAnsi="Courier New" w:cs="Courier New"/>
      <w:b/>
      <w:bCs/>
      <w:color w:val="000000"/>
      <w:sz w:val="26"/>
      <w:szCs w:val="26"/>
    </w:rPr>
  </w:style>
  <w:style w:type="numbering" w:customStyle="1" w:styleId="NoList1">
    <w:name w:val="No List1"/>
    <w:next w:val="NoList"/>
    <w:uiPriority w:val="99"/>
    <w:semiHidden/>
    <w:unhideWhenUsed/>
    <w:rsid w:val="001318E5"/>
  </w:style>
  <w:style w:type="table" w:styleId="LightList">
    <w:name w:val="Light List"/>
    <w:basedOn w:val="TableNormal"/>
    <w:uiPriority w:val="61"/>
    <w:rsid w:val="009C4C48"/>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CommentReference">
    <w:name w:val="annotation reference"/>
    <w:basedOn w:val="DefaultParagraphFont"/>
    <w:uiPriority w:val="99"/>
    <w:semiHidden/>
    <w:unhideWhenUsed/>
    <w:rsid w:val="009C4C48"/>
    <w:rPr>
      <w:sz w:val="16"/>
      <w:szCs w:val="16"/>
    </w:rPr>
  </w:style>
  <w:style w:type="paragraph" w:styleId="CommentText">
    <w:name w:val="annotation text"/>
    <w:basedOn w:val="Normal"/>
    <w:link w:val="CommentTextChar"/>
    <w:uiPriority w:val="99"/>
    <w:semiHidden/>
    <w:unhideWhenUsed/>
    <w:rsid w:val="009C4C48"/>
    <w:pPr>
      <w:spacing w:line="240" w:lineRule="auto"/>
    </w:pPr>
    <w:rPr>
      <w:sz w:val="20"/>
      <w:szCs w:val="20"/>
    </w:rPr>
  </w:style>
  <w:style w:type="character" w:customStyle="1" w:styleId="CommentTextChar">
    <w:name w:val="Comment Text Char"/>
    <w:basedOn w:val="DefaultParagraphFont"/>
    <w:link w:val="CommentText"/>
    <w:uiPriority w:val="99"/>
    <w:semiHidden/>
    <w:rsid w:val="009C4C48"/>
    <w:rPr>
      <w:sz w:val="20"/>
      <w:szCs w:val="20"/>
    </w:rPr>
  </w:style>
  <w:style w:type="paragraph" w:styleId="BalloonText">
    <w:name w:val="Balloon Text"/>
    <w:basedOn w:val="Normal"/>
    <w:link w:val="BalloonTextChar"/>
    <w:uiPriority w:val="99"/>
    <w:semiHidden/>
    <w:unhideWhenUsed/>
    <w:rsid w:val="009C4C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4C4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2.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13</Pages>
  <Words>1691</Words>
  <Characters>9640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11309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Malcolm S. Townes</cp:lastModifiedBy>
  <cp:revision>30</cp:revision>
  <dcterms:created xsi:type="dcterms:W3CDTF">2018-10-30T19:35:00Z</dcterms:created>
  <dcterms:modified xsi:type="dcterms:W3CDTF">2018-10-30T21:18:00Z</dcterms:modified>
</cp:coreProperties>
</file>