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C0" w:rsidRPr="00E40BC0" w:rsidRDefault="00E40BC0">
      <w:pPr>
        <w:rPr>
          <w:b/>
        </w:rPr>
      </w:pPr>
      <w:r w:rsidRPr="00E40BC0">
        <w:rPr>
          <w:b/>
        </w:rPr>
        <w:t xml:space="preserve">Chapter 5: Nonlinearity and </w:t>
      </w:r>
      <w:proofErr w:type="spellStart"/>
      <w:r w:rsidRPr="00E40BC0">
        <w:rPr>
          <w:b/>
        </w:rPr>
        <w:t>Nonadditivity</w:t>
      </w:r>
      <w:proofErr w:type="spellEnd"/>
    </w:p>
    <w:p w:rsidR="00DA33EF" w:rsidRPr="00E40BC0" w:rsidRDefault="00E40BC0">
      <w:pPr>
        <w:rPr>
          <w:u w:val="single"/>
        </w:rPr>
      </w:pPr>
      <w:r w:rsidRPr="00E40BC0">
        <w:rPr>
          <w:u w:val="single"/>
        </w:rPr>
        <w:t>Preview Questions</w:t>
      </w:r>
    </w:p>
    <w:p w:rsidR="00E40BC0" w:rsidRDefault="008D6B12" w:rsidP="00E40BC0">
      <w:pPr>
        <w:pStyle w:val="ListParagraph"/>
        <w:numPr>
          <w:ilvl w:val="0"/>
          <w:numId w:val="1"/>
        </w:numPr>
      </w:pPr>
      <w:r>
        <w:t xml:space="preserve">What is nonlinearity and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How do you detect nonlinearity and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How do you deal with nonlinearity?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How do you deal with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What should we be cautious about regarding nonlinear and </w:t>
      </w:r>
      <w:proofErr w:type="spellStart"/>
      <w:r>
        <w:t>nonadditive</w:t>
      </w:r>
      <w:proofErr w:type="spellEnd"/>
      <w:r>
        <w:t xml:space="preserve"> specifications?</w:t>
      </w:r>
    </w:p>
    <w:p w:rsidR="008D6B12" w:rsidRDefault="008D6B12" w:rsidP="008D6B12"/>
    <w:p w:rsidR="008D6B12" w:rsidRPr="008D6B12" w:rsidRDefault="008D6B12" w:rsidP="008D6B12">
      <w:pPr>
        <w:rPr>
          <w:u w:val="single"/>
        </w:rPr>
      </w:pPr>
      <w:r w:rsidRPr="008D6B12">
        <w:rPr>
          <w:u w:val="single"/>
        </w:rPr>
        <w:t>Reading Summary</w:t>
      </w:r>
    </w:p>
    <w:p w:rsidR="008D6B12" w:rsidRDefault="00E6078C" w:rsidP="00C40C0B">
      <w:r>
        <w:t>Introduction</w:t>
      </w:r>
    </w:p>
    <w:p w:rsidR="00E6078C" w:rsidRDefault="00E6078C" w:rsidP="00E6078C">
      <w:pPr>
        <w:pStyle w:val="ListParagraph"/>
        <w:numPr>
          <w:ilvl w:val="0"/>
          <w:numId w:val="3"/>
        </w:numPr>
      </w:pPr>
      <w:r>
        <w:t>Linearity and additivity are implicit assumptions in the regression model.</w:t>
      </w:r>
    </w:p>
    <w:p w:rsidR="00E6078C" w:rsidRPr="00E6078C" w:rsidRDefault="00E6078C" w:rsidP="00E6078C">
      <w:pPr>
        <w:pStyle w:val="ListParagraph"/>
        <w:numPr>
          <w:ilvl w:val="0"/>
          <w:numId w:val="3"/>
        </w:numPr>
      </w:pPr>
      <w:r>
        <w:t>Linearity is the assumption that for each independent variable X</w:t>
      </w:r>
      <w:r w:rsidRPr="00E6078C">
        <w:rPr>
          <w:vertAlign w:val="subscript"/>
        </w:rPr>
        <w:t xml:space="preserve">i </w:t>
      </w:r>
      <w:r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associated with a unit increase in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581243">
        <w:rPr>
          <w:rFonts w:eastAsiaTheme="minorEastAsia"/>
        </w:rPr>
        <w:t xml:space="preserve">while </w:t>
      </w:r>
      <w:r w:rsidR="00581243">
        <w:rPr>
          <w:rFonts w:eastAsiaTheme="minorEastAsia"/>
        </w:rPr>
        <w:t>holding all other independent variables</w:t>
      </w:r>
      <w:r w:rsidR="00581243" w:rsidRPr="00E6078C">
        <w:rPr>
          <w:rFonts w:eastAsiaTheme="minorEastAsia"/>
        </w:rPr>
        <w:t xml:space="preserve"> </w:t>
      </w:r>
      <w:r w:rsidR="00581243">
        <w:rPr>
          <w:rFonts w:eastAsiaTheme="minorEastAsia"/>
        </w:rPr>
        <w:t>constant</w:t>
      </w:r>
      <w:r w:rsidR="00581243">
        <w:rPr>
          <w:rFonts w:eastAsiaTheme="minorEastAsia"/>
        </w:rPr>
        <w:t xml:space="preserve"> </w:t>
      </w:r>
      <w:r>
        <w:rPr>
          <w:rFonts w:eastAsiaTheme="minorEastAsia"/>
        </w:rPr>
        <w:t>is the same regardless of the level of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>.</w:t>
      </w:r>
    </w:p>
    <w:p w:rsidR="00E6078C" w:rsidRPr="00002300" w:rsidRDefault="00E6078C" w:rsidP="00E6078C">
      <w:pPr>
        <w:pStyle w:val="ListParagraph"/>
        <w:numPr>
          <w:ilvl w:val="0"/>
          <w:numId w:val="3"/>
        </w:numPr>
      </w:pPr>
      <w:r>
        <w:t xml:space="preserve">Additivity is the assumption that for each independent variable </w:t>
      </w:r>
      <w:r w:rsidR="00581243">
        <w:t>X</w:t>
      </w:r>
      <w:r w:rsidR="00581243" w:rsidRPr="00E6078C">
        <w:rPr>
          <w:vertAlign w:val="subscript"/>
        </w:rPr>
        <w:t xml:space="preserve">i </w:t>
      </w:r>
      <w:r w:rsidR="00581243"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81243">
        <w:rPr>
          <w:rFonts w:eastAsiaTheme="minorEastAsia"/>
        </w:rPr>
        <w:t xml:space="preserve"> associated with a unit increase in X</w:t>
      </w:r>
      <w:r w:rsidR="00581243" w:rsidRPr="00E6078C">
        <w:rPr>
          <w:rFonts w:eastAsiaTheme="minorEastAsia"/>
          <w:vertAlign w:val="subscript"/>
        </w:rPr>
        <w:t>i</w:t>
      </w:r>
      <w:r w:rsidR="00581243">
        <w:rPr>
          <w:rFonts w:eastAsiaTheme="minorEastAsia"/>
        </w:rPr>
        <w:t xml:space="preserve"> </w:t>
      </w:r>
      <w:r w:rsidR="00581243">
        <w:rPr>
          <w:rFonts w:eastAsiaTheme="minorEastAsia"/>
        </w:rPr>
        <w:t xml:space="preserve">while holding all other independent variables constant </w:t>
      </w:r>
      <w:r w:rsidR="00581243">
        <w:rPr>
          <w:rFonts w:eastAsiaTheme="minorEastAsia"/>
        </w:rPr>
        <w:t>is</w:t>
      </w:r>
      <w:r w:rsidR="00581243">
        <w:rPr>
          <w:rFonts w:eastAsiaTheme="minorEastAsia"/>
        </w:rPr>
        <w:t xml:space="preserve"> the same regardless of the other independent variables in the equation.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Don’t have to specify at which constant values the other independent variables are held.</w:t>
      </w:r>
    </w:p>
    <w:p w:rsidR="00002300" w:rsidRPr="00002300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With nonlinearity and </w:t>
      </w:r>
      <w:proofErr w:type="spellStart"/>
      <w:r>
        <w:rPr>
          <w:rFonts w:eastAsiaTheme="minorEastAsia"/>
        </w:rPr>
        <w:t>nonadditivity</w:t>
      </w:r>
      <w:proofErr w:type="spellEnd"/>
      <w:r>
        <w:rPr>
          <w:rFonts w:eastAsiaTheme="minorEastAsia"/>
        </w:rPr>
        <w:t xml:space="preserve"> the relationship between the dependent variable and independent variables varies according to context.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Nonlinearity the relationship varies with the value of the independent variable.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nonadditivity</w:t>
      </w:r>
      <w:proofErr w:type="spellEnd"/>
      <w:r>
        <w:rPr>
          <w:rFonts w:eastAsiaTheme="minorEastAsia"/>
        </w:rPr>
        <w:t xml:space="preserve"> the relationship varies with the value of other independent variables.</w:t>
      </w:r>
    </w:p>
    <w:p w:rsidR="00002300" w:rsidRPr="00784A6B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Many nonlinear and </w:t>
      </w:r>
      <w:proofErr w:type="spellStart"/>
      <w:r>
        <w:rPr>
          <w:rFonts w:eastAsiaTheme="minorEastAsia"/>
        </w:rPr>
        <w:t>nonadditive</w:t>
      </w:r>
      <w:proofErr w:type="spellEnd"/>
      <w:r>
        <w:rPr>
          <w:rFonts w:eastAsiaTheme="minorEastAsia"/>
        </w:rPr>
        <w:t xml:space="preserve"> equations can be converted to linear and additive form by performing transformations on the variables.</w:t>
      </w:r>
    </w:p>
    <w:p w:rsidR="00784A6B" w:rsidRPr="00784A6B" w:rsidRDefault="00784A6B" w:rsidP="00784A6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Nonlinear and </w:t>
      </w:r>
      <w:proofErr w:type="spellStart"/>
      <w:r>
        <w:rPr>
          <w:rFonts w:eastAsiaTheme="minorEastAsia"/>
        </w:rPr>
        <w:t>nonadditive</w:t>
      </w:r>
      <w:proofErr w:type="spellEnd"/>
      <w:r>
        <w:rPr>
          <w:rFonts w:eastAsiaTheme="minorEastAsia"/>
        </w:rPr>
        <w:t xml:space="preserve"> in terms of the variables but linear and additive in terms of the parameters.</w:t>
      </w:r>
    </w:p>
    <w:p w:rsidR="00784A6B" w:rsidRDefault="00784A6B" w:rsidP="008325E8"/>
    <w:p w:rsidR="008325E8" w:rsidRDefault="008325E8" w:rsidP="008325E8">
      <w:r>
        <w:t xml:space="preserve">Detecting Nonlinearity and </w:t>
      </w:r>
      <w:proofErr w:type="spellStart"/>
      <w:r>
        <w:t>Nonadditivity</w:t>
      </w:r>
      <w:proofErr w:type="spellEnd"/>
    </w:p>
    <w:p w:rsidR="008325E8" w:rsidRDefault="0081548C" w:rsidP="008325E8">
      <w:pPr>
        <w:pStyle w:val="ListParagraph"/>
        <w:numPr>
          <w:ilvl w:val="0"/>
          <w:numId w:val="4"/>
        </w:numPr>
      </w:pPr>
      <w:r>
        <w:t>General process: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Use the theory underlying the model to hypothesize about the form of the nonlinearity and </w:t>
      </w:r>
      <w:proofErr w:type="spellStart"/>
      <w:r>
        <w:t>nonadditivity</w:t>
      </w:r>
      <w:proofErr w:type="spellEnd"/>
      <w:r>
        <w:t xml:space="preserve"> relationship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Specify the model reflecting this form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Estimate the parameters of the model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Use the statistics for the regression to evaluate the hypothesis</w:t>
      </w:r>
    </w:p>
    <w:p w:rsidR="0081548C" w:rsidRDefault="0081548C" w:rsidP="0081548C">
      <w:pPr>
        <w:pStyle w:val="ListParagraph"/>
        <w:numPr>
          <w:ilvl w:val="0"/>
          <w:numId w:val="4"/>
        </w:numPr>
      </w:pPr>
      <w:r>
        <w:t>Questions for evaluating nonlinearity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Can the slope of the relationship be expected to have the same sign for all values of the independent variable?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At what level of the independent variable can the sign be expected to change?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Should we expect the </w:t>
      </w:r>
      <w:r w:rsidR="00FE791C">
        <w:t>magnitude of the slope to increase or decrease</w:t>
      </w:r>
      <w:r>
        <w:t>?</w:t>
      </w:r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 xml:space="preserve">Similar questions can be asked about </w:t>
      </w:r>
      <w:proofErr w:type="spellStart"/>
      <w:r>
        <w:t>nonadditivity</w:t>
      </w:r>
      <w:proofErr w:type="spellEnd"/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 xml:space="preserve">There are tests to detect nonlinearity and </w:t>
      </w:r>
      <w:proofErr w:type="spellStart"/>
      <w:r>
        <w:t>nonadditivity</w:t>
      </w:r>
      <w:proofErr w:type="spellEnd"/>
      <w:r>
        <w:t xml:space="preserve"> even when the precise nature of the relationship can’t be ascertained beforehand.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Scatter plot of dependent variable against the independent variable for visual inspection.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lastRenderedPageBreak/>
        <w:t>Divide the observations into subsamples, perform regression on each subsample, and compare slopes of the variables.</w:t>
      </w:r>
    </w:p>
    <w:p w:rsidR="00FE791C" w:rsidRDefault="00FE791C" w:rsidP="00FE791C">
      <w:pPr>
        <w:pStyle w:val="ListParagraph"/>
        <w:numPr>
          <w:ilvl w:val="2"/>
          <w:numId w:val="4"/>
        </w:numPr>
      </w:pPr>
      <w:r>
        <w:t>For sample divided in n</w:t>
      </w:r>
      <w:r w:rsidRPr="00FE791C">
        <w:rPr>
          <w:vertAlign w:val="subscript"/>
        </w:rPr>
        <w:t>s</w:t>
      </w:r>
      <w:r>
        <w:t xml:space="preserve"> samples</w:t>
      </w:r>
    </w:p>
    <w:p w:rsidR="00FE791C" w:rsidRDefault="006C4961" w:rsidP="00FE791C">
      <w:pPr>
        <w:pStyle w:val="ListParagraph"/>
        <w:numPr>
          <w:ilvl w:val="3"/>
          <w:numId w:val="4"/>
        </w:numPr>
      </w:pPr>
      <w:r>
        <w:t>n</w:t>
      </w:r>
      <w:r w:rsidRPr="00FE791C">
        <w:rPr>
          <w:vertAlign w:val="subscript"/>
        </w:rPr>
        <w:t>s</w:t>
      </w:r>
      <w:r>
        <w:t xml:space="preserve"> – 1 dichotomous variables must be created</w:t>
      </w:r>
    </w:p>
    <w:p w:rsidR="006C4961" w:rsidRDefault="006C4961" w:rsidP="006C4961">
      <w:pPr>
        <w:pStyle w:val="ListParagraph"/>
        <w:numPr>
          <w:ilvl w:val="3"/>
          <w:numId w:val="4"/>
        </w:numPr>
      </w:pPr>
      <w:r>
        <w:t>2(</w:t>
      </w:r>
      <w:r>
        <w:t>n</w:t>
      </w:r>
      <w:r w:rsidRPr="00FE791C">
        <w:rPr>
          <w:vertAlign w:val="subscript"/>
        </w:rPr>
        <w:t>s</w:t>
      </w:r>
      <w:r>
        <w:t xml:space="preserve"> – 1</w:t>
      </w:r>
      <w:r>
        <w:t>) terms included as independent</w:t>
      </w:r>
      <w:r>
        <w:t xml:space="preserve"> variables </w:t>
      </w:r>
      <w:r>
        <w:t>in the test regression along with X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 xml:space="preserve">Easy to reject null hypothesis of linearity if </w:t>
      </w:r>
      <w:r>
        <w:t>n</w:t>
      </w:r>
      <w:r w:rsidRPr="00FE791C">
        <w:rPr>
          <w:vertAlign w:val="subscript"/>
        </w:rPr>
        <w:t>s</w:t>
      </w:r>
      <w:r>
        <w:t xml:space="preserve"> </w:t>
      </w:r>
      <w:r>
        <w:t>is large.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 xml:space="preserve">If </w:t>
      </w:r>
      <w:r>
        <w:t>n</w:t>
      </w:r>
      <w:r w:rsidRPr="00FE791C">
        <w:rPr>
          <w:vertAlign w:val="subscript"/>
        </w:rPr>
        <w:t>s</w:t>
      </w:r>
      <w:r>
        <w:t xml:space="preserve"> </w:t>
      </w:r>
      <w:r>
        <w:t>is small relative to n it is extremely difficult to reject the null hypothesis of linearity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Conduct a single regression using dummy variables.</w:t>
      </w:r>
    </w:p>
    <w:p w:rsidR="00920487" w:rsidRDefault="00920487" w:rsidP="00920487"/>
    <w:p w:rsidR="00920487" w:rsidRDefault="00920487" w:rsidP="00920487">
      <w:r>
        <w:t>Dealing with Nonlinearity</w:t>
      </w:r>
    </w:p>
    <w:p w:rsidR="00920487" w:rsidRDefault="00920487" w:rsidP="00920487">
      <w:bookmarkStart w:id="0" w:name="_GoBack"/>
      <w:bookmarkEnd w:id="0"/>
    </w:p>
    <w:sectPr w:rsidR="009204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51" w:rsidRDefault="002B3F51" w:rsidP="002B3F51">
      <w:r>
        <w:separator/>
      </w:r>
    </w:p>
  </w:endnote>
  <w:endnote w:type="continuationSeparator" w:id="0">
    <w:p w:rsidR="002B3F51" w:rsidRDefault="002B3F51" w:rsidP="002B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51" w:rsidRDefault="002B3F51" w:rsidP="002B3F51">
      <w:r>
        <w:separator/>
      </w:r>
    </w:p>
  </w:footnote>
  <w:footnote w:type="continuationSeparator" w:id="0">
    <w:p w:rsidR="002B3F51" w:rsidRDefault="002B3F51" w:rsidP="002B3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51" w:rsidRDefault="002B3F51">
    <w:pPr>
      <w:pStyle w:val="Header"/>
    </w:pPr>
    <w:r>
      <w:t xml:space="preserve">Berry, W. D. and Feldman, S. (1985). </w:t>
    </w:r>
    <w:r w:rsidRPr="002B3F51">
      <w:rPr>
        <w:i/>
      </w:rPr>
      <w:t>Multiple Regression in Practice. Series: Quantitative Applications in the Social Sciences</w:t>
    </w:r>
    <w:r>
      <w:t>. Beverly Hills: Sage Publications.</w:t>
    </w:r>
  </w:p>
  <w:p w:rsidR="002B3F51" w:rsidRDefault="002B3F51">
    <w:pPr>
      <w:pStyle w:val="Header"/>
    </w:pPr>
  </w:p>
  <w:p w:rsidR="002B3F51" w:rsidRDefault="002B3F51">
    <w:pPr>
      <w:pStyle w:val="Header"/>
      <w:rPr>
        <w:b/>
      </w:rPr>
    </w:pPr>
    <w:r>
      <w:t xml:space="preserve">Lecture 6: Chapter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2048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920487">
      <w:rPr>
        <w:b/>
        <w:noProof/>
      </w:rPr>
      <w:t>2</w:t>
    </w:r>
    <w:r>
      <w:rPr>
        <w:b/>
      </w:rPr>
      <w:fldChar w:fldCharType="end"/>
    </w:r>
  </w:p>
  <w:p w:rsidR="002B3F51" w:rsidRDefault="002B3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2912"/>
    <w:multiLevelType w:val="hybridMultilevel"/>
    <w:tmpl w:val="966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C49A3"/>
    <w:multiLevelType w:val="hybridMultilevel"/>
    <w:tmpl w:val="4F82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03480"/>
    <w:multiLevelType w:val="hybridMultilevel"/>
    <w:tmpl w:val="85F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E6858"/>
    <w:multiLevelType w:val="hybridMultilevel"/>
    <w:tmpl w:val="8314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51"/>
    <w:rsid w:val="00002300"/>
    <w:rsid w:val="002B3F51"/>
    <w:rsid w:val="00581243"/>
    <w:rsid w:val="005A431E"/>
    <w:rsid w:val="006C4961"/>
    <w:rsid w:val="00784A6B"/>
    <w:rsid w:val="0081548C"/>
    <w:rsid w:val="008325E8"/>
    <w:rsid w:val="008D6B12"/>
    <w:rsid w:val="00920487"/>
    <w:rsid w:val="00C40C0B"/>
    <w:rsid w:val="00DA33EF"/>
    <w:rsid w:val="00E40BC0"/>
    <w:rsid w:val="00E6078C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11</cp:revision>
  <dcterms:created xsi:type="dcterms:W3CDTF">2018-10-01T01:02:00Z</dcterms:created>
  <dcterms:modified xsi:type="dcterms:W3CDTF">2018-10-01T02:01:00Z</dcterms:modified>
</cp:coreProperties>
</file>