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 xml:space="preserve">, in which observational units or subjects are </w:t>
      </w:r>
      <w:proofErr w:type="gramStart"/>
      <w:r w:rsidR="00DD19C6">
        <w:t>randomly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 xml:space="preserve">, in which observational units are </w:t>
      </w:r>
      <w:proofErr w:type="gramStart"/>
      <w:r w:rsidR="00DD19C6">
        <w:t>not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descriptive statistics?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random variables?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are random variables distributed?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sampling distributions?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statistical inference?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statistical inference done?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error rates?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the power of an analysis determined?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The text focuses on summarizing and analyzing data.</w:t>
      </w:r>
    </w:p>
    <w:p w:rsidR="00257473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population is any set of items or measurements.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sample is any subset taken from a population.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Two types are estimation and hypothesis testing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Most common types of descriptive statistics: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Most common measures of variability: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6586">
      <w:pPr>
        <w:pStyle w:val="ListParagraph"/>
        <w:numPr>
          <w:ilvl w:val="0"/>
          <w:numId w:val="17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D0FD6">
      <w:pPr>
        <w:pStyle w:val="ListParagraph"/>
        <w:numPr>
          <w:ilvl w:val="0"/>
          <w:numId w:val="17"/>
        </w:numPr>
        <w:spacing w:after="0" w:line="240" w:lineRule="auto"/>
      </w:pPr>
      <w:r>
        <w:t>Box-and-whiskers plot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lastRenderedPageBreak/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Top line - Bottom line = interquartile range (ICR)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+ in box indicates the mean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O beyond the vertical lines indicate moderate outliers</w:t>
      </w:r>
      <w:bookmarkStart w:id="0" w:name="_GoBack"/>
      <w:bookmarkEnd w:id="0"/>
    </w:p>
    <w:sectPr w:rsidR="000D0FD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96" w:rsidRDefault="00DA2896" w:rsidP="00DA2896">
      <w:pPr>
        <w:spacing w:after="0" w:line="240" w:lineRule="auto"/>
      </w:pPr>
      <w:r>
        <w:separator/>
      </w:r>
    </w:p>
  </w:endnote>
  <w:end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96" w:rsidRDefault="00DA2896" w:rsidP="00DA2896">
      <w:pPr>
        <w:spacing w:after="0" w:line="240" w:lineRule="auto"/>
      </w:pPr>
      <w:r>
        <w:separator/>
      </w:r>
    </w:p>
  </w:footnote>
  <w:foot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896" w:rsidRDefault="00DA2896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</w:t>
    </w:r>
    <w:r w:rsidR="00333B2C">
      <w:t>. Boston: Cengage Learning</w:t>
    </w:r>
    <w:r>
      <w:t>.</w:t>
    </w:r>
  </w:p>
  <w:p w:rsidR="00DA2896" w:rsidRDefault="00DA2896">
    <w:pPr>
      <w:pStyle w:val="Header"/>
    </w:pPr>
  </w:p>
  <w:p w:rsidR="00DA2896" w:rsidRDefault="008B55C8">
    <w:pPr>
      <w:pStyle w:val="Header"/>
      <w:rPr>
        <w:b/>
      </w:rPr>
    </w:pPr>
    <w:r>
      <w:t>Lecture</w:t>
    </w:r>
    <w:r w:rsidR="00DA2896">
      <w:t xml:space="preserve"> 1: Chapters 1 and 2 | Page </w:t>
    </w:r>
    <w:r w:rsidR="00DA2896">
      <w:rPr>
        <w:b/>
      </w:rPr>
      <w:fldChar w:fldCharType="begin"/>
    </w:r>
    <w:r w:rsidR="00DA2896">
      <w:rPr>
        <w:b/>
      </w:rPr>
      <w:instrText xml:space="preserve"> PAGE  \* Arabic  \* MERGEFORMAT </w:instrText>
    </w:r>
    <w:r w:rsidR="00DA2896">
      <w:rPr>
        <w:b/>
      </w:rPr>
      <w:fldChar w:fldCharType="separate"/>
    </w:r>
    <w:r w:rsidR="0013702E">
      <w:rPr>
        <w:b/>
        <w:noProof/>
      </w:rPr>
      <w:t>3</w:t>
    </w:r>
    <w:r w:rsidR="00DA2896">
      <w:rPr>
        <w:b/>
      </w:rPr>
      <w:fldChar w:fldCharType="end"/>
    </w:r>
    <w:r w:rsidR="00DA2896">
      <w:t xml:space="preserve"> of </w:t>
    </w:r>
    <w:r w:rsidR="00DA2896">
      <w:rPr>
        <w:b/>
      </w:rPr>
      <w:fldChar w:fldCharType="begin"/>
    </w:r>
    <w:r w:rsidR="00DA2896">
      <w:rPr>
        <w:b/>
      </w:rPr>
      <w:instrText xml:space="preserve"> NUMPAGES  \* Arabic  \* MERGEFORMAT </w:instrText>
    </w:r>
    <w:r w:rsidR="00DA2896">
      <w:rPr>
        <w:b/>
      </w:rPr>
      <w:fldChar w:fldCharType="separate"/>
    </w:r>
    <w:r w:rsidR="0013702E">
      <w:rPr>
        <w:b/>
        <w:noProof/>
      </w:rPr>
      <w:t>4</w:t>
    </w:r>
    <w:r w:rsidR="00DA2896">
      <w:rPr>
        <w:b/>
      </w:rPr>
      <w:fldChar w:fldCharType="end"/>
    </w:r>
  </w:p>
  <w:p w:rsidR="00DA2896" w:rsidRDefault="00DA28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C8" w:rsidRDefault="008B55C8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8B55C8" w:rsidRDefault="008B55C8">
    <w:pPr>
      <w:pStyle w:val="Header"/>
    </w:pPr>
  </w:p>
  <w:p w:rsidR="008B55C8" w:rsidRDefault="008B55C8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D0FD6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0D0FD6">
      <w:rPr>
        <w:b/>
        <w:noProof/>
      </w:rPr>
      <w:t>5</w:t>
    </w:r>
    <w:r>
      <w:rPr>
        <w:b/>
      </w:rPr>
      <w:fldChar w:fldCharType="end"/>
    </w:r>
  </w:p>
  <w:p w:rsidR="008B55C8" w:rsidRDefault="008B55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836D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11"/>
  </w:num>
  <w:num w:numId="5">
    <w:abstractNumId w:val="3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12"/>
  </w:num>
  <w:num w:numId="11">
    <w:abstractNumId w:val="15"/>
  </w:num>
  <w:num w:numId="12">
    <w:abstractNumId w:val="2"/>
  </w:num>
  <w:num w:numId="13">
    <w:abstractNumId w:val="8"/>
  </w:num>
  <w:num w:numId="14">
    <w:abstractNumId w:val="7"/>
  </w:num>
  <w:num w:numId="15">
    <w:abstractNumId w:val="13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56586"/>
    <w:rsid w:val="00081399"/>
    <w:rsid w:val="000D0FD6"/>
    <w:rsid w:val="0013702E"/>
    <w:rsid w:val="00210AEE"/>
    <w:rsid w:val="0024645C"/>
    <w:rsid w:val="00257473"/>
    <w:rsid w:val="00261A05"/>
    <w:rsid w:val="00276459"/>
    <w:rsid w:val="002E3963"/>
    <w:rsid w:val="00333B2C"/>
    <w:rsid w:val="003A5B8E"/>
    <w:rsid w:val="0040239E"/>
    <w:rsid w:val="00410134"/>
    <w:rsid w:val="004519F8"/>
    <w:rsid w:val="00451E05"/>
    <w:rsid w:val="004569CB"/>
    <w:rsid w:val="004F5912"/>
    <w:rsid w:val="005B58AB"/>
    <w:rsid w:val="005D15B2"/>
    <w:rsid w:val="00644054"/>
    <w:rsid w:val="00671FC7"/>
    <w:rsid w:val="00732AC4"/>
    <w:rsid w:val="007424EA"/>
    <w:rsid w:val="007F115B"/>
    <w:rsid w:val="00807A7F"/>
    <w:rsid w:val="00897797"/>
    <w:rsid w:val="008B55C8"/>
    <w:rsid w:val="008C2CC3"/>
    <w:rsid w:val="009B516B"/>
    <w:rsid w:val="00A54A8A"/>
    <w:rsid w:val="00B42CE5"/>
    <w:rsid w:val="00C86E5C"/>
    <w:rsid w:val="00D34A0F"/>
    <w:rsid w:val="00D746FA"/>
    <w:rsid w:val="00DA2896"/>
    <w:rsid w:val="00DD19C6"/>
    <w:rsid w:val="00E063E5"/>
    <w:rsid w:val="00EA1F8D"/>
    <w:rsid w:val="00EA3D31"/>
    <w:rsid w:val="00E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8508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43</cp:revision>
  <dcterms:created xsi:type="dcterms:W3CDTF">2018-08-27T18:58:00Z</dcterms:created>
  <dcterms:modified xsi:type="dcterms:W3CDTF">2018-08-30T18:34:00Z</dcterms:modified>
</cp:coreProperties>
</file>