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6014A0"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6014A0"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6014A0"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6014A0"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6014A0"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6014A0"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6014A0"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6014A0"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 xml:space="preserve">If there are </w:t>
      </w:r>
      <w:proofErr w:type="spellStart"/>
      <w:r>
        <w:t>n</w:t>
      </w:r>
      <w:proofErr w:type="spellEnd"/>
      <w:r>
        <w:t>(X,Y)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6014A0"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6014A0"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6014A0"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6014A0"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6014A0"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6014A0"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6014A0"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6014A0"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3D2ECE" w:rsidRDefault="003D2ECE" w:rsidP="003D2ECE">
      <w:pPr>
        <w:pStyle w:val="ListParagraph"/>
        <w:numPr>
          <w:ilvl w:val="2"/>
          <w:numId w:val="89"/>
        </w:numPr>
        <w:spacing w:after="0" w:line="240" w:lineRule="auto"/>
      </w:pPr>
      <w:r>
        <w:t>Effect modifiers (also called effect measure modifiers) are control variables that modify an outcome depending on their values.</w:t>
      </w:r>
    </w:p>
    <w:p w:rsidR="003D2ECE" w:rsidRDefault="003D2ECE" w:rsidP="003D2ECE">
      <w:pPr>
        <w:pStyle w:val="ListParagraph"/>
        <w:numPr>
          <w:ilvl w:val="2"/>
          <w:numId w:val="89"/>
        </w:numPr>
        <w:spacing w:after="0" w:line="240" w:lineRule="auto"/>
      </w:pPr>
      <w:r>
        <w:t>Interaction is a statistical property of a mathematical model.</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Pr="00E1116B" w:rsidRDefault="003D2ECE" w:rsidP="003D2ECE">
      <w:pPr>
        <w:pStyle w:val="ListParagraph"/>
        <w:numPr>
          <w:ilvl w:val="0"/>
          <w:numId w:val="90"/>
        </w:numPr>
        <w:spacing w:after="0" w:line="240" w:lineRule="auto"/>
      </w:pPr>
      <w:bookmarkStart w:id="0" w:name="_GoBack"/>
      <w:bookmarkEnd w:id="0"/>
    </w:p>
    <w:sectPr w:rsidR="003D2ECE" w:rsidRPr="00E1116B" w:rsidSect="009A1BF0">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4A0" w:rsidRDefault="006014A0" w:rsidP="00DA2896">
      <w:pPr>
        <w:spacing w:after="0" w:line="240" w:lineRule="auto"/>
      </w:pPr>
      <w:r>
        <w:separator/>
      </w:r>
    </w:p>
  </w:endnote>
  <w:endnote w:type="continuationSeparator" w:id="0">
    <w:p w:rsidR="006014A0" w:rsidRDefault="006014A0"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4A0" w:rsidRDefault="006014A0" w:rsidP="00DA2896">
      <w:pPr>
        <w:spacing w:after="0" w:line="240" w:lineRule="auto"/>
      </w:pPr>
      <w:r>
        <w:separator/>
      </w:r>
    </w:p>
  </w:footnote>
  <w:footnote w:type="continuationSeparator" w:id="0">
    <w:p w:rsidR="006014A0" w:rsidRDefault="006014A0"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A0" w:rsidRDefault="006014A0">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6014A0" w:rsidRDefault="006014A0">
    <w:pPr>
      <w:pStyle w:val="Header"/>
    </w:pPr>
  </w:p>
  <w:p w:rsidR="006014A0" w:rsidRDefault="006014A0">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D266B0">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D266B0">
      <w:rPr>
        <w:b/>
        <w:noProof/>
      </w:rPr>
      <w:t>3</w:t>
    </w:r>
    <w:r>
      <w:rPr>
        <w:b/>
      </w:rPr>
      <w:fldChar w:fldCharType="end"/>
    </w:r>
  </w:p>
  <w:p w:rsidR="006014A0" w:rsidRDefault="006014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A0" w:rsidRDefault="006014A0">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6014A0" w:rsidRDefault="006014A0">
    <w:pPr>
      <w:pStyle w:val="Header"/>
    </w:pPr>
  </w:p>
  <w:p w:rsidR="006014A0" w:rsidRDefault="006014A0">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D266B0">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D266B0">
      <w:rPr>
        <w:b/>
        <w:noProof/>
      </w:rPr>
      <w:t>9</w:t>
    </w:r>
    <w:r>
      <w:rPr>
        <w:b/>
      </w:rPr>
      <w:fldChar w:fldCharType="end"/>
    </w:r>
  </w:p>
  <w:p w:rsidR="006014A0" w:rsidRDefault="006014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A0" w:rsidRDefault="006014A0">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6014A0" w:rsidRDefault="006014A0">
    <w:pPr>
      <w:pStyle w:val="Header"/>
    </w:pPr>
  </w:p>
  <w:p w:rsidR="006014A0" w:rsidRDefault="006014A0">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D266B0">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D266B0">
      <w:rPr>
        <w:b/>
        <w:noProof/>
      </w:rPr>
      <w:t>9</w:t>
    </w:r>
    <w:r>
      <w:rPr>
        <w:b/>
      </w:rPr>
      <w:fldChar w:fldCharType="end"/>
    </w:r>
  </w:p>
  <w:p w:rsidR="006014A0" w:rsidRDefault="006014A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A0" w:rsidRDefault="006014A0">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014A0" w:rsidRDefault="006014A0">
    <w:pPr>
      <w:pStyle w:val="Header"/>
    </w:pPr>
  </w:p>
  <w:p w:rsidR="006014A0" w:rsidRDefault="006014A0">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D266B0">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D266B0">
      <w:rPr>
        <w:b/>
        <w:noProof/>
      </w:rPr>
      <w:t>5</w:t>
    </w:r>
    <w:r>
      <w:rPr>
        <w:b/>
      </w:rPr>
      <w:fldChar w:fldCharType="end"/>
    </w:r>
  </w:p>
  <w:p w:rsidR="006014A0" w:rsidRDefault="006014A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A0" w:rsidRDefault="006014A0">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014A0" w:rsidRDefault="006014A0">
    <w:pPr>
      <w:pStyle w:val="Header"/>
    </w:pPr>
  </w:p>
  <w:p w:rsidR="006014A0" w:rsidRDefault="006014A0">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3D2ECE">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3D2ECE">
      <w:rPr>
        <w:b/>
        <w:noProof/>
      </w:rPr>
      <w:t>2</w:t>
    </w:r>
    <w:r>
      <w:rPr>
        <w:b/>
      </w:rPr>
      <w:fldChar w:fldCharType="end"/>
    </w:r>
  </w:p>
  <w:p w:rsidR="006014A0" w:rsidRDefault="006014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7">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2"/>
  </w:num>
  <w:num w:numId="3">
    <w:abstractNumId w:val="13"/>
  </w:num>
  <w:num w:numId="4">
    <w:abstractNumId w:val="59"/>
  </w:num>
  <w:num w:numId="5">
    <w:abstractNumId w:val="15"/>
  </w:num>
  <w:num w:numId="6">
    <w:abstractNumId w:val="42"/>
  </w:num>
  <w:num w:numId="7">
    <w:abstractNumId w:val="21"/>
  </w:num>
  <w:num w:numId="8">
    <w:abstractNumId w:val="22"/>
  </w:num>
  <w:num w:numId="9">
    <w:abstractNumId w:val="12"/>
  </w:num>
  <w:num w:numId="10">
    <w:abstractNumId w:val="66"/>
  </w:num>
  <w:num w:numId="11">
    <w:abstractNumId w:val="80"/>
  </w:num>
  <w:num w:numId="12">
    <w:abstractNumId w:val="14"/>
  </w:num>
  <w:num w:numId="13">
    <w:abstractNumId w:val="29"/>
  </w:num>
  <w:num w:numId="14">
    <w:abstractNumId w:val="70"/>
  </w:num>
  <w:num w:numId="15">
    <w:abstractNumId w:val="30"/>
  </w:num>
  <w:num w:numId="16">
    <w:abstractNumId w:val="79"/>
  </w:num>
  <w:num w:numId="17">
    <w:abstractNumId w:val="54"/>
  </w:num>
  <w:num w:numId="18">
    <w:abstractNumId w:val="72"/>
  </w:num>
  <w:num w:numId="19">
    <w:abstractNumId w:val="3"/>
  </w:num>
  <w:num w:numId="20">
    <w:abstractNumId w:val="8"/>
  </w:num>
  <w:num w:numId="21">
    <w:abstractNumId w:val="35"/>
  </w:num>
  <w:num w:numId="22">
    <w:abstractNumId w:val="50"/>
  </w:num>
  <w:num w:numId="23">
    <w:abstractNumId w:val="41"/>
  </w:num>
  <w:num w:numId="24">
    <w:abstractNumId w:val="44"/>
  </w:num>
  <w:num w:numId="25">
    <w:abstractNumId w:val="73"/>
  </w:num>
  <w:num w:numId="26">
    <w:abstractNumId w:val="46"/>
  </w:num>
  <w:num w:numId="27">
    <w:abstractNumId w:val="83"/>
  </w:num>
  <w:num w:numId="28">
    <w:abstractNumId w:val="52"/>
  </w:num>
  <w:num w:numId="29">
    <w:abstractNumId w:val="89"/>
  </w:num>
  <w:num w:numId="30">
    <w:abstractNumId w:val="28"/>
  </w:num>
  <w:num w:numId="31">
    <w:abstractNumId w:val="67"/>
  </w:num>
  <w:num w:numId="32">
    <w:abstractNumId w:val="65"/>
  </w:num>
  <w:num w:numId="33">
    <w:abstractNumId w:val="47"/>
  </w:num>
  <w:num w:numId="34">
    <w:abstractNumId w:val="81"/>
  </w:num>
  <w:num w:numId="35">
    <w:abstractNumId w:val="2"/>
  </w:num>
  <w:num w:numId="36">
    <w:abstractNumId w:val="32"/>
  </w:num>
  <w:num w:numId="37">
    <w:abstractNumId w:val="68"/>
  </w:num>
  <w:num w:numId="38">
    <w:abstractNumId w:val="34"/>
  </w:num>
  <w:num w:numId="39">
    <w:abstractNumId w:val="33"/>
  </w:num>
  <w:num w:numId="40">
    <w:abstractNumId w:val="74"/>
  </w:num>
  <w:num w:numId="41">
    <w:abstractNumId w:val="7"/>
  </w:num>
  <w:num w:numId="42">
    <w:abstractNumId w:val="88"/>
  </w:num>
  <w:num w:numId="43">
    <w:abstractNumId w:val="64"/>
  </w:num>
  <w:num w:numId="44">
    <w:abstractNumId w:val="85"/>
  </w:num>
  <w:num w:numId="45">
    <w:abstractNumId w:val="49"/>
  </w:num>
  <w:num w:numId="46">
    <w:abstractNumId w:val="87"/>
  </w:num>
  <w:num w:numId="47">
    <w:abstractNumId w:val="4"/>
  </w:num>
  <w:num w:numId="48">
    <w:abstractNumId w:val="39"/>
  </w:num>
  <w:num w:numId="49">
    <w:abstractNumId w:val="36"/>
  </w:num>
  <w:num w:numId="50">
    <w:abstractNumId w:val="27"/>
  </w:num>
  <w:num w:numId="51">
    <w:abstractNumId w:val="63"/>
  </w:num>
  <w:num w:numId="52">
    <w:abstractNumId w:val="45"/>
  </w:num>
  <w:num w:numId="53">
    <w:abstractNumId w:val="6"/>
  </w:num>
  <w:num w:numId="54">
    <w:abstractNumId w:val="37"/>
  </w:num>
  <w:num w:numId="55">
    <w:abstractNumId w:val="84"/>
  </w:num>
  <w:num w:numId="56">
    <w:abstractNumId w:val="26"/>
  </w:num>
  <w:num w:numId="57">
    <w:abstractNumId w:val="20"/>
  </w:num>
  <w:num w:numId="58">
    <w:abstractNumId w:val="40"/>
  </w:num>
  <w:num w:numId="59">
    <w:abstractNumId w:val="86"/>
  </w:num>
  <w:num w:numId="60">
    <w:abstractNumId w:val="53"/>
  </w:num>
  <w:num w:numId="61">
    <w:abstractNumId w:val="25"/>
  </w:num>
  <w:num w:numId="62">
    <w:abstractNumId w:val="24"/>
  </w:num>
  <w:num w:numId="63">
    <w:abstractNumId w:val="48"/>
  </w:num>
  <w:num w:numId="64">
    <w:abstractNumId w:val="18"/>
  </w:num>
  <w:num w:numId="65">
    <w:abstractNumId w:val="16"/>
  </w:num>
  <w:num w:numId="66">
    <w:abstractNumId w:val="62"/>
  </w:num>
  <w:num w:numId="67">
    <w:abstractNumId w:val="51"/>
  </w:num>
  <w:num w:numId="68">
    <w:abstractNumId w:val="23"/>
  </w:num>
  <w:num w:numId="69">
    <w:abstractNumId w:val="58"/>
  </w:num>
  <w:num w:numId="70">
    <w:abstractNumId w:val="5"/>
  </w:num>
  <w:num w:numId="71">
    <w:abstractNumId w:val="57"/>
  </w:num>
  <w:num w:numId="72">
    <w:abstractNumId w:val="38"/>
  </w:num>
  <w:num w:numId="73">
    <w:abstractNumId w:val="77"/>
  </w:num>
  <w:num w:numId="74">
    <w:abstractNumId w:val="9"/>
  </w:num>
  <w:num w:numId="75">
    <w:abstractNumId w:val="17"/>
  </w:num>
  <w:num w:numId="76">
    <w:abstractNumId w:val="1"/>
  </w:num>
  <w:num w:numId="77">
    <w:abstractNumId w:val="55"/>
  </w:num>
  <w:num w:numId="78">
    <w:abstractNumId w:val="60"/>
  </w:num>
  <w:num w:numId="79">
    <w:abstractNumId w:val="0"/>
  </w:num>
  <w:num w:numId="80">
    <w:abstractNumId w:val="75"/>
  </w:num>
  <w:num w:numId="81">
    <w:abstractNumId w:val="56"/>
  </w:num>
  <w:num w:numId="82">
    <w:abstractNumId w:val="78"/>
  </w:num>
  <w:num w:numId="83">
    <w:abstractNumId w:val="10"/>
  </w:num>
  <w:num w:numId="84">
    <w:abstractNumId w:val="61"/>
  </w:num>
  <w:num w:numId="85">
    <w:abstractNumId w:val="71"/>
  </w:num>
  <w:num w:numId="86">
    <w:abstractNumId w:val="31"/>
  </w:num>
  <w:num w:numId="87">
    <w:abstractNumId w:val="11"/>
  </w:num>
  <w:num w:numId="88">
    <w:abstractNumId w:val="43"/>
  </w:num>
  <w:num w:numId="89">
    <w:abstractNumId w:val="76"/>
  </w:num>
  <w:num w:numId="90">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4799A"/>
    <w:rsid w:val="00054E35"/>
    <w:rsid w:val="00056586"/>
    <w:rsid w:val="00057CAE"/>
    <w:rsid w:val="00066FFC"/>
    <w:rsid w:val="00074E05"/>
    <w:rsid w:val="00075594"/>
    <w:rsid w:val="00081399"/>
    <w:rsid w:val="0008377B"/>
    <w:rsid w:val="000916FD"/>
    <w:rsid w:val="000C0A59"/>
    <w:rsid w:val="000C0D36"/>
    <w:rsid w:val="000D0400"/>
    <w:rsid w:val="000D0FD6"/>
    <w:rsid w:val="000D2B47"/>
    <w:rsid w:val="000F6930"/>
    <w:rsid w:val="0012055E"/>
    <w:rsid w:val="001316FB"/>
    <w:rsid w:val="0013702E"/>
    <w:rsid w:val="00151BC4"/>
    <w:rsid w:val="001543E6"/>
    <w:rsid w:val="00172490"/>
    <w:rsid w:val="001739DE"/>
    <w:rsid w:val="0018396B"/>
    <w:rsid w:val="001848DC"/>
    <w:rsid w:val="001D4820"/>
    <w:rsid w:val="00210AEE"/>
    <w:rsid w:val="00232B9B"/>
    <w:rsid w:val="0023655E"/>
    <w:rsid w:val="0024645C"/>
    <w:rsid w:val="00257473"/>
    <w:rsid w:val="00260A92"/>
    <w:rsid w:val="00261A05"/>
    <w:rsid w:val="00276459"/>
    <w:rsid w:val="00276812"/>
    <w:rsid w:val="002960B2"/>
    <w:rsid w:val="002B0636"/>
    <w:rsid w:val="002B5138"/>
    <w:rsid w:val="002C35CE"/>
    <w:rsid w:val="002D14BD"/>
    <w:rsid w:val="002E3963"/>
    <w:rsid w:val="002E7D46"/>
    <w:rsid w:val="002F3083"/>
    <w:rsid w:val="00300888"/>
    <w:rsid w:val="00320B73"/>
    <w:rsid w:val="00322CE0"/>
    <w:rsid w:val="00333B2C"/>
    <w:rsid w:val="00335399"/>
    <w:rsid w:val="0034394E"/>
    <w:rsid w:val="00344B46"/>
    <w:rsid w:val="00366F68"/>
    <w:rsid w:val="003872BE"/>
    <w:rsid w:val="003A5B8E"/>
    <w:rsid w:val="003C3C70"/>
    <w:rsid w:val="003D2ECE"/>
    <w:rsid w:val="003D444E"/>
    <w:rsid w:val="003E5360"/>
    <w:rsid w:val="003F6488"/>
    <w:rsid w:val="00401988"/>
    <w:rsid w:val="0040239E"/>
    <w:rsid w:val="00404F2C"/>
    <w:rsid w:val="00407BD1"/>
    <w:rsid w:val="00410134"/>
    <w:rsid w:val="0042322D"/>
    <w:rsid w:val="0043519A"/>
    <w:rsid w:val="00443F2A"/>
    <w:rsid w:val="00445B37"/>
    <w:rsid w:val="004519F8"/>
    <w:rsid w:val="00451E05"/>
    <w:rsid w:val="00454349"/>
    <w:rsid w:val="004569CB"/>
    <w:rsid w:val="004819E3"/>
    <w:rsid w:val="0048565E"/>
    <w:rsid w:val="004914E5"/>
    <w:rsid w:val="004A31FA"/>
    <w:rsid w:val="004A4457"/>
    <w:rsid w:val="004A75ED"/>
    <w:rsid w:val="004D3DC9"/>
    <w:rsid w:val="004E1F1A"/>
    <w:rsid w:val="004E41FC"/>
    <w:rsid w:val="004F0D31"/>
    <w:rsid w:val="004F5912"/>
    <w:rsid w:val="00521FAC"/>
    <w:rsid w:val="005228C6"/>
    <w:rsid w:val="00566352"/>
    <w:rsid w:val="00571AB9"/>
    <w:rsid w:val="00574021"/>
    <w:rsid w:val="0057619F"/>
    <w:rsid w:val="00587E8C"/>
    <w:rsid w:val="00594A9F"/>
    <w:rsid w:val="005A1AAD"/>
    <w:rsid w:val="005A2A98"/>
    <w:rsid w:val="005B58AB"/>
    <w:rsid w:val="005C03D2"/>
    <w:rsid w:val="005C574A"/>
    <w:rsid w:val="005D15B2"/>
    <w:rsid w:val="005D6B9C"/>
    <w:rsid w:val="005D7363"/>
    <w:rsid w:val="005E791B"/>
    <w:rsid w:val="005F1007"/>
    <w:rsid w:val="005F3A80"/>
    <w:rsid w:val="006014A0"/>
    <w:rsid w:val="00605E01"/>
    <w:rsid w:val="0060660B"/>
    <w:rsid w:val="006225C6"/>
    <w:rsid w:val="0062410C"/>
    <w:rsid w:val="00644054"/>
    <w:rsid w:val="00654646"/>
    <w:rsid w:val="00671FC7"/>
    <w:rsid w:val="0068507F"/>
    <w:rsid w:val="0069361D"/>
    <w:rsid w:val="006A52D4"/>
    <w:rsid w:val="006B2BA4"/>
    <w:rsid w:val="006C2845"/>
    <w:rsid w:val="006E3BF4"/>
    <w:rsid w:val="006E6BD9"/>
    <w:rsid w:val="006F0135"/>
    <w:rsid w:val="006F1A2F"/>
    <w:rsid w:val="0070411C"/>
    <w:rsid w:val="00722676"/>
    <w:rsid w:val="00723F50"/>
    <w:rsid w:val="00732AC4"/>
    <w:rsid w:val="007424EA"/>
    <w:rsid w:val="007A7B40"/>
    <w:rsid w:val="007C18DC"/>
    <w:rsid w:val="007C3FD5"/>
    <w:rsid w:val="007D3392"/>
    <w:rsid w:val="007F115B"/>
    <w:rsid w:val="007F3F4A"/>
    <w:rsid w:val="00807A7F"/>
    <w:rsid w:val="00813C24"/>
    <w:rsid w:val="00817C95"/>
    <w:rsid w:val="00824AE0"/>
    <w:rsid w:val="00832E5E"/>
    <w:rsid w:val="00853922"/>
    <w:rsid w:val="00897797"/>
    <w:rsid w:val="008A728A"/>
    <w:rsid w:val="008B55C8"/>
    <w:rsid w:val="008B57F2"/>
    <w:rsid w:val="008C2CC3"/>
    <w:rsid w:val="008D0F0F"/>
    <w:rsid w:val="008F0A25"/>
    <w:rsid w:val="00904A1C"/>
    <w:rsid w:val="00914106"/>
    <w:rsid w:val="009147FE"/>
    <w:rsid w:val="009220C2"/>
    <w:rsid w:val="009400D3"/>
    <w:rsid w:val="009432C2"/>
    <w:rsid w:val="0097179B"/>
    <w:rsid w:val="009772A0"/>
    <w:rsid w:val="00997BFA"/>
    <w:rsid w:val="009A1BF0"/>
    <w:rsid w:val="009B516B"/>
    <w:rsid w:val="009C2C7D"/>
    <w:rsid w:val="009D7C18"/>
    <w:rsid w:val="009F0E07"/>
    <w:rsid w:val="009F6CD9"/>
    <w:rsid w:val="00A040B8"/>
    <w:rsid w:val="00A1194C"/>
    <w:rsid w:val="00A2743C"/>
    <w:rsid w:val="00A34FC1"/>
    <w:rsid w:val="00A4234E"/>
    <w:rsid w:val="00A438A6"/>
    <w:rsid w:val="00A46EBF"/>
    <w:rsid w:val="00A54A8A"/>
    <w:rsid w:val="00A54C53"/>
    <w:rsid w:val="00A76B6C"/>
    <w:rsid w:val="00AB072F"/>
    <w:rsid w:val="00AB5BC0"/>
    <w:rsid w:val="00AC3ED0"/>
    <w:rsid w:val="00AF242E"/>
    <w:rsid w:val="00B12567"/>
    <w:rsid w:val="00B16108"/>
    <w:rsid w:val="00B22321"/>
    <w:rsid w:val="00B33E27"/>
    <w:rsid w:val="00B34601"/>
    <w:rsid w:val="00B3480E"/>
    <w:rsid w:val="00B42CE5"/>
    <w:rsid w:val="00B44B26"/>
    <w:rsid w:val="00B51BA8"/>
    <w:rsid w:val="00B820B2"/>
    <w:rsid w:val="00B90E94"/>
    <w:rsid w:val="00B97FE3"/>
    <w:rsid w:val="00BA047E"/>
    <w:rsid w:val="00BE6A3A"/>
    <w:rsid w:val="00BF5D26"/>
    <w:rsid w:val="00C1182E"/>
    <w:rsid w:val="00C21A69"/>
    <w:rsid w:val="00C2757A"/>
    <w:rsid w:val="00C370C6"/>
    <w:rsid w:val="00C534A3"/>
    <w:rsid w:val="00C636ED"/>
    <w:rsid w:val="00C7454B"/>
    <w:rsid w:val="00C86E5C"/>
    <w:rsid w:val="00C95E49"/>
    <w:rsid w:val="00C96104"/>
    <w:rsid w:val="00C97EBC"/>
    <w:rsid w:val="00CA4288"/>
    <w:rsid w:val="00CC2D4F"/>
    <w:rsid w:val="00CE6DAD"/>
    <w:rsid w:val="00D0541A"/>
    <w:rsid w:val="00D266B0"/>
    <w:rsid w:val="00D33885"/>
    <w:rsid w:val="00D34A0F"/>
    <w:rsid w:val="00D4614C"/>
    <w:rsid w:val="00D605C3"/>
    <w:rsid w:val="00D71EAB"/>
    <w:rsid w:val="00D721D2"/>
    <w:rsid w:val="00D746FA"/>
    <w:rsid w:val="00D81157"/>
    <w:rsid w:val="00DA1E25"/>
    <w:rsid w:val="00DA2896"/>
    <w:rsid w:val="00DB320C"/>
    <w:rsid w:val="00DD17FF"/>
    <w:rsid w:val="00DD19C6"/>
    <w:rsid w:val="00DF61E1"/>
    <w:rsid w:val="00E063E5"/>
    <w:rsid w:val="00E1116B"/>
    <w:rsid w:val="00E1348A"/>
    <w:rsid w:val="00E41A35"/>
    <w:rsid w:val="00E449F7"/>
    <w:rsid w:val="00E63B5C"/>
    <w:rsid w:val="00E73550"/>
    <w:rsid w:val="00E873F5"/>
    <w:rsid w:val="00EA0DCE"/>
    <w:rsid w:val="00EA1F8D"/>
    <w:rsid w:val="00EA3395"/>
    <w:rsid w:val="00EA3D31"/>
    <w:rsid w:val="00EA7815"/>
    <w:rsid w:val="00EF1D49"/>
    <w:rsid w:val="00EF511E"/>
    <w:rsid w:val="00F0346D"/>
    <w:rsid w:val="00F045B7"/>
    <w:rsid w:val="00F374C2"/>
    <w:rsid w:val="00F57011"/>
    <w:rsid w:val="00F74EE8"/>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28</Pages>
  <Words>8202</Words>
  <Characters>46754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176</cp:revision>
  <dcterms:created xsi:type="dcterms:W3CDTF">2018-08-27T18:58:00Z</dcterms:created>
  <dcterms:modified xsi:type="dcterms:W3CDTF">2018-09-24T17:33:00Z</dcterms:modified>
</cp:coreProperties>
</file>