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descriptive statistics?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random variables?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are random variables distributed?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sampling distributions?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statistical inference?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statistical inference done?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are error rates?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How is the power of an analysis determined?</w:t>
      </w:r>
    </w:p>
    <w:p w:rsidR="008B55C8" w:rsidRDefault="008B55C8" w:rsidP="008B55C8">
      <w:pPr>
        <w:pStyle w:val="ListParagraph"/>
        <w:numPr>
          <w:ilvl w:val="0"/>
          <w:numId w:val="15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The text focuses on summarizing and analyzing data.</w:t>
      </w:r>
    </w:p>
    <w:p w:rsidR="00257473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population is any set of items or measurements.</w:t>
      </w:r>
    </w:p>
    <w:p w:rsidR="005B58AB" w:rsidRDefault="005B58AB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A sample is any subset taken from a population.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261A05">
      <w:pPr>
        <w:pStyle w:val="ListParagraph"/>
        <w:numPr>
          <w:ilvl w:val="0"/>
          <w:numId w:val="16"/>
        </w:numPr>
        <w:spacing w:after="0" w:line="240" w:lineRule="auto"/>
      </w:pPr>
      <w:r>
        <w:t>Statistical inference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Two types are estimation and hypothesis testing</w:t>
      </w:r>
    </w:p>
    <w:p w:rsidR="00261A05" w:rsidRDefault="00261A05" w:rsidP="00261A05">
      <w:pPr>
        <w:pStyle w:val="ListParagraph"/>
        <w:numPr>
          <w:ilvl w:val="1"/>
          <w:numId w:val="16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40239E">
      <w:pPr>
        <w:pStyle w:val="ListParagraph"/>
        <w:numPr>
          <w:ilvl w:val="0"/>
          <w:numId w:val="17"/>
        </w:numPr>
        <w:spacing w:after="0" w:line="240" w:lineRule="auto"/>
      </w:pPr>
      <w:r>
        <w:t>Most common types of descriptive statistics: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40239E">
      <w:pPr>
        <w:pStyle w:val="ListParagraph"/>
        <w:numPr>
          <w:ilvl w:val="1"/>
          <w:numId w:val="17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7F115B">
      <w:pPr>
        <w:pStyle w:val="ListParagraph"/>
        <w:numPr>
          <w:ilvl w:val="0"/>
          <w:numId w:val="17"/>
        </w:numPr>
        <w:spacing w:after="0" w:line="240" w:lineRule="auto"/>
      </w:pPr>
      <w:r>
        <w:t>Most common measures of variability:</w:t>
      </w:r>
    </w:p>
    <w:p w:rsidR="00E41A35" w:rsidRDefault="00E41A35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9B516B">
      <w:pPr>
        <w:pStyle w:val="ListParagraph"/>
        <w:numPr>
          <w:ilvl w:val="1"/>
          <w:numId w:val="17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6586">
      <w:pPr>
        <w:pStyle w:val="ListParagraph"/>
        <w:numPr>
          <w:ilvl w:val="0"/>
          <w:numId w:val="17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6586">
      <w:pPr>
        <w:pStyle w:val="ListParagraph"/>
        <w:numPr>
          <w:ilvl w:val="1"/>
          <w:numId w:val="17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D0FD6">
      <w:pPr>
        <w:pStyle w:val="ListParagraph"/>
        <w:numPr>
          <w:ilvl w:val="0"/>
          <w:numId w:val="17"/>
        </w:numPr>
        <w:spacing w:after="0" w:line="240" w:lineRule="auto"/>
      </w:pPr>
      <w:r>
        <w:t>Box-and-whiskers plot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Top line - Bottom line = interquartile range (ICR)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+ in box indicates the mean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D0FD6">
      <w:pPr>
        <w:pStyle w:val="ListParagraph"/>
        <w:numPr>
          <w:ilvl w:val="1"/>
          <w:numId w:val="17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Random variables denoted by capital letters.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722676">
      <w:pPr>
        <w:pStyle w:val="ListParagraph"/>
        <w:numPr>
          <w:ilvl w:val="0"/>
          <w:numId w:val="18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total area under the curve equals 1.</w:t>
      </w:r>
    </w:p>
    <w:p w:rsidR="00151BC4" w:rsidRDefault="00151BC4" w:rsidP="00151BC4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4F0D31">
      <w:pPr>
        <w:pStyle w:val="ListParagraph"/>
        <w:numPr>
          <w:ilvl w:val="0"/>
          <w:numId w:val="19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trials are conducted in the same way.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4F0D31">
      <w:pPr>
        <w:pStyle w:val="ListParagraph"/>
        <w:numPr>
          <w:ilvl w:val="1"/>
          <w:numId w:val="19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1316FB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Symmetrical bell curve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μ is the mean of the distribution</w:t>
      </w:r>
    </w:p>
    <w:p w:rsidR="001316FB" w:rsidRDefault="001316FB" w:rsidP="001316FB">
      <w:pPr>
        <w:pStyle w:val="ListParagraph"/>
        <w:numPr>
          <w:ilvl w:val="0"/>
          <w:numId w:val="20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1543E6">
      <w:pPr>
        <w:pStyle w:val="ListParagraph"/>
        <w:numPr>
          <w:ilvl w:val="0"/>
          <w:numId w:val="21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B3480E">
      <w:pPr>
        <w:pStyle w:val="ListParagraph"/>
        <w:numPr>
          <w:ilvl w:val="1"/>
          <w:numId w:val="21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1543E6">
      <w:pPr>
        <w:pStyle w:val="ListParagraph"/>
        <w:numPr>
          <w:ilvl w:val="0"/>
          <w:numId w:val="21"/>
        </w:numPr>
        <w:spacing w:after="0" w:line="240" w:lineRule="auto"/>
      </w:pPr>
      <w:r>
        <w:rPr>
          <w:rFonts w:eastAsiaTheme="minorEastAsia"/>
        </w:rPr>
        <w:t xml:space="preserve">P(a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b) = </w:t>
      </w:r>
      <w:r w:rsidR="00B3480E">
        <w:rPr>
          <w:rFonts w:eastAsiaTheme="minorEastAsia"/>
        </w:rPr>
        <w:t>P[</w:t>
      </w:r>
      <w:r w:rsidR="00853922">
        <w:rPr>
          <w:rFonts w:eastAsiaTheme="minorEastAsia"/>
        </w:rPr>
        <w:t>{</w:t>
      </w:r>
      <w:r>
        <w:rPr>
          <w:rFonts w:eastAsiaTheme="minorEastAsia"/>
        </w:rPr>
        <w:t xml:space="preserve">(a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="00853922">
        <w:t xml:space="preserve">} </w:t>
      </w:r>
      <m:oMath>
        <m:r>
          <w:rPr>
            <w:rFonts w:ascii="Cambria Math" w:hAnsi="Cambria Math"/>
          </w:rPr>
          <m:t>≤</m:t>
        </m:r>
      </m:oMath>
      <w:r>
        <w:t xml:space="preserve"> Z</w:t>
      </w:r>
      <w:r w:rsidR="00B3480E">
        <w:t xml:space="preserve"> </w:t>
      </w:r>
      <m:oMath>
        <m:r>
          <w:rPr>
            <w:rFonts w:ascii="Cambria Math" w:hAnsi="Cambria Math"/>
          </w:rPr>
          <m:t>≤</m:t>
        </m:r>
      </m:oMath>
      <w:r w:rsidR="00B3480E">
        <w:t xml:space="preserve"> </w:t>
      </w:r>
      <w:r w:rsidR="00853922">
        <w:t>{</w:t>
      </w:r>
      <w:r w:rsidR="00B3480E">
        <w:rPr>
          <w:rFonts w:eastAsiaTheme="minorEastAsia"/>
        </w:rPr>
        <w:t xml:space="preserve">(b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853922">
        <w:rPr>
          <w:vertAlign w:val="subscript"/>
        </w:rPr>
        <w:t>X</w:t>
      </w:r>
      <w:proofErr w:type="spellEnd"/>
      <w:r w:rsidR="00853922">
        <w:rPr>
          <w:vertAlign w:val="subscript"/>
        </w:rPr>
        <w:t xml:space="preserve"> </w:t>
      </w:r>
      <w:r w:rsidR="00853922">
        <w:t>}</w:t>
      </w:r>
      <w:r w:rsidR="00B3480E">
        <w:t>]</w:t>
      </w:r>
    </w:p>
    <w:p w:rsidR="00B3480E" w:rsidRDefault="00B3480E" w:rsidP="00B3480E">
      <w:pPr>
        <w:pStyle w:val="ListParagraph"/>
        <w:numPr>
          <w:ilvl w:val="1"/>
          <w:numId w:val="21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5C574A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5C574A">
      <w:pPr>
        <w:pStyle w:val="ListParagraph"/>
        <w:numPr>
          <w:ilvl w:val="1"/>
          <w:numId w:val="21"/>
        </w:numPr>
        <w:spacing w:after="0" w:line="240" w:lineRule="auto"/>
      </w:pPr>
      <w:r w:rsidRPr="005C574A">
        <w:rPr>
          <w:rFonts w:eastAsiaTheme="minorEastAsia"/>
        </w:rPr>
        <w:t xml:space="preserve">Z = </w:t>
      </w:r>
      <w:r w:rsidR="002960B2">
        <w:rPr>
          <w:rFonts w:eastAsiaTheme="minorEastAsia"/>
        </w:rPr>
        <w:t>[</w:t>
      </w:r>
      <w:r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r w:rsidR="002960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</m:oMath>
      <w:r w:rsidR="002960B2">
        <w:rPr>
          <w:rFonts w:eastAsiaTheme="minorEastAsia"/>
        </w:rPr>
        <w:t>]</w:t>
      </w:r>
      <w:r w:rsidR="005C574A">
        <w:t xml:space="preserve"> </w:t>
      </w:r>
      <w:r w:rsidR="002960B2">
        <w:t xml:space="preserve">= </w:t>
      </w:r>
      <w:r w:rsidR="005C574A"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 w:rsidRPr="005C574A">
        <w:rPr>
          <w:rFonts w:eastAsiaTheme="minorEastAsia"/>
        </w:rPr>
        <w:t xml:space="preserve">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 xml:space="preserve">) /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14106">
        <w:rPr>
          <w:rFonts w:eastAsiaTheme="minorEastAsia"/>
        </w:rPr>
        <w:t>)</w:t>
      </w:r>
    </w:p>
    <w:p w:rsidR="005C574A" w:rsidRPr="005F1007" w:rsidRDefault="004914E5" w:rsidP="005C574A">
      <w:pPr>
        <w:pStyle w:val="ListParagraph"/>
        <w:numPr>
          <w:ilvl w:val="1"/>
          <w:numId w:val="21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>
        <w:t xml:space="preserve"> = </w:t>
      </w:r>
      <w:r w:rsidR="002960B2">
        <w:t>[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2960B2">
        <w:t xml:space="preserve"> + </w:t>
      </w:r>
      <w:r w:rsidR="00914106">
        <w:t xml:space="preserve">( </w:t>
      </w:r>
      <w:proofErr w:type="spellStart"/>
      <w:r w:rsidR="00914106" w:rsidRPr="001543E6">
        <w:t>σ</w:t>
      </w:r>
      <w:r w:rsidR="00914106" w:rsidRPr="005C574A">
        <w:rPr>
          <w:vertAlign w:val="subscript"/>
        </w:rPr>
        <w:t>X</w:t>
      </w:r>
      <w:proofErr w:type="spellEnd"/>
      <w:r w:rsidR="00914106" w:rsidRPr="005C574A">
        <w:rPr>
          <w:vertAlign w:val="subscript"/>
        </w:rPr>
        <w:t xml:space="preserve"> </w:t>
      </w:r>
      <w:r w:rsidR="00914106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Z</w:t>
      </w:r>
      <w:r w:rsidR="002960B2">
        <w:rPr>
          <w:rFonts w:eastAsiaTheme="minorEastAsia"/>
        </w:rPr>
        <w:t>]</w:t>
      </w:r>
      <w:r w:rsidR="005C574A">
        <w:t xml:space="preserve"> = 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5C574A">
        <w:t xml:space="preserve"> +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</w:t>
      </w:r>
    </w:p>
    <w:p w:rsidR="00E449F7" w:rsidRDefault="00E449F7" w:rsidP="00E449F7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  <w:r w:rsidR="00914106">
        <w:t xml:space="preserve"> </w:t>
      </w:r>
    </w:p>
    <w:p w:rsidR="00E449F7" w:rsidRDefault="00E449F7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>μ = nπ</w:t>
      </w:r>
    </w:p>
    <w:p w:rsidR="00E449F7" w:rsidRDefault="00914106" w:rsidP="00E449F7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5228C6">
      <w:pPr>
        <w:pStyle w:val="ListParagraph"/>
        <w:numPr>
          <w:ilvl w:val="0"/>
          <w:numId w:val="22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5228C6">
      <w:pPr>
        <w:pStyle w:val="ListParagraph"/>
        <w:numPr>
          <w:ilvl w:val="0"/>
          <w:numId w:val="23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Represented by Kur(X)</w:t>
      </w:r>
    </w:p>
    <w:p w:rsidR="00E41A35" w:rsidRDefault="00E41A35" w:rsidP="00E41A35">
      <w:pPr>
        <w:pStyle w:val="ListParagraph"/>
        <w:numPr>
          <w:ilvl w:val="1"/>
          <w:numId w:val="23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Is always non-negative.</w:t>
      </w:r>
    </w:p>
    <w:p w:rsidR="000C0A59" w:rsidRDefault="009220C2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C0A59">
      <w:pPr>
        <w:pStyle w:val="ListParagraph"/>
        <w:numPr>
          <w:ilvl w:val="1"/>
          <w:numId w:val="23"/>
        </w:numPr>
        <w:spacing w:after="0" w:line="240" w:lineRule="auto"/>
      </w:pPr>
      <w:r>
        <w:t xml:space="preserve">-3 &lt;= </w:t>
      </w:r>
      <w:proofErr w:type="gramStart"/>
      <w:r w:rsidR="00E63B5C">
        <w:t>Kur(</w:t>
      </w:r>
      <w:proofErr w:type="gramEnd"/>
      <w:r w:rsidR="00E63B5C">
        <w:t>Z</w:t>
      </w:r>
      <w:r>
        <w:t>) &lt; 0 for flat distributions with short tails.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 xml:space="preserve">Z) ≈ </w:t>
      </w:r>
      <w:r w:rsidR="000C0A59">
        <w:t>0 for moderate to large random samples from a normal distribution.</w:t>
      </w:r>
    </w:p>
    <w:p w:rsidR="000C0A59" w:rsidRDefault="00E63B5C" w:rsidP="000C0A59">
      <w:pPr>
        <w:pStyle w:val="ListParagraph"/>
        <w:numPr>
          <w:ilvl w:val="1"/>
          <w:numId w:val="23"/>
        </w:numPr>
        <w:spacing w:after="0" w:line="240" w:lineRule="auto"/>
      </w:pPr>
      <w:proofErr w:type="gramStart"/>
      <w:r>
        <w:t>Kur(</w:t>
      </w:r>
      <w:proofErr w:type="gramEnd"/>
      <w:r>
        <w:t>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B12567" w:rsidP="00571AB9">
      <w:pPr>
        <w:pStyle w:val="ListParagraph"/>
        <w:numPr>
          <w:ilvl w:val="0"/>
          <w:numId w:val="24"/>
        </w:numPr>
        <w:spacing w:after="0" w:line="240" w:lineRule="auto"/>
      </w:pPr>
      <w:r>
        <w:t>Student’s t distribution</w:t>
      </w:r>
    </w:p>
    <w:p w:rsidR="00B12567" w:rsidRDefault="00B12567" w:rsidP="00B12567">
      <w:pPr>
        <w:pStyle w:val="ListParagraph"/>
        <w:numPr>
          <w:ilvl w:val="1"/>
          <w:numId w:val="24"/>
        </w:numPr>
        <w:spacing w:after="0" w:line="240" w:lineRule="auto"/>
      </w:pPr>
      <w:r>
        <w:t>Symmetric about 0 like the standard normal distribution</w:t>
      </w:r>
    </w:p>
    <w:p w:rsidR="00B12567" w:rsidRPr="00B12567" w:rsidRDefault="00B12567" w:rsidP="00B12567">
      <w:pPr>
        <w:pStyle w:val="ListParagraph"/>
        <w:numPr>
          <w:ilvl w:val="1"/>
          <w:numId w:val="24"/>
        </w:numPr>
      </w:pPr>
      <w:r>
        <w:t>T</w:t>
      </w:r>
      <w:r w:rsidRPr="00B12567"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12567">
        <w:t xml:space="preserve"> - </w:t>
      </w:r>
      <w:proofErr w:type="spellStart"/>
      <w:r w:rsidRPr="00B12567">
        <w:t>μ</w:t>
      </w:r>
      <w:r w:rsidRPr="00B12567">
        <w:rPr>
          <w:vertAlign w:val="subscript"/>
        </w:rPr>
        <w:t>X</w:t>
      </w:r>
      <w:proofErr w:type="spellEnd"/>
      <w:r w:rsidRPr="00B12567">
        <w:t xml:space="preserve">) / </w:t>
      </w:r>
      <w:r>
        <w:t>[S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</w:t>
      </w:r>
    </w:p>
    <w:p w:rsidR="005A1AAD" w:rsidRDefault="005A1AAD" w:rsidP="005A1AAD">
      <w:pPr>
        <w:pStyle w:val="ListParagraph"/>
        <w:numPr>
          <w:ilvl w:val="1"/>
          <w:numId w:val="21"/>
        </w:numPr>
        <w:spacing w:after="0" w:line="240" w:lineRule="auto"/>
      </w:pPr>
      <w:r>
        <w:t xml:space="preserve">Alternative to </w:t>
      </w:r>
      <w:r w:rsidRPr="005C574A">
        <w:rPr>
          <w:rFonts w:eastAsiaTheme="minorEastAsia"/>
        </w:rPr>
        <w:t xml:space="preserve">Z = 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Pr="005C574A">
        <w:rPr>
          <w:vertAlign w:val="subscript"/>
        </w:rPr>
        <w:t>Ẋ</w:t>
      </w:r>
      <w:proofErr w:type="spellEnd"/>
      <w:r w:rsidRPr="005C574A">
        <w:rPr>
          <w:vertAlign w:val="subscript"/>
        </w:rPr>
        <w:t xml:space="preserve"> </w:t>
      </w:r>
      <w:r>
        <w:t xml:space="preserve">= </w:t>
      </w:r>
      <w:r w:rsidRPr="005C574A">
        <w:rPr>
          <w:rFonts w:eastAsiaTheme="minorEastAsia"/>
        </w:rPr>
        <w:t xml:space="preserve">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5A1AAD" w:rsidRDefault="005A1AAD" w:rsidP="005A1AAD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When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is unknown and is estimated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perscript"/>
        </w:rPr>
        <w:t xml:space="preserve"> </w:t>
      </w:r>
    </w:p>
    <w:p w:rsidR="005A1AAD" w:rsidRPr="00A46EBF" w:rsidRDefault="00C636ED" w:rsidP="005A1AAD">
      <w:pPr>
        <w:pStyle w:val="ListParagraph"/>
        <w:numPr>
          <w:ilvl w:val="1"/>
          <w:numId w:val="24"/>
        </w:numPr>
        <w:spacing w:after="0" w:line="240" w:lineRule="auto"/>
      </w:pPr>
      <w:r>
        <w:t>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 w:rsidR="005A1AAD">
        <w:t>is the estimated standard error o</w:t>
      </w:r>
      <w:r w:rsidR="00914106"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46EBF" w:rsidRDefault="00A46EBF" w:rsidP="005A1AAD">
      <w:pPr>
        <w:pStyle w:val="ListParagraph"/>
        <w:numPr>
          <w:ilvl w:val="1"/>
          <w:numId w:val="24"/>
        </w:numPr>
        <w:spacing w:after="0" w:line="240" w:lineRule="auto"/>
      </w:pPr>
      <w:r>
        <w:t>T has the t distribution with n-1 degrees of freedom</w:t>
      </w:r>
    </w:p>
    <w:p w:rsidR="009C2C7D" w:rsidRPr="009C2C7D" w:rsidRDefault="009C2C7D" w:rsidP="00A46EBF">
      <w:pPr>
        <w:pStyle w:val="ListParagraph"/>
        <w:numPr>
          <w:ilvl w:val="2"/>
          <w:numId w:val="24"/>
        </w:numPr>
        <w:spacing w:after="0" w:line="240" w:lineRule="auto"/>
      </w:pPr>
      <w:r>
        <w:t>X is normally distributed</w:t>
      </w:r>
    </w:p>
    <w:p w:rsidR="00A46EBF" w:rsidRPr="009C2C7D" w:rsidRDefault="004914E5" w:rsidP="00A46EBF">
      <w:pPr>
        <w:pStyle w:val="ListParagraph"/>
        <w:numPr>
          <w:ilvl w:val="2"/>
          <w:numId w:val="24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6EBF">
        <w:rPr>
          <w:rFonts w:eastAsiaTheme="minorEastAsia"/>
        </w:rPr>
        <w:t xml:space="preserve"> 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46EBF">
        <w:rPr>
          <w:rFonts w:eastAsiaTheme="minorEastAsia"/>
        </w:rPr>
        <w:t xml:space="preserve">  </w:t>
      </w:r>
      <w:r w:rsidR="009C2C7D">
        <w:rPr>
          <w:rFonts w:eastAsiaTheme="minorEastAsia"/>
        </w:rPr>
        <w:t>are calculated using a random sample from the normal distribution</w:t>
      </w:r>
    </w:p>
    <w:p w:rsidR="009C2C7D" w:rsidRDefault="004914E5" w:rsidP="009C2C7D">
      <w:pPr>
        <w:pStyle w:val="ListParagraph"/>
        <w:numPr>
          <w:ilvl w:val="1"/>
          <w:numId w:val="24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C2C7D">
        <w:rPr>
          <w:rFonts w:eastAsiaTheme="minorEastAsia"/>
        </w:rPr>
        <w:t xml:space="preserve"> is the pooled sample variance to two normally distributed populations with the same standard deviation {i.e., </w:t>
      </w:r>
      <w:r w:rsidR="009C2C7D">
        <w:t>N(μ</w:t>
      </w:r>
      <w:r w:rsidR="009C2C7D">
        <w:rPr>
          <w:vertAlign w:val="subscript"/>
        </w:rPr>
        <w:t>1</w:t>
      </w:r>
      <w:r w:rsidR="009C2C7D">
        <w:t>,σ) and N(μ</w:t>
      </w:r>
      <w:r w:rsidR="009C2C7D">
        <w:rPr>
          <w:vertAlign w:val="subscript"/>
        </w:rPr>
        <w:t>2</w:t>
      </w:r>
      <w:r w:rsidR="009C2C7D">
        <w:t>,σ)}  (Eq. on p. 26)</w:t>
      </w:r>
    </w:p>
    <w:p w:rsidR="00DB320C" w:rsidRPr="000D2B47" w:rsidRDefault="00DB320C" w:rsidP="00DB320C">
      <w:pPr>
        <w:pStyle w:val="ListParagraph"/>
        <w:numPr>
          <w:ilvl w:val="0"/>
          <w:numId w:val="24"/>
        </w:numPr>
        <w:spacing w:after="0" w:line="240" w:lineRule="auto"/>
      </w:pPr>
      <w:r>
        <w:t>Chi-Square distribution</w:t>
      </w:r>
      <w:r w:rsidR="000D2B47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2B47" w:rsidRP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rPr>
          <w:rFonts w:eastAsiaTheme="minorEastAsia"/>
        </w:rPr>
        <w:t>Non-symmetric distribution skewed to the right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rPr>
          <w:rFonts w:eastAsiaTheme="minorEastAsia"/>
        </w:rPr>
        <w:t>Describes the behavior of the non-negative random variable (n-1)S</w:t>
      </w:r>
      <w:r>
        <w:rPr>
          <w:rFonts w:eastAsiaTheme="minorEastAsia"/>
          <w:vertAlign w:val="superscript"/>
        </w:rPr>
        <w:t xml:space="preserve">2 </w:t>
      </w:r>
      <w:r>
        <w:t>/ σ</w:t>
      </w:r>
      <w:r>
        <w:rPr>
          <w:vertAlign w:val="superscript"/>
        </w:rPr>
        <w:t xml:space="preserve">2 </w:t>
      </w:r>
    </w:p>
    <w:p w:rsidR="000D2B47" w:rsidRDefault="000D2B47" w:rsidP="000D2B47">
      <w:pPr>
        <w:pStyle w:val="ListParagraph"/>
        <w:numPr>
          <w:ilvl w:val="2"/>
          <w:numId w:val="24"/>
        </w:numPr>
        <w:spacing w:after="0" w:line="240" w:lineRule="auto"/>
      </w:pPr>
      <w:r>
        <w:t xml:space="preserve">Has chi-square distribution with n-1 degrees of freedom 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vertAlign w:val="subscript"/>
        </w:rPr>
        <w:t xml:space="preserve">n-1 </w:t>
      </w:r>
      <w:r>
        <w:t xml:space="preserve"> </w:t>
      </w:r>
    </w:p>
    <w:p w:rsidR="000D2B47" w:rsidRDefault="000D2B47" w:rsidP="000D2B47">
      <w:pPr>
        <w:pStyle w:val="ListParagraph"/>
        <w:numPr>
          <w:ilvl w:val="0"/>
          <w:numId w:val="24"/>
        </w:numPr>
        <w:spacing w:after="0" w:line="240" w:lineRule="auto"/>
      </w:pPr>
      <w:r>
        <w:t>F distribution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lastRenderedPageBreak/>
        <w:t>Non-symmetric distribution skewed to the right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t>Modeling probability distribution of the ratio of independent estimators of two population variances</w:t>
      </w:r>
    </w:p>
    <w:p w:rsidR="000D2B47" w:rsidRDefault="000D2B47" w:rsidP="000D2B47">
      <w:pPr>
        <w:pStyle w:val="ListParagraph"/>
        <w:numPr>
          <w:ilvl w:val="1"/>
          <w:numId w:val="24"/>
        </w:numPr>
        <w:spacing w:after="0" w:line="240" w:lineRule="auto"/>
      </w:pPr>
      <w:r>
        <w:t>Has distribution with n</w:t>
      </w:r>
      <w:r>
        <w:rPr>
          <w:vertAlign w:val="subscript"/>
        </w:rPr>
        <w:t>1</w:t>
      </w:r>
      <w:r>
        <w:t>-1 numerator degrees of freedom and n</w:t>
      </w:r>
      <w:r>
        <w:rPr>
          <w:vertAlign w:val="subscript"/>
        </w:rPr>
        <w:t>2</w:t>
      </w:r>
      <w:r>
        <w:t>-1 denominator degrees of freedom</w:t>
      </w:r>
    </w:p>
    <w:p w:rsidR="008D0F0F" w:rsidRDefault="008D0F0F" w:rsidP="008D0F0F">
      <w:pPr>
        <w:spacing w:after="0" w:line="240" w:lineRule="auto"/>
      </w:pPr>
    </w:p>
    <w:p w:rsidR="008D0F0F" w:rsidRDefault="008D0F0F" w:rsidP="008D0F0F">
      <w:pPr>
        <w:spacing w:after="0" w:line="240" w:lineRule="auto"/>
      </w:pPr>
      <w:r>
        <w:t>Statistical Inference: Estimation</w:t>
      </w:r>
    </w:p>
    <w:p w:rsidR="008D0F0F" w:rsidRDefault="00001DE8" w:rsidP="00001DE8">
      <w:pPr>
        <w:pStyle w:val="ListParagraph"/>
        <w:numPr>
          <w:ilvl w:val="0"/>
          <w:numId w:val="25"/>
        </w:numPr>
        <w:spacing w:after="0" w:line="240" w:lineRule="auto"/>
      </w:pPr>
      <w:r>
        <w:t>Quantifying the specific value of an unknown population parameter</w:t>
      </w:r>
      <w:r w:rsidR="002F3083">
        <w:t xml:space="preserve"> (i.e., likely set of values for the parameter)</w:t>
      </w:r>
    </w:p>
    <w:p w:rsidR="0068507F" w:rsidRPr="00001DE8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using random variable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68507F" w:rsidRPr="00322CE0" w:rsidRDefault="004914E5" w:rsidP="0068507F">
      <w:pPr>
        <w:pStyle w:val="ListParagraph"/>
        <w:numPr>
          <w:ilvl w:val="0"/>
          <w:numId w:val="25"/>
        </w:numPr>
        <w:spacing w:after="0" w:line="240" w:lineRule="auto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68507F">
        <w:rPr>
          <w:rFonts w:eastAsiaTheme="minorEastAsia"/>
        </w:rPr>
        <w:t xml:space="preserve"> is a point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8507F">
        <w:rPr>
          <w:rFonts w:eastAsiaTheme="minorEastAsia"/>
        </w:rPr>
        <w:t xml:space="preserve"> </w:t>
      </w:r>
    </w:p>
    <w:p w:rsidR="0068507F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w:r>
        <w:t>Point estimator takes the form of a formula or rule</w:t>
      </w:r>
    </w:p>
    <w:p w:rsidR="0068507F" w:rsidRDefault="0068507F" w:rsidP="0068507F">
      <w:pPr>
        <w:pStyle w:val="ListParagraph"/>
        <w:numPr>
          <w:ilvl w:val="0"/>
          <w:numId w:val="25"/>
        </w:numPr>
        <w:spacing w:after="0" w:line="240" w:lineRule="auto"/>
      </w:pPr>
      <w:r>
        <w:t>Procedure to estimate parameter</w:t>
      </w:r>
    </w:p>
    <w:p w:rsidR="0068507F" w:rsidRDefault="0068507F" w:rsidP="0068507F">
      <w:pPr>
        <w:pStyle w:val="ListParagraph"/>
        <w:numPr>
          <w:ilvl w:val="1"/>
          <w:numId w:val="25"/>
        </w:numPr>
        <w:spacing w:after="0" w:line="240" w:lineRule="auto"/>
      </w:pPr>
      <w:r>
        <w:t>Select a random sample from the population</w:t>
      </w:r>
    </w:p>
    <w:p w:rsidR="0068507F" w:rsidRDefault="0068507F" w:rsidP="0068507F">
      <w:pPr>
        <w:pStyle w:val="ListParagraph"/>
        <w:numPr>
          <w:ilvl w:val="1"/>
          <w:numId w:val="25"/>
        </w:numPr>
        <w:spacing w:after="0" w:line="240" w:lineRule="auto"/>
      </w:pPr>
      <w:r>
        <w:t>Calculate the point estimator of the parameter</w:t>
      </w:r>
    </w:p>
    <w:p w:rsidR="0068507F" w:rsidRDefault="0068507F" w:rsidP="0068507F">
      <w:pPr>
        <w:pStyle w:val="ListParagraph"/>
        <w:numPr>
          <w:ilvl w:val="1"/>
          <w:numId w:val="25"/>
        </w:numPr>
        <w:spacing w:after="0" w:line="240" w:lineRule="auto"/>
      </w:pPr>
      <w:r>
        <w:t>Associate a measure of its variability (e.g., confidence interval)</w:t>
      </w:r>
    </w:p>
    <w:p w:rsidR="004E41FC" w:rsidRPr="004E41FC" w:rsidRDefault="004E41FC" w:rsidP="004E41FC">
      <w:pPr>
        <w:pStyle w:val="ListParagraph"/>
        <w:numPr>
          <w:ilvl w:val="0"/>
          <w:numId w:val="25"/>
        </w:num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fixed unknown constant and the lower and upper limits of the confidence interval are random quantities that vary from sample to sample.</w:t>
      </w:r>
    </w:p>
    <w:p w:rsidR="004E41FC" w:rsidRDefault="004E41FC" w:rsidP="004E41FC">
      <w:pPr>
        <w:pStyle w:val="ListParagraph"/>
        <w:numPr>
          <w:ilvl w:val="0"/>
          <w:numId w:val="25"/>
        </w:numPr>
        <w:spacing w:after="0" w:line="240" w:lineRule="auto"/>
      </w:pPr>
      <w:r>
        <w:t>Confidence interval indicates the percent of all intervals from many repeated sets of samples of the same size that are expected to contain the parameter value</w:t>
      </w:r>
    </w:p>
    <w:p w:rsidR="004E41FC" w:rsidRPr="00322CE0" w:rsidRDefault="004E41FC" w:rsidP="004E41FC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Confidence interval = Point estimate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[(Percentile of the t </w:t>
      </w:r>
      <w:proofErr w:type="spellStart"/>
      <w:r>
        <w:rPr>
          <w:rFonts w:eastAsiaTheme="minorEastAsia"/>
        </w:rPr>
        <w:t>distr</w:t>
      </w:r>
      <w:proofErr w:type="spellEnd"/>
      <w:r>
        <w:rPr>
          <w:rFonts w:eastAsiaTheme="minorEastAsia"/>
        </w:rPr>
        <w:t xml:space="preserve">)(Est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of the estimate)]</w:t>
      </w:r>
    </w:p>
    <w:p w:rsidR="00001DE8" w:rsidRDefault="00001DE8" w:rsidP="00001DE8">
      <w:pPr>
        <w:spacing w:after="0" w:line="240" w:lineRule="auto"/>
      </w:pPr>
    </w:p>
    <w:p w:rsidR="00001DE8" w:rsidRDefault="00001DE8" w:rsidP="00001DE8">
      <w:pPr>
        <w:spacing w:after="0" w:line="240" w:lineRule="auto"/>
      </w:pPr>
      <w:r>
        <w:t>Statistical Inference: Hypothesis Testing</w:t>
      </w:r>
    </w:p>
    <w:p w:rsidR="00001DE8" w:rsidRDefault="00001DE8" w:rsidP="00001DE8">
      <w:pPr>
        <w:pStyle w:val="ListParagraph"/>
        <w:numPr>
          <w:ilvl w:val="0"/>
          <w:numId w:val="25"/>
        </w:numPr>
        <w:spacing w:after="0" w:line="240" w:lineRule="auto"/>
      </w:pPr>
      <w:r>
        <w:t>Making a decision about a hypothesized value of an unknown population parameter</w:t>
      </w:r>
      <w:r w:rsidR="002F3083">
        <w:t xml:space="preserve"> (i.e., is the estimated value for the parameter different enough from the null hypothesis to conclude that the null hypothesis is unlikely to be true).</w:t>
      </w:r>
    </w:p>
    <w:p w:rsidR="002F3083" w:rsidRDefault="002F3083" w:rsidP="00001DE8">
      <w:pPr>
        <w:pStyle w:val="ListParagraph"/>
        <w:numPr>
          <w:ilvl w:val="0"/>
          <w:numId w:val="25"/>
        </w:numPr>
        <w:spacing w:after="0" w:line="240" w:lineRule="auto"/>
      </w:pPr>
      <w:r>
        <w:t>Procedure for testing a statistical null hypothesis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Check assumptions to justify selected testing procedure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State the null hypothesis and alternative hypothesis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Specify the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 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Specify the null hypothesis test statistic and distribution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Form the decision rule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Compute the value of the test statistic from the observed data</w:t>
      </w:r>
    </w:p>
    <w:p w:rsidR="002F3083" w:rsidRDefault="002F3083" w:rsidP="002F3083">
      <w:pPr>
        <w:pStyle w:val="ListParagraph"/>
        <w:numPr>
          <w:ilvl w:val="1"/>
          <w:numId w:val="25"/>
        </w:numPr>
        <w:spacing w:after="0" w:line="240" w:lineRule="auto"/>
      </w:pPr>
      <w:r>
        <w:t>Decide whether to reject or maintain the null hypothesis</w:t>
      </w:r>
    </w:p>
    <w:p w:rsidR="002F3083" w:rsidRDefault="002F3083" w:rsidP="0004799A">
      <w:pPr>
        <w:spacing w:after="0" w:line="240" w:lineRule="auto"/>
      </w:pPr>
    </w:p>
    <w:p w:rsidR="0004799A" w:rsidRDefault="00401988" w:rsidP="0004799A">
      <w:pPr>
        <w:spacing w:after="0" w:line="240" w:lineRule="auto"/>
      </w:pPr>
      <w:r>
        <w:t>Errors Rates, Power, and Sample Size</w:t>
      </w:r>
    </w:p>
    <w:p w:rsid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Type 1 error is a false positive error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Reject the null hypothesis when it is in fact true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Accept the alternative hypothesis when it is in fact false</w:t>
      </w:r>
    </w:p>
    <w:p w:rsid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Type 2 error is a false negative error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Accept the null hypothesis when it is in fact false</w:t>
      </w:r>
    </w:p>
    <w:p w:rsidR="00401988" w:rsidRDefault="00401988" w:rsidP="00401988">
      <w:pPr>
        <w:pStyle w:val="ListParagraph"/>
        <w:numPr>
          <w:ilvl w:val="1"/>
          <w:numId w:val="26"/>
        </w:numPr>
        <w:spacing w:after="0" w:line="240" w:lineRule="auto"/>
      </w:pPr>
      <w:r>
        <w:t>Reject the alternative hypothesis when it is in fact true</w:t>
      </w:r>
    </w:p>
    <w:p w:rsid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See tables on p. 35</w:t>
      </w:r>
    </w:p>
    <w:p w:rsidR="00401988" w:rsidRP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t>The power of the test is the probability of selecting the alternative hypothesis when it is true, which is given by 1-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the probability of a Type 2 error</w:t>
      </w:r>
      <w:r w:rsidR="0060660B">
        <w:rPr>
          <w:rFonts w:eastAsiaTheme="minorEastAsia"/>
        </w:rPr>
        <w:t>.</w:t>
      </w:r>
    </w:p>
    <w:p w:rsidR="00401988" w:rsidRPr="00401988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eastAsiaTheme="minorEastAsia"/>
        </w:rPr>
        <w:lastRenderedPageBreak/>
        <w:t>We want the probability of Type 1 and Type 2 errors to be small.</w:t>
      </w:r>
    </w:p>
    <w:p w:rsidR="00401988" w:rsidRPr="0060660B" w:rsidRDefault="00401988" w:rsidP="00401988">
      <w:pPr>
        <w:pStyle w:val="ListParagraph"/>
        <w:numPr>
          <w:ilvl w:val="0"/>
          <w:numId w:val="26"/>
        </w:numPr>
        <w:spacing w:after="0" w:line="240" w:lineRule="auto"/>
      </w:pPr>
      <w:r>
        <w:rPr>
          <w:rFonts w:eastAsiaTheme="minorEastAsia"/>
        </w:rPr>
        <w:t>Sometimes possible to determine the sample size necessary to ensure that the probability of a Type 2 error is no larger than some desired value.</w:t>
      </w:r>
    </w:p>
    <w:p w:rsidR="0060660B" w:rsidRDefault="0060660B" w:rsidP="0060660B">
      <w:pPr>
        <w:spacing w:after="0" w:line="240" w:lineRule="auto"/>
      </w:pPr>
    </w:p>
    <w:p w:rsidR="00335399" w:rsidRPr="00BE6A3A" w:rsidRDefault="00335399" w:rsidP="0060660B">
      <w:pPr>
        <w:spacing w:after="0" w:line="240" w:lineRule="auto"/>
        <w:rPr>
          <w:b/>
        </w:rPr>
      </w:pPr>
      <w:r w:rsidRPr="00BE6A3A">
        <w:rPr>
          <w:b/>
        </w:rPr>
        <w:t>Chapter 4 introduction to Regression Analysis</w:t>
      </w:r>
    </w:p>
    <w:p w:rsidR="00322CE0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Preview Questions</w:t>
      </w:r>
    </w:p>
    <w:p w:rsidR="00BE6A3A" w:rsidRDefault="00813C24" w:rsidP="00BE6A3A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What is the difference between </w:t>
      </w:r>
      <w:proofErr w:type="gramStart"/>
      <w:r>
        <w:t>association</w:t>
      </w:r>
      <w:proofErr w:type="gramEnd"/>
      <w:r>
        <w:t xml:space="preserve"> versus causality?</w:t>
      </w:r>
    </w:p>
    <w:p w:rsidR="00813C24" w:rsidRDefault="00813C24" w:rsidP="00BE6A3A">
      <w:pPr>
        <w:pStyle w:val="ListParagraph"/>
        <w:numPr>
          <w:ilvl w:val="0"/>
          <w:numId w:val="27"/>
        </w:numPr>
        <w:spacing w:after="0" w:line="240" w:lineRule="auto"/>
      </w:pPr>
      <w:r>
        <w:t>What is a statistical model?</w:t>
      </w:r>
    </w:p>
    <w:p w:rsidR="00813C24" w:rsidRDefault="00813C24" w:rsidP="00813C24">
      <w:pPr>
        <w:pStyle w:val="ListParagraph"/>
        <w:numPr>
          <w:ilvl w:val="0"/>
          <w:numId w:val="27"/>
        </w:numPr>
        <w:spacing w:after="0" w:line="240" w:lineRule="auto"/>
      </w:pPr>
      <w:r>
        <w:t>What is a deterministic model?</w:t>
      </w:r>
    </w:p>
    <w:p w:rsidR="00BE6A3A" w:rsidRDefault="00BE6A3A" w:rsidP="00BE6A3A">
      <w:pPr>
        <w:spacing w:after="0" w:line="240" w:lineRule="auto"/>
      </w:pPr>
    </w:p>
    <w:p w:rsidR="00BE6A3A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Reading Summary</w:t>
      </w:r>
    </w:p>
    <w:p w:rsidR="00BE6A3A" w:rsidRDefault="00260A92" w:rsidP="00260A92">
      <w:pPr>
        <w:spacing w:after="0" w:line="240" w:lineRule="auto"/>
      </w:pPr>
      <w:r>
        <w:t>Overview of regression analysis</w:t>
      </w:r>
    </w:p>
    <w:p w:rsidR="00260A92" w:rsidRDefault="00260A92" w:rsidP="00260A92">
      <w:pPr>
        <w:pStyle w:val="ListParagraph"/>
        <w:numPr>
          <w:ilvl w:val="0"/>
          <w:numId w:val="29"/>
        </w:numPr>
        <w:spacing w:after="0" w:line="240" w:lineRule="auto"/>
      </w:pPr>
      <w:r>
        <w:t>Regression analysis is used to evaluate the relationship of one or more independent variables with a single continuous dependent variable.</w:t>
      </w:r>
    </w:p>
    <w:p w:rsidR="00260A92" w:rsidRDefault="00260A92" w:rsidP="00260A92">
      <w:pPr>
        <w:pStyle w:val="ListParagraph"/>
        <w:numPr>
          <w:ilvl w:val="0"/>
          <w:numId w:val="29"/>
        </w:numPr>
        <w:spacing w:after="0" w:line="240" w:lineRule="auto"/>
      </w:pPr>
      <w:r>
        <w:t>Determine extent, direction, and strength of associations.</w:t>
      </w:r>
    </w:p>
    <w:p w:rsidR="00260A92" w:rsidRDefault="00260A92" w:rsidP="00260A92">
      <w:pPr>
        <w:pStyle w:val="ListParagraph"/>
        <w:numPr>
          <w:ilvl w:val="0"/>
          <w:numId w:val="29"/>
        </w:numPr>
        <w:spacing w:after="0" w:line="240" w:lineRule="auto"/>
      </w:pPr>
      <w:r>
        <w:t>Used when you can’t control independent variables.</w:t>
      </w:r>
    </w:p>
    <w:p w:rsidR="00260A92" w:rsidRDefault="00260A92" w:rsidP="00260A92">
      <w:pPr>
        <w:pStyle w:val="ListParagraph"/>
        <w:numPr>
          <w:ilvl w:val="0"/>
          <w:numId w:val="29"/>
        </w:numPr>
        <w:spacing w:after="0" w:line="240" w:lineRule="auto"/>
      </w:pPr>
      <w:r>
        <w:t>Also applicable to controlled experiments.</w:t>
      </w:r>
    </w:p>
    <w:p w:rsidR="00260A92" w:rsidRDefault="00260A92" w:rsidP="00260A92">
      <w:pPr>
        <w:spacing w:after="0" w:line="240" w:lineRule="auto"/>
      </w:pPr>
    </w:p>
    <w:p w:rsidR="00260A92" w:rsidRDefault="00260A92" w:rsidP="00260A92">
      <w:pPr>
        <w:spacing w:after="0" w:line="240" w:lineRule="auto"/>
      </w:pPr>
      <w:r>
        <w:t>Applications of regression analysis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Characterize the relationship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Develop a quantitative formula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Control for the effects of other variables that might also have a relationship with the dependent variable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Determine which of several independent variables are important for predicting a dependent variable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Determine the best mathematical model for describing an association</w:t>
      </w:r>
    </w:p>
    <w:p w:rsidR="00260A92" w:rsidRDefault="00260A92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Compare several derived regression relationships</w:t>
      </w:r>
    </w:p>
    <w:p w:rsidR="00F045B7" w:rsidRDefault="00F045B7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Evaluate the interactive effects of the two or more independent variables on a dependent variable</w:t>
      </w:r>
    </w:p>
    <w:p w:rsidR="00F045B7" w:rsidRDefault="00F045B7" w:rsidP="00260A92">
      <w:pPr>
        <w:pStyle w:val="ListParagraph"/>
        <w:numPr>
          <w:ilvl w:val="0"/>
          <w:numId w:val="30"/>
        </w:numPr>
        <w:spacing w:after="0" w:line="240" w:lineRule="auto"/>
      </w:pPr>
      <w:r>
        <w:t>Calculate a valid and precise estimate of one or more regression coefficients</w:t>
      </w:r>
    </w:p>
    <w:p w:rsidR="00F045B7" w:rsidRDefault="00F045B7" w:rsidP="00F045B7">
      <w:pPr>
        <w:spacing w:after="0" w:line="240" w:lineRule="auto"/>
      </w:pPr>
    </w:p>
    <w:p w:rsidR="00F045B7" w:rsidRDefault="00F045B7" w:rsidP="00F045B7">
      <w:pPr>
        <w:spacing w:after="0" w:line="240" w:lineRule="auto"/>
      </w:pPr>
      <w:r>
        <w:t>Association versus causality</w:t>
      </w:r>
    </w:p>
    <w:p w:rsidR="00F045B7" w:rsidRDefault="00723F50" w:rsidP="00F045B7">
      <w:pPr>
        <w:pStyle w:val="ListParagraph"/>
        <w:numPr>
          <w:ilvl w:val="0"/>
          <w:numId w:val="31"/>
        </w:numPr>
        <w:spacing w:after="0" w:line="240" w:lineRule="auto"/>
      </w:pPr>
      <w:r>
        <w:t>An estimate may be biased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Method used to select subjects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Errors in the information or data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Other variables that can account for the observed association</w:t>
      </w:r>
    </w:p>
    <w:p w:rsidR="00723F50" w:rsidRDefault="00723F50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Statistically significant associations DO NOT establish causality</w:t>
      </w:r>
    </w:p>
    <w:p w:rsidR="00723F50" w:rsidRDefault="00723F50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For causality to exist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Change in one variable produces a change in another variable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Experimental proof is required</w:t>
      </w:r>
    </w:p>
    <w:p w:rsidR="00723F50" w:rsidRDefault="00723F50" w:rsidP="00723F50">
      <w:pPr>
        <w:pStyle w:val="ListParagraph"/>
        <w:numPr>
          <w:ilvl w:val="1"/>
          <w:numId w:val="31"/>
        </w:numPr>
        <w:spacing w:after="0" w:line="240" w:lineRule="auto"/>
      </w:pPr>
      <w:r>
        <w:t>Obtaining experimental proof might be impractical, infeasible, or unethical</w:t>
      </w:r>
    </w:p>
    <w:p w:rsidR="00832E5E" w:rsidRDefault="00832E5E" w:rsidP="00832E5E">
      <w:pPr>
        <w:spacing w:after="0" w:line="240" w:lineRule="auto"/>
      </w:pPr>
    </w:p>
    <w:p w:rsidR="00832E5E" w:rsidRDefault="00832E5E" w:rsidP="00832E5E">
      <w:pPr>
        <w:spacing w:after="0" w:line="240" w:lineRule="auto"/>
      </w:pPr>
      <w:r>
        <w:t>Methods for establishing causality</w:t>
      </w:r>
    </w:p>
    <w:p w:rsidR="00723F50" w:rsidRDefault="00723F50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Sufficient component cause model (SCC)</w:t>
      </w:r>
    </w:p>
    <w:p w:rsidR="00723F50" w:rsidRDefault="00723F50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Directed acyclic graph (DAG)</w:t>
      </w:r>
    </w:p>
    <w:p w:rsidR="00832E5E" w:rsidRDefault="00832E5E" w:rsidP="00723F50">
      <w:pPr>
        <w:pStyle w:val="ListParagraph"/>
        <w:numPr>
          <w:ilvl w:val="0"/>
          <w:numId w:val="31"/>
        </w:numPr>
        <w:spacing w:after="0" w:line="240" w:lineRule="auto"/>
      </w:pPr>
      <w:r>
        <w:lastRenderedPageBreak/>
        <w:t>Path analysis</w:t>
      </w:r>
    </w:p>
    <w:p w:rsidR="00832E5E" w:rsidRDefault="00832E5E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Structured equation modeling</w:t>
      </w:r>
    </w:p>
    <w:p w:rsidR="00832E5E" w:rsidRDefault="00832E5E" w:rsidP="00723F50">
      <w:pPr>
        <w:pStyle w:val="ListParagraph"/>
        <w:numPr>
          <w:ilvl w:val="0"/>
          <w:numId w:val="31"/>
        </w:numPr>
        <w:spacing w:after="0" w:line="240" w:lineRule="auto"/>
      </w:pPr>
      <w:r>
        <w:t>Qualitative evaluation of combined results from several studies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Strength of association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Consistency of findings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Specificity of the association of the suspected cause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The cause precedes the effect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Meaningful changes in the suspected cause are associated with changes in the dependent variable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Hypothesized causal relationship is consistent with current theoretical knowledge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Findings are coherent with known facts about the outcome variable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Findings are supported by experimental or quasi-experimental evidence</w:t>
      </w:r>
    </w:p>
    <w:p w:rsidR="00832E5E" w:rsidRDefault="00832E5E" w:rsidP="00832E5E">
      <w:pPr>
        <w:pStyle w:val="ListParagraph"/>
        <w:numPr>
          <w:ilvl w:val="1"/>
          <w:numId w:val="31"/>
        </w:numPr>
        <w:spacing w:after="0" w:line="240" w:lineRule="auto"/>
      </w:pPr>
      <w:r>
        <w:t>Similar to another situation where a causal link has been established</w:t>
      </w:r>
    </w:p>
    <w:p w:rsidR="0023655E" w:rsidRDefault="0023655E" w:rsidP="0023655E">
      <w:pPr>
        <w:spacing w:after="0" w:line="240" w:lineRule="auto"/>
      </w:pPr>
    </w:p>
    <w:p w:rsidR="0023655E" w:rsidRDefault="0023655E" w:rsidP="0023655E">
      <w:pPr>
        <w:spacing w:after="0" w:line="240" w:lineRule="auto"/>
      </w:pPr>
      <w:r>
        <w:t>Statistical versus deterministic models</w:t>
      </w:r>
    </w:p>
    <w:p w:rsidR="0023655E" w:rsidRDefault="0023655E" w:rsidP="0023655E">
      <w:pPr>
        <w:pStyle w:val="ListParagraph"/>
        <w:numPr>
          <w:ilvl w:val="0"/>
          <w:numId w:val="32"/>
        </w:numPr>
        <w:spacing w:after="0" w:line="240" w:lineRule="auto"/>
      </w:pPr>
      <w:r>
        <w:t>Deterministic models assume an ideal setting</w:t>
      </w:r>
    </w:p>
    <w:p w:rsidR="0023655E" w:rsidRDefault="0023655E" w:rsidP="0023655E">
      <w:pPr>
        <w:pStyle w:val="ListParagraph"/>
        <w:numPr>
          <w:ilvl w:val="0"/>
          <w:numId w:val="32"/>
        </w:numPr>
        <w:spacing w:after="0" w:line="240" w:lineRule="auto"/>
      </w:pPr>
      <w:r>
        <w:t>Statistical models allow for the possibility of error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b/>
        </w:rPr>
      </w:pPr>
      <w:r w:rsidRPr="00E73550">
        <w:rPr>
          <w:b/>
        </w:rPr>
        <w:t>Chapter 5: Straight-line Regression Analysis</w:t>
      </w: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Preview Questions</w:t>
      </w:r>
    </w:p>
    <w:p w:rsidR="00E73550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create a regression with a single-independent variable?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What are the mathematical properties of a straight line?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What are the statistical assumptions for a straight line model?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determine the best fitting straight line?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measure the quality of the straight line fit and the estimate of the variance?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make inferences about the slope and intercept?</w:t>
      </w:r>
    </w:p>
    <w:p w:rsidR="00B33E27" w:rsidRDefault="00B33E27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What are interpretations of tests for slope and intercept?</w:t>
      </w:r>
    </w:p>
    <w:p w:rsidR="00B33E27" w:rsidRDefault="004914E5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determine the mean value of Y at a specified value of X?</w:t>
      </w:r>
    </w:p>
    <w:p w:rsidR="004914E5" w:rsidRDefault="004914E5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predict a new value of Y at a given value of X?</w:t>
      </w:r>
    </w:p>
    <w:p w:rsidR="004914E5" w:rsidRDefault="004914E5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How do you determine if a straight line model is appropriate?</w:t>
      </w:r>
    </w:p>
    <w:p w:rsidR="004914E5" w:rsidRDefault="004914E5" w:rsidP="00E73550">
      <w:pPr>
        <w:pStyle w:val="ListParagraph"/>
        <w:numPr>
          <w:ilvl w:val="0"/>
          <w:numId w:val="33"/>
        </w:numPr>
        <w:spacing w:after="0" w:line="240" w:lineRule="auto"/>
      </w:pPr>
      <w:r>
        <w:t>What is BRFSS Analysis?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Reading Summary</w:t>
      </w:r>
    </w:p>
    <w:p w:rsidR="00E73550" w:rsidRDefault="00E73550" w:rsidP="00E73550">
      <w:pPr>
        <w:spacing w:after="0" w:line="240" w:lineRule="auto"/>
      </w:pPr>
      <w:bookmarkStart w:id="0" w:name="_GoBack"/>
      <w:bookmarkEnd w:id="0"/>
    </w:p>
    <w:sectPr w:rsidR="00E73550" w:rsidSect="009A1BF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896" w:rsidRDefault="00DA2896" w:rsidP="00DA2896">
      <w:pPr>
        <w:spacing w:after="0" w:line="240" w:lineRule="auto"/>
      </w:pPr>
      <w:r>
        <w:separator/>
      </w:r>
    </w:p>
  </w:endnote>
  <w:end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896" w:rsidRDefault="00DA2896" w:rsidP="00DA2896">
      <w:pPr>
        <w:spacing w:after="0" w:line="240" w:lineRule="auto"/>
      </w:pPr>
      <w:r>
        <w:separator/>
      </w:r>
    </w:p>
  </w:footnote>
  <w:footnote w:type="continuationSeparator" w:id="0">
    <w:p w:rsidR="00DA2896" w:rsidRDefault="00DA2896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896" w:rsidRDefault="00DA2896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</w:t>
    </w:r>
    <w:r w:rsidR="00333B2C">
      <w:t>. Boston: Cengage Learning</w:t>
    </w:r>
    <w:r>
      <w:t>.</w:t>
    </w:r>
  </w:p>
  <w:p w:rsidR="00DA2896" w:rsidRDefault="00DA2896">
    <w:pPr>
      <w:pStyle w:val="Header"/>
    </w:pPr>
  </w:p>
  <w:p w:rsidR="00DA2896" w:rsidRDefault="008B55C8">
    <w:pPr>
      <w:pStyle w:val="Header"/>
      <w:rPr>
        <w:b/>
      </w:rPr>
    </w:pPr>
    <w:r>
      <w:t>Lecture</w:t>
    </w:r>
    <w:r w:rsidR="00DA2896">
      <w:t xml:space="preserve"> 1: Chapters 1 and 2 | Page </w:t>
    </w:r>
    <w:r w:rsidR="00DA2896">
      <w:rPr>
        <w:b/>
      </w:rPr>
      <w:fldChar w:fldCharType="begin"/>
    </w:r>
    <w:r w:rsidR="00DA2896">
      <w:rPr>
        <w:b/>
      </w:rPr>
      <w:instrText xml:space="preserve"> PAGE  \* Arabic  \* MERGEFORMAT </w:instrText>
    </w:r>
    <w:r w:rsidR="00DA2896">
      <w:rPr>
        <w:b/>
      </w:rPr>
      <w:fldChar w:fldCharType="separate"/>
    </w:r>
    <w:r w:rsidR="009A1BF0">
      <w:rPr>
        <w:b/>
        <w:noProof/>
      </w:rPr>
      <w:t>3</w:t>
    </w:r>
    <w:r w:rsidR="00DA2896">
      <w:rPr>
        <w:b/>
      </w:rPr>
      <w:fldChar w:fldCharType="end"/>
    </w:r>
    <w:r w:rsidR="00DA2896">
      <w:t xml:space="preserve"> of </w:t>
    </w:r>
    <w:r w:rsidR="009A1BF0">
      <w:rPr>
        <w:b/>
      </w:rPr>
      <w:fldChar w:fldCharType="begin"/>
    </w:r>
    <w:r w:rsidR="009A1BF0">
      <w:rPr>
        <w:b/>
      </w:rPr>
      <w:instrText xml:space="preserve"> SECTIONPAGES   \* MERGEFORMAT </w:instrText>
    </w:r>
    <w:r w:rsidR="009A1BF0">
      <w:rPr>
        <w:b/>
      </w:rPr>
      <w:fldChar w:fldCharType="separate"/>
    </w:r>
    <w:r w:rsidR="009A1BF0">
      <w:rPr>
        <w:b/>
        <w:noProof/>
      </w:rPr>
      <w:t>3</w:t>
    </w:r>
    <w:r w:rsidR="009A1BF0">
      <w:rPr>
        <w:b/>
      </w:rPr>
      <w:fldChar w:fldCharType="end"/>
    </w:r>
  </w:p>
  <w:p w:rsidR="00DA2896" w:rsidRDefault="00DA28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C8" w:rsidRDefault="008B55C8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8B55C8" w:rsidRDefault="008B55C8">
    <w:pPr>
      <w:pStyle w:val="Header"/>
    </w:pPr>
  </w:p>
  <w:p w:rsidR="008B55C8" w:rsidRDefault="008B55C8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4914E5">
      <w:rPr>
        <w:b/>
        <w:noProof/>
      </w:rPr>
      <w:t>6</w:t>
    </w:r>
    <w:r>
      <w:rPr>
        <w:b/>
      </w:rPr>
      <w:fldChar w:fldCharType="end"/>
    </w:r>
    <w:r>
      <w:t xml:space="preserve"> of </w:t>
    </w:r>
    <w:r w:rsidR="009A1BF0">
      <w:rPr>
        <w:b/>
      </w:rPr>
      <w:fldChar w:fldCharType="begin"/>
    </w:r>
    <w:r w:rsidR="009A1BF0">
      <w:rPr>
        <w:b/>
      </w:rPr>
      <w:instrText xml:space="preserve"> SECTIONPAGES   \* MERGEFORMAT </w:instrText>
    </w:r>
    <w:r w:rsidR="009A1BF0">
      <w:rPr>
        <w:b/>
      </w:rPr>
      <w:fldChar w:fldCharType="separate"/>
    </w:r>
    <w:r w:rsidR="004914E5">
      <w:rPr>
        <w:b/>
        <w:noProof/>
      </w:rPr>
      <w:t>6</w:t>
    </w:r>
    <w:r w:rsidR="009A1BF0">
      <w:rPr>
        <w:b/>
      </w:rPr>
      <w:fldChar w:fldCharType="end"/>
    </w:r>
  </w:p>
  <w:p w:rsidR="008B55C8" w:rsidRDefault="008B55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4100"/>
    <w:multiLevelType w:val="hybridMultilevel"/>
    <w:tmpl w:val="B4CA2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44303C"/>
    <w:multiLevelType w:val="hybridMultilevel"/>
    <w:tmpl w:val="560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C836D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F10170"/>
    <w:multiLevelType w:val="hybridMultilevel"/>
    <w:tmpl w:val="DD2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E15203"/>
    <w:multiLevelType w:val="hybridMultilevel"/>
    <w:tmpl w:val="12E0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B2F9D"/>
    <w:multiLevelType w:val="hybridMultilevel"/>
    <w:tmpl w:val="A08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96A6D"/>
    <w:multiLevelType w:val="hybridMultilevel"/>
    <w:tmpl w:val="2C5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17ADC"/>
    <w:multiLevelType w:val="hybridMultilevel"/>
    <w:tmpl w:val="21A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C57F0F"/>
    <w:multiLevelType w:val="hybridMultilevel"/>
    <w:tmpl w:val="57E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F26473"/>
    <w:multiLevelType w:val="hybridMultilevel"/>
    <w:tmpl w:val="B21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0"/>
  </w:num>
  <w:num w:numId="3">
    <w:abstractNumId w:val="4"/>
  </w:num>
  <w:num w:numId="4">
    <w:abstractNumId w:val="22"/>
  </w:num>
  <w:num w:numId="5">
    <w:abstractNumId w:val="6"/>
  </w:num>
  <w:num w:numId="6">
    <w:abstractNumId w:val="16"/>
  </w:num>
  <w:num w:numId="7">
    <w:abstractNumId w:val="8"/>
  </w:num>
  <w:num w:numId="8">
    <w:abstractNumId w:val="9"/>
  </w:num>
  <w:num w:numId="9">
    <w:abstractNumId w:val="3"/>
  </w:num>
  <w:num w:numId="10">
    <w:abstractNumId w:val="23"/>
  </w:num>
  <w:num w:numId="11">
    <w:abstractNumId w:val="29"/>
  </w:num>
  <w:num w:numId="12">
    <w:abstractNumId w:val="5"/>
  </w:num>
  <w:num w:numId="13">
    <w:abstractNumId w:val="12"/>
  </w:num>
  <w:num w:numId="14">
    <w:abstractNumId w:val="11"/>
  </w:num>
  <w:num w:numId="15">
    <w:abstractNumId w:val="25"/>
  </w:num>
  <w:num w:numId="16">
    <w:abstractNumId w:val="13"/>
  </w:num>
  <w:num w:numId="17">
    <w:abstractNumId w:val="28"/>
  </w:num>
  <w:num w:numId="18">
    <w:abstractNumId w:val="21"/>
  </w:num>
  <w:num w:numId="19">
    <w:abstractNumId w:val="26"/>
  </w:num>
  <w:num w:numId="20">
    <w:abstractNumId w:val="1"/>
  </w:num>
  <w:num w:numId="21">
    <w:abstractNumId w:val="2"/>
  </w:num>
  <w:num w:numId="22">
    <w:abstractNumId w:val="14"/>
  </w:num>
  <w:num w:numId="23">
    <w:abstractNumId w:val="19"/>
  </w:num>
  <w:num w:numId="24">
    <w:abstractNumId w:val="15"/>
  </w:num>
  <w:num w:numId="25">
    <w:abstractNumId w:val="17"/>
  </w:num>
  <w:num w:numId="26">
    <w:abstractNumId w:val="27"/>
  </w:num>
  <w:num w:numId="27">
    <w:abstractNumId w:val="18"/>
  </w:num>
  <w:num w:numId="28">
    <w:abstractNumId w:val="0"/>
  </w:num>
  <w:num w:numId="29">
    <w:abstractNumId w:val="31"/>
  </w:num>
  <w:num w:numId="30">
    <w:abstractNumId w:val="20"/>
  </w:num>
  <w:num w:numId="31">
    <w:abstractNumId w:val="32"/>
  </w:num>
  <w:num w:numId="32">
    <w:abstractNumId w:val="1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01DE8"/>
    <w:rsid w:val="0004799A"/>
    <w:rsid w:val="00056586"/>
    <w:rsid w:val="00081399"/>
    <w:rsid w:val="000C0A59"/>
    <w:rsid w:val="000D0FD6"/>
    <w:rsid w:val="000D2B47"/>
    <w:rsid w:val="001316FB"/>
    <w:rsid w:val="0013702E"/>
    <w:rsid w:val="00151BC4"/>
    <w:rsid w:val="001543E6"/>
    <w:rsid w:val="00210AEE"/>
    <w:rsid w:val="0023655E"/>
    <w:rsid w:val="0024645C"/>
    <w:rsid w:val="00257473"/>
    <w:rsid w:val="00260A92"/>
    <w:rsid w:val="00261A05"/>
    <w:rsid w:val="00276459"/>
    <w:rsid w:val="002960B2"/>
    <w:rsid w:val="002B0636"/>
    <w:rsid w:val="002E3963"/>
    <w:rsid w:val="002E7D46"/>
    <w:rsid w:val="002F3083"/>
    <w:rsid w:val="00322CE0"/>
    <w:rsid w:val="00333B2C"/>
    <w:rsid w:val="00335399"/>
    <w:rsid w:val="003872BE"/>
    <w:rsid w:val="003A5B8E"/>
    <w:rsid w:val="00401988"/>
    <w:rsid w:val="0040239E"/>
    <w:rsid w:val="00410134"/>
    <w:rsid w:val="004519F8"/>
    <w:rsid w:val="00451E05"/>
    <w:rsid w:val="00454349"/>
    <w:rsid w:val="004569CB"/>
    <w:rsid w:val="004914E5"/>
    <w:rsid w:val="004E41FC"/>
    <w:rsid w:val="004F0D31"/>
    <w:rsid w:val="004F5912"/>
    <w:rsid w:val="005228C6"/>
    <w:rsid w:val="00571AB9"/>
    <w:rsid w:val="005A1AAD"/>
    <w:rsid w:val="005B58AB"/>
    <w:rsid w:val="005C574A"/>
    <w:rsid w:val="005D15B2"/>
    <w:rsid w:val="005F1007"/>
    <w:rsid w:val="0060660B"/>
    <w:rsid w:val="00644054"/>
    <w:rsid w:val="00671FC7"/>
    <w:rsid w:val="0068507F"/>
    <w:rsid w:val="00722676"/>
    <w:rsid w:val="00723F50"/>
    <w:rsid w:val="00732AC4"/>
    <w:rsid w:val="007424EA"/>
    <w:rsid w:val="007C18DC"/>
    <w:rsid w:val="007C3FD5"/>
    <w:rsid w:val="007F115B"/>
    <w:rsid w:val="007F3F4A"/>
    <w:rsid w:val="00807A7F"/>
    <w:rsid w:val="00813C24"/>
    <w:rsid w:val="00832E5E"/>
    <w:rsid w:val="00853922"/>
    <w:rsid w:val="00897797"/>
    <w:rsid w:val="008B55C8"/>
    <w:rsid w:val="008C2CC3"/>
    <w:rsid w:val="008D0F0F"/>
    <w:rsid w:val="00914106"/>
    <w:rsid w:val="009220C2"/>
    <w:rsid w:val="009432C2"/>
    <w:rsid w:val="009A1BF0"/>
    <w:rsid w:val="009B516B"/>
    <w:rsid w:val="009C2C7D"/>
    <w:rsid w:val="00A46EBF"/>
    <w:rsid w:val="00A54A8A"/>
    <w:rsid w:val="00B12567"/>
    <w:rsid w:val="00B33E27"/>
    <w:rsid w:val="00B3480E"/>
    <w:rsid w:val="00B42CE5"/>
    <w:rsid w:val="00BE6A3A"/>
    <w:rsid w:val="00C636ED"/>
    <w:rsid w:val="00C86E5C"/>
    <w:rsid w:val="00D34A0F"/>
    <w:rsid w:val="00D746FA"/>
    <w:rsid w:val="00DA2896"/>
    <w:rsid w:val="00DB320C"/>
    <w:rsid w:val="00DD19C6"/>
    <w:rsid w:val="00E063E5"/>
    <w:rsid w:val="00E41A35"/>
    <w:rsid w:val="00E449F7"/>
    <w:rsid w:val="00E63B5C"/>
    <w:rsid w:val="00E73550"/>
    <w:rsid w:val="00EA1F8D"/>
    <w:rsid w:val="00EA3D31"/>
    <w:rsid w:val="00EF1D49"/>
    <w:rsid w:val="00EF511E"/>
    <w:rsid w:val="00F0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9</Pages>
  <Words>2710</Words>
  <Characters>15452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18126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80</cp:revision>
  <dcterms:created xsi:type="dcterms:W3CDTF">2018-08-27T18:58:00Z</dcterms:created>
  <dcterms:modified xsi:type="dcterms:W3CDTF">2018-09-03T18:54:00Z</dcterms:modified>
</cp:coreProperties>
</file>