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6212" w14:textId="7929E2CA" w:rsidR="004B0659" w:rsidRPr="00217E4C" w:rsidRDefault="004B0659" w:rsidP="002513B9">
      <w:pPr>
        <w:spacing w:line="240" w:lineRule="auto"/>
        <w:rPr>
          <w:rFonts w:cs="Times New Roman"/>
          <w:sz w:val="36"/>
          <w:szCs w:val="36"/>
          <w:lang w:val="en-GB"/>
        </w:rPr>
      </w:pPr>
      <w:r w:rsidRPr="00217E4C">
        <w:rPr>
          <w:rFonts w:cs="Times New Roman"/>
          <w:sz w:val="36"/>
          <w:szCs w:val="36"/>
          <w:lang w:val="en-GB"/>
        </w:rPr>
        <w:t xml:space="preserve">Advancing </w:t>
      </w:r>
      <w:r w:rsidR="007F13A2">
        <w:rPr>
          <w:rFonts w:cs="Times New Roman"/>
          <w:sz w:val="36"/>
          <w:szCs w:val="36"/>
          <w:lang w:val="en-GB"/>
        </w:rPr>
        <w:t>metrics</w:t>
      </w:r>
      <w:r w:rsidR="007F13A2" w:rsidRPr="00217E4C">
        <w:rPr>
          <w:rFonts w:cs="Times New Roman"/>
          <w:sz w:val="36"/>
          <w:szCs w:val="36"/>
          <w:lang w:val="en-GB"/>
        </w:rPr>
        <w:t xml:space="preserve"> </w:t>
      </w:r>
      <w:r w:rsidRPr="00217E4C">
        <w:rPr>
          <w:rFonts w:cs="Times New Roman"/>
          <w:sz w:val="36"/>
          <w:szCs w:val="36"/>
          <w:lang w:val="en-GB"/>
        </w:rPr>
        <w:t xml:space="preserve">for </w:t>
      </w:r>
      <w:r w:rsidR="00915257">
        <w:rPr>
          <w:rFonts w:cs="Times New Roman"/>
          <w:sz w:val="36"/>
          <w:szCs w:val="36"/>
          <w:lang w:val="en-GB"/>
        </w:rPr>
        <w:t>a</w:t>
      </w:r>
      <w:r w:rsidR="00915257" w:rsidRPr="00217E4C">
        <w:rPr>
          <w:rFonts w:cs="Times New Roman"/>
          <w:sz w:val="36"/>
          <w:szCs w:val="36"/>
          <w:lang w:val="en-GB"/>
        </w:rPr>
        <w:t xml:space="preserve">nimal </w:t>
      </w:r>
      <w:r w:rsidR="00915257">
        <w:rPr>
          <w:rFonts w:cs="Times New Roman"/>
          <w:sz w:val="36"/>
          <w:szCs w:val="36"/>
          <w:lang w:val="en-GB"/>
        </w:rPr>
        <w:t>w</w:t>
      </w:r>
      <w:r w:rsidR="00915257" w:rsidRPr="00217E4C">
        <w:rPr>
          <w:rFonts w:cs="Times New Roman"/>
          <w:sz w:val="36"/>
          <w:szCs w:val="36"/>
          <w:lang w:val="en-GB"/>
        </w:rPr>
        <w:t xml:space="preserve">elfare </w:t>
      </w:r>
      <w:r w:rsidRPr="00217E4C">
        <w:rPr>
          <w:rFonts w:cs="Times New Roman"/>
          <w:sz w:val="36"/>
          <w:szCs w:val="36"/>
          <w:lang w:val="en-GB"/>
        </w:rPr>
        <w:t xml:space="preserve">and </w:t>
      </w:r>
      <w:r w:rsidR="00915257">
        <w:rPr>
          <w:rFonts w:cs="Times New Roman"/>
          <w:sz w:val="36"/>
          <w:szCs w:val="36"/>
          <w:lang w:val="en-GB"/>
        </w:rPr>
        <w:t>a</w:t>
      </w:r>
      <w:r w:rsidR="00915257" w:rsidRPr="00217E4C">
        <w:rPr>
          <w:rFonts w:cs="Times New Roman"/>
          <w:sz w:val="36"/>
          <w:szCs w:val="36"/>
          <w:lang w:val="en-GB"/>
        </w:rPr>
        <w:t xml:space="preserve">ntibiotic </w:t>
      </w:r>
      <w:r w:rsidR="00915257">
        <w:rPr>
          <w:rFonts w:cs="Times New Roman"/>
          <w:sz w:val="36"/>
          <w:szCs w:val="36"/>
          <w:lang w:val="en-GB"/>
        </w:rPr>
        <w:t>u</w:t>
      </w:r>
      <w:r w:rsidR="00915257" w:rsidRPr="00217E4C">
        <w:rPr>
          <w:rFonts w:cs="Times New Roman"/>
          <w:sz w:val="36"/>
          <w:szCs w:val="36"/>
          <w:lang w:val="en-GB"/>
        </w:rPr>
        <w:t xml:space="preserve">se </w:t>
      </w:r>
      <w:r w:rsidRPr="00217E4C">
        <w:rPr>
          <w:rFonts w:cs="Times New Roman"/>
          <w:sz w:val="36"/>
          <w:szCs w:val="36"/>
          <w:lang w:val="en-GB"/>
        </w:rPr>
        <w:t xml:space="preserve">in </w:t>
      </w:r>
      <w:r w:rsidR="00915257">
        <w:rPr>
          <w:rFonts w:cs="Times New Roman"/>
          <w:sz w:val="36"/>
          <w:szCs w:val="36"/>
          <w:lang w:val="en-GB"/>
        </w:rPr>
        <w:t>s</w:t>
      </w:r>
      <w:r w:rsidR="00915257" w:rsidRPr="00217E4C">
        <w:rPr>
          <w:rFonts w:cs="Times New Roman"/>
          <w:sz w:val="36"/>
          <w:szCs w:val="36"/>
          <w:lang w:val="en-GB"/>
        </w:rPr>
        <w:t xml:space="preserve">ustainability </w:t>
      </w:r>
      <w:r w:rsidR="00915257">
        <w:rPr>
          <w:rFonts w:cs="Times New Roman"/>
          <w:sz w:val="36"/>
          <w:szCs w:val="36"/>
          <w:lang w:val="en-GB"/>
        </w:rPr>
        <w:t>a</w:t>
      </w:r>
      <w:r w:rsidR="00915257" w:rsidRPr="00217E4C">
        <w:rPr>
          <w:rFonts w:cs="Times New Roman"/>
          <w:sz w:val="36"/>
          <w:szCs w:val="36"/>
          <w:lang w:val="en-GB"/>
        </w:rPr>
        <w:t xml:space="preserve">ssessments </w:t>
      </w:r>
      <w:r w:rsidR="006735B9" w:rsidRPr="00217E4C">
        <w:rPr>
          <w:rFonts w:cs="Times New Roman"/>
          <w:sz w:val="36"/>
          <w:szCs w:val="36"/>
          <w:lang w:val="en-GB"/>
        </w:rPr>
        <w:t xml:space="preserve">of </w:t>
      </w:r>
      <w:r w:rsidR="00915257">
        <w:rPr>
          <w:rFonts w:cs="Times New Roman"/>
          <w:sz w:val="36"/>
          <w:szCs w:val="36"/>
          <w:lang w:val="en-GB"/>
        </w:rPr>
        <w:t>d</w:t>
      </w:r>
      <w:r w:rsidR="00915257" w:rsidRPr="00217E4C">
        <w:rPr>
          <w:rFonts w:cs="Times New Roman"/>
          <w:sz w:val="36"/>
          <w:szCs w:val="36"/>
          <w:lang w:val="en-GB"/>
        </w:rPr>
        <w:t>iets</w:t>
      </w:r>
    </w:p>
    <w:p w14:paraId="39EADC05" w14:textId="5276BC77" w:rsidR="00E5797C" w:rsidRPr="002513B9" w:rsidRDefault="00915257" w:rsidP="002513B9">
      <w:pPr>
        <w:spacing w:line="240" w:lineRule="auto"/>
        <w:rPr>
          <w:szCs w:val="24"/>
          <w:vertAlign w:val="superscript"/>
        </w:rPr>
      </w:pPr>
      <w:r w:rsidRPr="002513B9">
        <w:rPr>
          <w:szCs w:val="24"/>
        </w:rPr>
        <w:t xml:space="preserve">Lotta </w:t>
      </w:r>
      <w:r w:rsidR="00E5797C" w:rsidRPr="002513B9">
        <w:rPr>
          <w:szCs w:val="24"/>
        </w:rPr>
        <w:t>Rydhmer</w:t>
      </w:r>
      <w:r w:rsidRPr="002513B9">
        <w:rPr>
          <w:szCs w:val="24"/>
        </w:rPr>
        <w:t xml:space="preserve"> </w:t>
      </w:r>
      <w:r w:rsidRPr="002513B9">
        <w:rPr>
          <w:szCs w:val="24"/>
          <w:vertAlign w:val="superscript"/>
        </w:rPr>
        <w:t>a,</w:t>
      </w:r>
      <w:r w:rsidRPr="002513B9">
        <w:rPr>
          <w:szCs w:val="24"/>
        </w:rPr>
        <w:t>*,</w:t>
      </w:r>
      <w:r w:rsidR="00E5797C" w:rsidRPr="002513B9">
        <w:rPr>
          <w:szCs w:val="24"/>
        </w:rPr>
        <w:t xml:space="preserve"> </w:t>
      </w:r>
      <w:r w:rsidRPr="002513B9">
        <w:rPr>
          <w:szCs w:val="24"/>
        </w:rPr>
        <w:t xml:space="preserve">Elin </w:t>
      </w:r>
      <w:r w:rsidR="00E5797C" w:rsidRPr="002513B9">
        <w:rPr>
          <w:szCs w:val="24"/>
        </w:rPr>
        <w:t>Röös</w:t>
      </w:r>
      <w:r w:rsidRPr="002513B9">
        <w:rPr>
          <w:szCs w:val="24"/>
        </w:rPr>
        <w:t xml:space="preserve"> </w:t>
      </w:r>
      <w:r w:rsidRPr="002513B9">
        <w:rPr>
          <w:szCs w:val="24"/>
          <w:vertAlign w:val="superscript"/>
        </w:rPr>
        <w:t>b</w:t>
      </w:r>
    </w:p>
    <w:p w14:paraId="02078E93" w14:textId="321D31B7" w:rsidR="00E5797C" w:rsidRPr="002513B9" w:rsidRDefault="00915257" w:rsidP="002513B9">
      <w:pPr>
        <w:spacing w:line="240" w:lineRule="auto"/>
        <w:rPr>
          <w:szCs w:val="24"/>
          <w:vertAlign w:val="superscript"/>
          <w:lang w:val="en-GB"/>
        </w:rPr>
      </w:pPr>
      <w:r w:rsidRPr="002513B9">
        <w:rPr>
          <w:szCs w:val="24"/>
          <w:vertAlign w:val="superscript"/>
          <w:lang w:val="en-GB"/>
        </w:rPr>
        <w:t xml:space="preserve">a </w:t>
      </w:r>
      <w:r w:rsidRPr="002513B9">
        <w:rPr>
          <w:szCs w:val="24"/>
          <w:lang w:val="en-GB"/>
        </w:rPr>
        <w:t xml:space="preserve">Department </w:t>
      </w:r>
      <w:r w:rsidR="49FF5CCA" w:rsidRPr="002513B9">
        <w:rPr>
          <w:szCs w:val="24"/>
          <w:lang w:val="en-GB"/>
        </w:rPr>
        <w:t>of Animal Biosciences, Swedish University of Agricultural Sciences, Box 7023, 750 07 Uppsala, Sweden</w:t>
      </w:r>
      <w:r w:rsidRPr="002513B9">
        <w:rPr>
          <w:szCs w:val="24"/>
          <w:lang w:val="en-GB"/>
        </w:rPr>
        <w:t xml:space="preserve"> </w:t>
      </w:r>
    </w:p>
    <w:p w14:paraId="76F5604F" w14:textId="250919B1" w:rsidR="00E5797C" w:rsidRPr="002513B9" w:rsidRDefault="00915257" w:rsidP="002513B9">
      <w:pPr>
        <w:spacing w:line="240" w:lineRule="auto"/>
        <w:rPr>
          <w:rFonts w:eastAsiaTheme="minorEastAsia"/>
          <w:szCs w:val="24"/>
          <w:lang w:val="en-GB"/>
        </w:rPr>
      </w:pPr>
      <w:r w:rsidRPr="002513B9">
        <w:rPr>
          <w:szCs w:val="24"/>
          <w:vertAlign w:val="superscript"/>
          <w:lang w:val="en-GB"/>
        </w:rPr>
        <w:t xml:space="preserve">b </w:t>
      </w:r>
      <w:r w:rsidRPr="002513B9">
        <w:rPr>
          <w:szCs w:val="24"/>
          <w:lang w:val="en-GB"/>
        </w:rPr>
        <w:t xml:space="preserve">Department </w:t>
      </w:r>
      <w:r w:rsidR="00E5797C" w:rsidRPr="002513B9">
        <w:rPr>
          <w:szCs w:val="24"/>
          <w:lang w:val="en-GB"/>
        </w:rPr>
        <w:t>of Energy and Technology, Swedish University of Agricultural Sciences</w:t>
      </w:r>
      <w:r w:rsidR="00E5797C" w:rsidRPr="002513B9">
        <w:rPr>
          <w:rFonts w:eastAsiaTheme="minorEastAsia"/>
          <w:szCs w:val="24"/>
          <w:lang w:val="en-GB"/>
        </w:rPr>
        <w:t>, Box 7013, 750 07 Uppsala, Sweden</w:t>
      </w:r>
      <w:r w:rsidRPr="002513B9">
        <w:rPr>
          <w:rFonts w:eastAsiaTheme="minorEastAsia"/>
          <w:szCs w:val="24"/>
          <w:lang w:val="en-GB"/>
        </w:rPr>
        <w:t xml:space="preserve"> </w:t>
      </w:r>
    </w:p>
    <w:p w14:paraId="5A57E384" w14:textId="020156E5" w:rsidR="00915257" w:rsidRPr="002513B9" w:rsidRDefault="00915257" w:rsidP="002513B9">
      <w:pPr>
        <w:spacing w:line="240" w:lineRule="auto"/>
        <w:rPr>
          <w:rFonts w:eastAsiaTheme="minorEastAsia"/>
          <w:szCs w:val="24"/>
          <w:lang w:val="en-GB"/>
        </w:rPr>
      </w:pPr>
      <w:r w:rsidRPr="002513B9">
        <w:rPr>
          <w:rFonts w:eastAsiaTheme="minorEastAsia"/>
          <w:szCs w:val="24"/>
          <w:lang w:val="en-GB"/>
        </w:rPr>
        <w:t>* Corresponding author.</w:t>
      </w:r>
    </w:p>
    <w:p w14:paraId="7C8400AF" w14:textId="1C72C5DD" w:rsidR="00915257" w:rsidRPr="002513B9" w:rsidRDefault="00915257" w:rsidP="002513B9">
      <w:pPr>
        <w:spacing w:line="240" w:lineRule="auto"/>
        <w:rPr>
          <w:szCs w:val="24"/>
          <w:vertAlign w:val="superscript"/>
          <w:lang w:val="en-GB"/>
        </w:rPr>
      </w:pPr>
      <w:r w:rsidRPr="002513B9">
        <w:rPr>
          <w:rFonts w:eastAsiaTheme="minorEastAsia"/>
          <w:szCs w:val="24"/>
          <w:lang w:val="en-GB"/>
        </w:rPr>
        <w:t xml:space="preserve">E-mail addresses: </w:t>
      </w:r>
      <w:r w:rsidRPr="002513B9">
        <w:rPr>
          <w:szCs w:val="24"/>
          <w:lang w:val="en-US"/>
        </w:rPr>
        <w:t>Lotta.Rydhmer@slu.se</w:t>
      </w:r>
      <w:r w:rsidRPr="002513B9">
        <w:rPr>
          <w:szCs w:val="24"/>
          <w:lang w:val="en-GB"/>
        </w:rPr>
        <w:t xml:space="preserve">, </w:t>
      </w:r>
      <w:r w:rsidRPr="002513B9">
        <w:rPr>
          <w:szCs w:val="24"/>
          <w:lang w:val="en-US"/>
        </w:rPr>
        <w:t>Elin.Roos@slu.se</w:t>
      </w:r>
    </w:p>
    <w:p w14:paraId="086F4E0F" w14:textId="2486D763" w:rsidR="00915257" w:rsidRPr="002513B9" w:rsidRDefault="00915257" w:rsidP="002513B9">
      <w:pPr>
        <w:spacing w:line="240" w:lineRule="auto"/>
        <w:rPr>
          <w:szCs w:val="24"/>
          <w:vertAlign w:val="superscript"/>
          <w:lang w:val="en-GB"/>
        </w:rPr>
      </w:pPr>
    </w:p>
    <w:p w14:paraId="3E7CBEC6" w14:textId="692B5777" w:rsidR="00E5797C" w:rsidRPr="002513B9" w:rsidRDefault="00E5797C" w:rsidP="002513B9">
      <w:pPr>
        <w:spacing w:line="240" w:lineRule="auto"/>
        <w:rPr>
          <w:b/>
          <w:szCs w:val="24"/>
          <w:lang w:val="en-GB"/>
        </w:rPr>
      </w:pPr>
      <w:r w:rsidRPr="002513B9">
        <w:rPr>
          <w:b/>
          <w:szCs w:val="24"/>
          <w:lang w:val="en-GB"/>
        </w:rPr>
        <w:t>Abstract</w:t>
      </w:r>
    </w:p>
    <w:p w14:paraId="38EECC12" w14:textId="409D3BFE" w:rsidR="00774FF8" w:rsidRPr="002513B9" w:rsidRDefault="003A7F06" w:rsidP="002513B9">
      <w:pPr>
        <w:spacing w:line="240" w:lineRule="auto"/>
        <w:rPr>
          <w:rFonts w:eastAsia="Times New Roman" w:cs="Times New Roman"/>
          <w:color w:val="000000" w:themeColor="text1"/>
          <w:szCs w:val="24"/>
          <w:lang w:val="en-GB"/>
        </w:rPr>
      </w:pPr>
      <w:r>
        <w:rPr>
          <w:lang w:val="en-GB"/>
        </w:rPr>
        <w:t xml:space="preserve">Assessment of the sustainability of </w:t>
      </w:r>
      <w:r w:rsidRPr="00387946">
        <w:rPr>
          <w:lang w:val="en-GB"/>
        </w:rPr>
        <w:t>diet</w:t>
      </w:r>
      <w:r>
        <w:rPr>
          <w:lang w:val="en-GB"/>
        </w:rPr>
        <w:t>s</w:t>
      </w:r>
      <w:r w:rsidRPr="00387946">
        <w:rPr>
          <w:lang w:val="en-GB"/>
        </w:rPr>
        <w:t xml:space="preserve"> typically include the diet’s impact on the environment, using indicators such as the carbon, water and land footprint</w:t>
      </w:r>
      <w:r w:rsidR="00363498">
        <w:rPr>
          <w:lang w:val="en-GB"/>
        </w:rPr>
        <w:t xml:space="preserve">. However, there are other crucial sustainability aspects </w:t>
      </w:r>
      <w:r w:rsidR="00144A3D">
        <w:rPr>
          <w:lang w:val="en-GB"/>
        </w:rPr>
        <w:t>including animal welfare and the use of antibiotics.</w:t>
      </w:r>
      <w:r w:rsidRPr="00387946">
        <w:rPr>
          <w:lang w:val="en-GB"/>
        </w:rPr>
        <w:t xml:space="preserve"> </w:t>
      </w:r>
      <w:r w:rsidR="5B5A985F" w:rsidRPr="002513B9">
        <w:rPr>
          <w:rFonts w:eastAsia="Times New Roman" w:cs="Times New Roman"/>
          <w:color w:val="000000" w:themeColor="text1"/>
          <w:szCs w:val="24"/>
          <w:lang w:val="en-GB"/>
        </w:rPr>
        <w:t xml:space="preserve">This study </w:t>
      </w:r>
      <w:r w:rsidR="00D97EFA">
        <w:rPr>
          <w:rFonts w:eastAsia="Times New Roman" w:cs="Times New Roman"/>
          <w:color w:val="000000" w:themeColor="text1"/>
          <w:szCs w:val="24"/>
          <w:lang w:val="en-GB"/>
        </w:rPr>
        <w:t xml:space="preserve">contributes to the improvement of </w:t>
      </w:r>
      <w:r w:rsidR="5B5A985F" w:rsidRPr="002513B9">
        <w:rPr>
          <w:rFonts w:eastAsia="Times New Roman" w:cs="Times New Roman"/>
          <w:color w:val="000000" w:themeColor="text1"/>
          <w:szCs w:val="24"/>
          <w:lang w:val="en-GB"/>
        </w:rPr>
        <w:t xml:space="preserve">sustainability assessments of food systems by </w:t>
      </w:r>
      <w:r w:rsidR="00D97EFA">
        <w:rPr>
          <w:rFonts w:eastAsia="Times New Roman" w:cs="Times New Roman"/>
          <w:color w:val="000000" w:themeColor="text1"/>
          <w:szCs w:val="24"/>
          <w:lang w:val="en-GB"/>
        </w:rPr>
        <w:t>advancing</w:t>
      </w:r>
      <w:r w:rsidR="000258EA" w:rsidRPr="002513B9">
        <w:rPr>
          <w:rFonts w:eastAsia="Times New Roman" w:cs="Times New Roman"/>
          <w:color w:val="000000" w:themeColor="text1"/>
          <w:szCs w:val="24"/>
          <w:lang w:val="en-GB"/>
        </w:rPr>
        <w:t xml:space="preserve"> </w:t>
      </w:r>
      <w:r w:rsidR="00264B6D">
        <w:rPr>
          <w:rFonts w:eastAsia="Times New Roman" w:cs="Times New Roman"/>
          <w:color w:val="000000" w:themeColor="text1"/>
          <w:szCs w:val="24"/>
          <w:lang w:val="en-GB"/>
        </w:rPr>
        <w:t>metrics</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for animal welfare and antibiotic use, complementing traditional environmental indicators such as the carbon footprint. The proposed animal welfare ind</w:t>
      </w:r>
      <w:r w:rsidR="00264B6D">
        <w:rPr>
          <w:rFonts w:eastAsia="Times New Roman" w:cs="Times New Roman"/>
          <w:color w:val="000000" w:themeColor="text1"/>
          <w:szCs w:val="24"/>
          <w:lang w:val="en-GB"/>
        </w:rPr>
        <w:t>ices</w:t>
      </w:r>
      <w:r w:rsidR="5B5A985F" w:rsidRPr="002513B9">
        <w:rPr>
          <w:rFonts w:eastAsia="Times New Roman" w:cs="Times New Roman"/>
          <w:color w:val="000000" w:themeColor="text1"/>
          <w:szCs w:val="24"/>
          <w:lang w:val="en-GB"/>
        </w:rPr>
        <w:t xml:space="preserve"> reflect the number of animals affected per kilogram of animal product, the animals' cognitive ability to experience negative effects, and the quality of the production system, including disease frequency and space limitations. </w:t>
      </w:r>
      <w:r w:rsidR="000258EA">
        <w:rPr>
          <w:rFonts w:eastAsia="Times New Roman" w:cs="Times New Roman"/>
          <w:color w:val="000000" w:themeColor="text1"/>
          <w:szCs w:val="24"/>
          <w:lang w:val="en-GB"/>
        </w:rPr>
        <w:t>The proposed</w:t>
      </w:r>
      <w:r w:rsidR="5B5A985F" w:rsidRPr="002513B9">
        <w:rPr>
          <w:rFonts w:eastAsia="Times New Roman" w:cs="Times New Roman"/>
          <w:color w:val="000000" w:themeColor="text1"/>
          <w:szCs w:val="24"/>
          <w:lang w:val="en-GB"/>
        </w:rPr>
        <w:t xml:space="preserve"> antibiotic use </w:t>
      </w:r>
      <w:r w:rsidR="00D97EFA">
        <w:rPr>
          <w:rFonts w:eastAsia="Times New Roman" w:cs="Times New Roman"/>
          <w:color w:val="000000" w:themeColor="text1"/>
          <w:szCs w:val="24"/>
          <w:lang w:val="en-GB"/>
        </w:rPr>
        <w:t>indicator</w:t>
      </w:r>
      <w:r w:rsidR="00D97EFA"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was developed based on national sales data, adjusted for species-specific differences. The</w:t>
      </w:r>
      <w:r w:rsidR="00264B6D">
        <w:rPr>
          <w:rFonts w:eastAsia="Times New Roman" w:cs="Times New Roman"/>
          <w:color w:val="000000" w:themeColor="text1"/>
          <w:szCs w:val="24"/>
          <w:lang w:val="en-GB"/>
        </w:rPr>
        <w:t>se metrics</w:t>
      </w:r>
      <w:r w:rsidR="5B5A985F" w:rsidRPr="002513B9">
        <w:rPr>
          <w:rFonts w:eastAsia="Times New Roman" w:cs="Times New Roman"/>
          <w:color w:val="000000" w:themeColor="text1"/>
          <w:szCs w:val="24"/>
          <w:lang w:val="en-GB"/>
        </w:rPr>
        <w:t xml:space="preserve"> were applied to a range of animal products commonly consumed in a set of European countries, revealing substantial variations in </w:t>
      </w:r>
      <w:r w:rsidR="00F14F4E">
        <w:rPr>
          <w:rFonts w:eastAsia="Times New Roman" w:cs="Times New Roman"/>
          <w:color w:val="000000" w:themeColor="text1"/>
          <w:szCs w:val="24"/>
          <w:lang w:val="en-GB"/>
        </w:rPr>
        <w:t xml:space="preserve">animal </w:t>
      </w:r>
      <w:r w:rsidR="5B5A985F" w:rsidRPr="00A00BB0">
        <w:rPr>
          <w:rFonts w:eastAsia="Times New Roman" w:cs="Times New Roman"/>
          <w:color w:val="000000" w:themeColor="text1"/>
          <w:szCs w:val="24"/>
          <w:lang w:val="en-GB"/>
        </w:rPr>
        <w:t>welfare loss</w:t>
      </w:r>
      <w:r w:rsidR="5B5A985F" w:rsidRPr="002513B9">
        <w:rPr>
          <w:rFonts w:eastAsia="Times New Roman" w:cs="Times New Roman"/>
          <w:color w:val="000000" w:themeColor="text1"/>
          <w:szCs w:val="24"/>
          <w:lang w:val="en-GB"/>
        </w:rPr>
        <w:t xml:space="preserve"> and antibiotic use across species and production systems. For example, rabbit and chicken production showed high welfare loss per kilogram of meat due to the number of animals affected and the relatively poor conditions in intensive </w:t>
      </w:r>
      <w:r w:rsidR="00264B6D">
        <w:rPr>
          <w:rFonts w:eastAsia="Times New Roman" w:cs="Times New Roman"/>
          <w:color w:val="000000" w:themeColor="text1"/>
          <w:szCs w:val="24"/>
          <w:lang w:val="en-GB"/>
        </w:rPr>
        <w:t>livestock</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systems. Meanwhile, meat from cattle and wild-caught species had lower welfare loss </w:t>
      </w:r>
      <w:r w:rsidR="00F14F4E">
        <w:rPr>
          <w:rFonts w:eastAsia="Times New Roman" w:cs="Times New Roman"/>
          <w:color w:val="000000" w:themeColor="text1"/>
          <w:szCs w:val="24"/>
          <w:lang w:val="en-GB"/>
        </w:rPr>
        <w:t xml:space="preserve">(i.e. favourable) </w:t>
      </w:r>
      <w:r w:rsidR="5B5A985F" w:rsidRPr="002513B9">
        <w:rPr>
          <w:rFonts w:eastAsia="Times New Roman" w:cs="Times New Roman"/>
          <w:color w:val="000000" w:themeColor="text1"/>
          <w:szCs w:val="24"/>
          <w:lang w:val="en-GB"/>
        </w:rPr>
        <w:t xml:space="preserve">per kilogram, attributed to the larger body mass of these animals and less </w:t>
      </w:r>
      <w:r w:rsidR="5B5A985F" w:rsidRPr="00A00BB0">
        <w:rPr>
          <w:rFonts w:eastAsia="Times New Roman" w:cs="Times New Roman"/>
          <w:color w:val="000000" w:themeColor="text1"/>
          <w:szCs w:val="24"/>
          <w:lang w:val="en-GB"/>
        </w:rPr>
        <w:t>suffering</w:t>
      </w:r>
      <w:r w:rsidR="5B5A985F" w:rsidRPr="002513B9">
        <w:rPr>
          <w:rFonts w:eastAsia="Times New Roman" w:cs="Times New Roman"/>
          <w:color w:val="000000" w:themeColor="text1"/>
          <w:szCs w:val="24"/>
          <w:lang w:val="en-GB"/>
        </w:rPr>
        <w:t xml:space="preserve"> in production. The </w:t>
      </w:r>
      <w:r w:rsidR="00264B6D">
        <w:rPr>
          <w:rFonts w:eastAsia="Times New Roman" w:cs="Times New Roman"/>
          <w:color w:val="000000" w:themeColor="text1"/>
          <w:szCs w:val="24"/>
          <w:lang w:val="en-GB"/>
        </w:rPr>
        <w:t>metrics developed here</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offer a </w:t>
      </w:r>
      <w:r w:rsidR="00264B6D">
        <w:rPr>
          <w:rFonts w:eastAsia="Times New Roman" w:cs="Times New Roman"/>
          <w:color w:val="000000" w:themeColor="text1"/>
          <w:szCs w:val="24"/>
          <w:lang w:val="en-GB"/>
        </w:rPr>
        <w:t xml:space="preserve">much needed </w:t>
      </w:r>
      <w:r w:rsidR="5B5A985F" w:rsidRPr="002513B9">
        <w:rPr>
          <w:rFonts w:eastAsia="Times New Roman" w:cs="Times New Roman"/>
          <w:color w:val="000000" w:themeColor="text1"/>
          <w:szCs w:val="24"/>
          <w:lang w:val="en-GB"/>
        </w:rPr>
        <w:t>tool for evaluating trade-offs between animal welfare, antibiotic use, and environmental sustainability in food production.</w:t>
      </w:r>
    </w:p>
    <w:p w14:paraId="307879EF" w14:textId="3EC76AF7" w:rsidR="00E5797C" w:rsidRPr="002513B9" w:rsidRDefault="5B5A985F" w:rsidP="002513B9">
      <w:pPr>
        <w:spacing w:line="240" w:lineRule="auto"/>
        <w:rPr>
          <w:szCs w:val="24"/>
          <w:lang w:val="en-GB"/>
        </w:rPr>
      </w:pPr>
      <w:r w:rsidRPr="002513B9">
        <w:rPr>
          <w:i/>
          <w:szCs w:val="24"/>
          <w:lang w:val="en-GB"/>
        </w:rPr>
        <w:t>Keywords:</w:t>
      </w:r>
      <w:r w:rsidRPr="002513B9">
        <w:rPr>
          <w:szCs w:val="24"/>
          <w:lang w:val="en-GB"/>
        </w:rPr>
        <w:t xml:space="preserve"> Livestock sustainability, antimicrobial resistance, food ethics, environmental trade-offs, animal </w:t>
      </w:r>
      <w:r w:rsidR="00635D63" w:rsidRPr="002513B9">
        <w:rPr>
          <w:szCs w:val="24"/>
          <w:lang w:val="en-GB"/>
        </w:rPr>
        <w:t xml:space="preserve">production </w:t>
      </w:r>
      <w:r w:rsidRPr="002513B9">
        <w:rPr>
          <w:szCs w:val="24"/>
          <w:lang w:val="en-GB"/>
        </w:rPr>
        <w:t>impacts</w:t>
      </w:r>
    </w:p>
    <w:p w14:paraId="50757786" w14:textId="77777777" w:rsidR="00142BCA" w:rsidRDefault="00142BCA">
      <w:pPr>
        <w:spacing w:line="259" w:lineRule="auto"/>
        <w:jc w:val="left"/>
        <w:rPr>
          <w:rFonts w:eastAsiaTheme="majorEastAsia" w:cstheme="majorBidi"/>
          <w:sz w:val="32"/>
          <w:szCs w:val="32"/>
          <w:lang w:val="en-GB"/>
        </w:rPr>
      </w:pPr>
      <w:r>
        <w:rPr>
          <w:lang w:val="en-GB"/>
        </w:rPr>
        <w:br w:type="page"/>
      </w:r>
    </w:p>
    <w:p w14:paraId="6832E77F" w14:textId="39BADB22" w:rsidR="00E5797C" w:rsidRPr="00387946" w:rsidRDefault="00E5797C" w:rsidP="002513B9">
      <w:pPr>
        <w:pStyle w:val="Rubrik1"/>
        <w:spacing w:line="240" w:lineRule="auto"/>
        <w:rPr>
          <w:lang w:val="en-GB"/>
        </w:rPr>
      </w:pPr>
      <w:r w:rsidRPr="00387946">
        <w:rPr>
          <w:lang w:val="en-GB"/>
        </w:rPr>
        <w:lastRenderedPageBreak/>
        <w:t>1. Introduction</w:t>
      </w:r>
    </w:p>
    <w:p w14:paraId="0A765425" w14:textId="1C85AD4C" w:rsidR="00945322" w:rsidRDefault="00D3311C" w:rsidP="00EE4730">
      <w:pPr>
        <w:spacing w:line="276" w:lineRule="auto"/>
        <w:rPr>
          <w:lang w:val="en-GB"/>
        </w:rPr>
      </w:pPr>
      <w:r>
        <w:rPr>
          <w:lang w:val="en-GB"/>
        </w:rPr>
        <w:t>Ideally, a broad sustainability assessment of food consumption should cover UN’s all 17 sustainable development goals</w:t>
      </w:r>
      <w:r w:rsidR="00955614">
        <w:rPr>
          <w:lang w:val="en-GB"/>
        </w:rPr>
        <w:t xml:space="preserve"> (SDGs)</w:t>
      </w:r>
      <w:r>
        <w:rPr>
          <w:lang w:val="en-GB"/>
        </w:rPr>
        <w:t xml:space="preserve">. Here we contribute by developing </w:t>
      </w:r>
      <w:r w:rsidR="00342415">
        <w:rPr>
          <w:lang w:val="en-GB"/>
        </w:rPr>
        <w:t>metrics</w:t>
      </w:r>
      <w:r>
        <w:rPr>
          <w:lang w:val="en-GB"/>
        </w:rPr>
        <w:t xml:space="preserve"> for two social aspects: animal welfare and use of antibiotics in animal production. </w:t>
      </w:r>
      <w:r w:rsidRPr="008740C8">
        <w:rPr>
          <w:lang w:val="en-GB"/>
        </w:rPr>
        <w:t>They are relevant for assessment of food consumption since animal sourced products is a large part of many consumers’ diet</w:t>
      </w:r>
      <w:r w:rsidR="00342415">
        <w:rPr>
          <w:lang w:val="en-GB"/>
        </w:rPr>
        <w:t>s</w:t>
      </w:r>
      <w:r>
        <w:rPr>
          <w:lang w:val="en-GB"/>
        </w:rPr>
        <w:t>; t</w:t>
      </w:r>
      <w:r w:rsidRPr="008740C8">
        <w:rPr>
          <w:lang w:val="en-GB"/>
        </w:rPr>
        <w:t>he global average consumption of animal sourced food has been estimated to 230 g</w:t>
      </w:r>
      <w:r w:rsidR="00342415">
        <w:rPr>
          <w:lang w:val="en-GB"/>
        </w:rPr>
        <w:t xml:space="preserve"> per </w:t>
      </w:r>
      <w:r w:rsidRPr="008740C8">
        <w:rPr>
          <w:lang w:val="en-GB"/>
        </w:rPr>
        <w:t xml:space="preserve">day and person (Miller </w:t>
      </w:r>
      <w:r w:rsidRPr="00071221">
        <w:rPr>
          <w:i/>
          <w:iCs/>
          <w:lang w:val="en-GB"/>
        </w:rPr>
        <w:t>et al.</w:t>
      </w:r>
      <w:r w:rsidRPr="008740C8">
        <w:rPr>
          <w:lang w:val="en-GB"/>
        </w:rPr>
        <w:t>, 2022).</w:t>
      </w:r>
      <w:r>
        <w:rPr>
          <w:lang w:val="en-GB"/>
        </w:rPr>
        <w:t xml:space="preserve"> </w:t>
      </w:r>
      <w:r w:rsidR="00945322" w:rsidRPr="00387946">
        <w:rPr>
          <w:lang w:val="en-GB"/>
        </w:rPr>
        <w:t xml:space="preserve">So far, </w:t>
      </w:r>
      <w:r w:rsidR="00945322">
        <w:rPr>
          <w:lang w:val="en-GB"/>
        </w:rPr>
        <w:t xml:space="preserve">most </w:t>
      </w:r>
      <w:r w:rsidR="00DF7C87">
        <w:rPr>
          <w:lang w:val="en-GB"/>
        </w:rPr>
        <w:t xml:space="preserve">sustainability </w:t>
      </w:r>
      <w:r w:rsidR="00945322" w:rsidRPr="00387946">
        <w:rPr>
          <w:lang w:val="en-GB"/>
        </w:rPr>
        <w:t>assessments</w:t>
      </w:r>
      <w:r w:rsidR="00DF7C87">
        <w:rPr>
          <w:lang w:val="en-GB"/>
        </w:rPr>
        <w:t xml:space="preserve"> of diets</w:t>
      </w:r>
      <w:r w:rsidR="00945322" w:rsidRPr="00387946">
        <w:rPr>
          <w:lang w:val="en-GB"/>
        </w:rPr>
        <w:t xml:space="preserve"> </w:t>
      </w:r>
      <w:r w:rsidR="00DF7C87">
        <w:rPr>
          <w:lang w:val="en-GB"/>
        </w:rPr>
        <w:t>are limited to</w:t>
      </w:r>
      <w:r w:rsidR="00945322">
        <w:rPr>
          <w:lang w:val="en-GB"/>
        </w:rPr>
        <w:t xml:space="preserve"> </w:t>
      </w:r>
      <w:r w:rsidR="00945322" w:rsidRPr="00387946">
        <w:rPr>
          <w:lang w:val="en-GB"/>
        </w:rPr>
        <w:t xml:space="preserve">the diet’s impact on the environment, using indicators such as the carbon, water and land footprint (Harrison </w:t>
      </w:r>
      <w:r w:rsidR="00945322" w:rsidRPr="004726BA">
        <w:rPr>
          <w:i/>
          <w:iCs/>
          <w:lang w:val="en-GB"/>
        </w:rPr>
        <w:t>et al.</w:t>
      </w:r>
      <w:r w:rsidR="00945322" w:rsidRPr="00635D63">
        <w:rPr>
          <w:lang w:val="en-GB"/>
        </w:rPr>
        <w:t>,</w:t>
      </w:r>
      <w:r w:rsidR="00945322" w:rsidRPr="00387946">
        <w:rPr>
          <w:lang w:val="en-GB"/>
        </w:rPr>
        <w:t xml:space="preserve"> 2022)</w:t>
      </w:r>
      <w:r w:rsidR="00945322">
        <w:rPr>
          <w:lang w:val="en-GB"/>
        </w:rPr>
        <w:t xml:space="preserve">. </w:t>
      </w:r>
      <w:r w:rsidR="00342415">
        <w:rPr>
          <w:lang w:val="en-GB"/>
        </w:rPr>
        <w:t>Assessments</w:t>
      </w:r>
      <w:r w:rsidR="00945322">
        <w:rPr>
          <w:lang w:val="en-GB"/>
        </w:rPr>
        <w:t xml:space="preserve"> </w:t>
      </w:r>
      <w:r w:rsidR="00342415">
        <w:rPr>
          <w:lang w:val="en-GB"/>
        </w:rPr>
        <w:t xml:space="preserve">that include </w:t>
      </w:r>
      <w:r w:rsidR="00945322">
        <w:rPr>
          <w:lang w:val="en-GB"/>
        </w:rPr>
        <w:t xml:space="preserve">social aspects often focus on human health </w:t>
      </w:r>
      <w:r w:rsidR="00945322" w:rsidRPr="00945322">
        <w:rPr>
          <w:lang w:val="en-GB"/>
        </w:rPr>
        <w:t xml:space="preserve">by </w:t>
      </w:r>
      <w:r w:rsidR="00342415">
        <w:rPr>
          <w:lang w:val="en-GB"/>
        </w:rPr>
        <w:t>evaluating</w:t>
      </w:r>
      <w:r w:rsidR="00342415" w:rsidRPr="00945322">
        <w:rPr>
          <w:lang w:val="en-GB"/>
        </w:rPr>
        <w:t xml:space="preserve"> </w:t>
      </w:r>
      <w:r w:rsidR="00945322" w:rsidRPr="00945322">
        <w:rPr>
          <w:lang w:val="en-GB"/>
        </w:rPr>
        <w:t>how a set of diet related risk factors (</w:t>
      </w:r>
      <w:r w:rsidR="00945322" w:rsidRPr="00AF71FC">
        <w:rPr>
          <w:i/>
          <w:lang w:val="en-GB"/>
        </w:rPr>
        <w:t>e.g.</w:t>
      </w:r>
      <w:r w:rsidR="00945322" w:rsidRPr="00945322">
        <w:rPr>
          <w:lang w:val="en-GB"/>
        </w:rPr>
        <w:t xml:space="preserve"> high consumption of red meat) are likely to affect mortality and disease burden (</w:t>
      </w:r>
      <w:r w:rsidR="00342415">
        <w:rPr>
          <w:lang w:val="en-GB"/>
        </w:rPr>
        <w:t xml:space="preserve">e.g. </w:t>
      </w:r>
      <w:r w:rsidR="00945322" w:rsidRPr="00945322">
        <w:rPr>
          <w:lang w:val="en-GB"/>
        </w:rPr>
        <w:t xml:space="preserve">Springman </w:t>
      </w:r>
      <w:r w:rsidR="00945322" w:rsidRPr="00071221">
        <w:rPr>
          <w:i/>
          <w:iCs/>
          <w:lang w:val="en-GB"/>
        </w:rPr>
        <w:t>et al.</w:t>
      </w:r>
      <w:r w:rsidR="00945322" w:rsidRPr="00945322">
        <w:rPr>
          <w:lang w:val="en-GB"/>
        </w:rPr>
        <w:t>, 2020)</w:t>
      </w:r>
      <w:r w:rsidR="00955614">
        <w:rPr>
          <w:lang w:val="en-GB"/>
        </w:rPr>
        <w:t xml:space="preserve"> or how diets </w:t>
      </w:r>
      <w:r w:rsidR="00342415">
        <w:rPr>
          <w:lang w:val="en-GB"/>
        </w:rPr>
        <w:t xml:space="preserve">score in terms of </w:t>
      </w:r>
      <w:r w:rsidR="0089009F">
        <w:rPr>
          <w:lang w:val="en-GB"/>
        </w:rPr>
        <w:t>nutritional</w:t>
      </w:r>
      <w:r w:rsidR="00955614">
        <w:rPr>
          <w:lang w:val="en-GB"/>
        </w:rPr>
        <w:t xml:space="preserve"> </w:t>
      </w:r>
      <w:r w:rsidR="00342415">
        <w:rPr>
          <w:lang w:val="en-GB"/>
        </w:rPr>
        <w:t>quality</w:t>
      </w:r>
      <w:r w:rsidR="00955614">
        <w:rPr>
          <w:lang w:val="en-GB"/>
        </w:rPr>
        <w:t xml:space="preserve"> (</w:t>
      </w:r>
      <w:r w:rsidR="00342415">
        <w:rPr>
          <w:lang w:val="en-GB"/>
        </w:rPr>
        <w:t xml:space="preserve">Yacoub Bach </w:t>
      </w:r>
      <w:r w:rsidR="00342415" w:rsidRPr="00071221">
        <w:rPr>
          <w:i/>
          <w:iCs/>
          <w:lang w:val="en-GB"/>
        </w:rPr>
        <w:t>et al.,</w:t>
      </w:r>
      <w:r w:rsidR="00342415">
        <w:rPr>
          <w:lang w:val="en-GB"/>
        </w:rPr>
        <w:t xml:space="preserve"> 2023</w:t>
      </w:r>
      <w:r w:rsidR="00955614">
        <w:rPr>
          <w:lang w:val="en-GB"/>
        </w:rPr>
        <w:t>)</w:t>
      </w:r>
      <w:r w:rsidR="00945322" w:rsidRPr="00945322">
        <w:rPr>
          <w:lang w:val="en-GB"/>
        </w:rPr>
        <w:t xml:space="preserve">. </w:t>
      </w:r>
      <w:r w:rsidR="00945322" w:rsidRPr="00217E4C">
        <w:rPr>
          <w:lang w:val="en-GB"/>
        </w:rPr>
        <w:t>The interest in sustainability assessments covering more than environmental and human health is</w:t>
      </w:r>
      <w:r w:rsidR="00945322">
        <w:rPr>
          <w:lang w:val="en-GB"/>
        </w:rPr>
        <w:t>, however,</w:t>
      </w:r>
      <w:r w:rsidR="00945322" w:rsidRPr="00217E4C">
        <w:rPr>
          <w:lang w:val="en-GB"/>
        </w:rPr>
        <w:t xml:space="preserve"> growing (Hebinck </w:t>
      </w:r>
      <w:r w:rsidR="00945322" w:rsidRPr="004726BA">
        <w:rPr>
          <w:i/>
          <w:iCs/>
          <w:lang w:val="en-GB"/>
        </w:rPr>
        <w:t>et al.</w:t>
      </w:r>
      <w:r w:rsidR="00945322" w:rsidRPr="00635D63">
        <w:rPr>
          <w:lang w:val="en-GB"/>
        </w:rPr>
        <w:t xml:space="preserve">, </w:t>
      </w:r>
      <w:r w:rsidR="00945322" w:rsidRPr="00217E4C">
        <w:rPr>
          <w:lang w:val="en-GB"/>
        </w:rPr>
        <w:t xml:space="preserve">2021; Lanzoni </w:t>
      </w:r>
      <w:r w:rsidR="00945322" w:rsidRPr="004726BA">
        <w:rPr>
          <w:i/>
          <w:iCs/>
          <w:lang w:val="en-GB"/>
        </w:rPr>
        <w:t>et al.</w:t>
      </w:r>
      <w:r w:rsidR="00945322" w:rsidRPr="00635D63">
        <w:rPr>
          <w:lang w:val="en-GB"/>
        </w:rPr>
        <w:t>,</w:t>
      </w:r>
      <w:r w:rsidR="00945322" w:rsidRPr="00217E4C">
        <w:rPr>
          <w:lang w:val="en-GB"/>
        </w:rPr>
        <w:t xml:space="preserve"> 2023</w:t>
      </w:r>
      <w:r w:rsidR="00945322">
        <w:rPr>
          <w:lang w:val="en-GB"/>
        </w:rPr>
        <w:t xml:space="preserve">; Richter </w:t>
      </w:r>
      <w:r w:rsidR="00945322" w:rsidRPr="00C44EC8">
        <w:rPr>
          <w:i/>
          <w:iCs/>
          <w:lang w:val="en-GB"/>
        </w:rPr>
        <w:t>et al.</w:t>
      </w:r>
      <w:r w:rsidR="00945322">
        <w:rPr>
          <w:lang w:val="en-GB"/>
        </w:rPr>
        <w:t>, 2024</w:t>
      </w:r>
      <w:r w:rsidR="00945322" w:rsidRPr="00217E4C">
        <w:rPr>
          <w:lang w:val="en-GB"/>
        </w:rPr>
        <w:t>).</w:t>
      </w:r>
      <w:r w:rsidR="00945322">
        <w:rPr>
          <w:lang w:val="en-GB"/>
        </w:rPr>
        <w:t xml:space="preserve"> </w:t>
      </w:r>
      <w:r w:rsidR="00342415">
        <w:rPr>
          <w:lang w:val="en-GB"/>
        </w:rPr>
        <w:t xml:space="preserve"> </w:t>
      </w:r>
      <w:r w:rsidR="00077877">
        <w:rPr>
          <w:lang w:val="en-GB"/>
        </w:rPr>
        <w:t xml:space="preserve">Results from </w:t>
      </w:r>
      <w:r w:rsidR="00DF7C87">
        <w:rPr>
          <w:lang w:val="en-GB"/>
        </w:rPr>
        <w:t>such assessments are important to</w:t>
      </w:r>
      <w:r w:rsidR="2C34456E" w:rsidRPr="00387946">
        <w:rPr>
          <w:lang w:val="en-GB"/>
        </w:rPr>
        <w:t xml:space="preserve"> give </w:t>
      </w:r>
      <w:r w:rsidR="00342415">
        <w:rPr>
          <w:lang w:val="en-GB"/>
        </w:rPr>
        <w:t>policy makers</w:t>
      </w:r>
      <w:r w:rsidR="2C34456E" w:rsidRPr="00387946">
        <w:rPr>
          <w:lang w:val="en-GB"/>
        </w:rPr>
        <w:t xml:space="preserve"> and consumers a scientific base for </w:t>
      </w:r>
      <w:r w:rsidR="00945322">
        <w:rPr>
          <w:lang w:val="en-GB"/>
        </w:rPr>
        <w:t xml:space="preserve">more holistic </w:t>
      </w:r>
      <w:r w:rsidR="2C34456E" w:rsidRPr="00387946">
        <w:rPr>
          <w:lang w:val="en-GB"/>
        </w:rPr>
        <w:t xml:space="preserve">decisions concerning food choices. </w:t>
      </w:r>
    </w:p>
    <w:p w14:paraId="182A7461" w14:textId="5D4D6D41" w:rsidR="001A555B" w:rsidRDefault="00955614" w:rsidP="00EE4730">
      <w:pPr>
        <w:spacing w:line="276" w:lineRule="auto"/>
        <w:rPr>
          <w:lang w:val="en-GB"/>
        </w:rPr>
      </w:pPr>
      <w:r>
        <w:rPr>
          <w:lang w:val="en-GB"/>
        </w:rPr>
        <w:t xml:space="preserve">One growing </w:t>
      </w:r>
      <w:r w:rsidR="0089009F">
        <w:rPr>
          <w:lang w:val="en-GB"/>
        </w:rPr>
        <w:t xml:space="preserve">sustainability </w:t>
      </w:r>
      <w:r>
        <w:rPr>
          <w:lang w:val="en-GB"/>
        </w:rPr>
        <w:t xml:space="preserve">concern </w:t>
      </w:r>
      <w:r w:rsidR="00A00BB0">
        <w:rPr>
          <w:lang w:val="en-GB"/>
        </w:rPr>
        <w:t xml:space="preserve">is </w:t>
      </w:r>
      <w:r>
        <w:rPr>
          <w:lang w:val="en-GB"/>
        </w:rPr>
        <w:t>the development of resistance to antibiotics.</w:t>
      </w:r>
      <w:r w:rsidR="003F282F">
        <w:rPr>
          <w:lang w:val="en-GB"/>
        </w:rPr>
        <w:t xml:space="preserve"> </w:t>
      </w:r>
      <w:r w:rsidR="001A555B">
        <w:rPr>
          <w:lang w:val="en-GB"/>
        </w:rPr>
        <w:t xml:space="preserve">Antibiotics </w:t>
      </w:r>
      <w:r w:rsidR="008740C8">
        <w:rPr>
          <w:lang w:val="en-GB"/>
        </w:rPr>
        <w:t>(</w:t>
      </w:r>
      <w:r w:rsidR="00043E13">
        <w:rPr>
          <w:lang w:val="en-GB"/>
        </w:rPr>
        <w:t xml:space="preserve">used </w:t>
      </w:r>
      <w:r w:rsidR="008740C8">
        <w:rPr>
          <w:lang w:val="en-GB"/>
        </w:rPr>
        <w:t xml:space="preserve">against bacteria) </w:t>
      </w:r>
      <w:r w:rsidR="001A555B">
        <w:rPr>
          <w:lang w:val="en-GB"/>
        </w:rPr>
        <w:t>and other a</w:t>
      </w:r>
      <w:r w:rsidR="5B5A985F" w:rsidRPr="00387946">
        <w:rPr>
          <w:lang w:val="en-GB"/>
        </w:rPr>
        <w:t xml:space="preserve">ntimicrobials are used to cure and to prevent infections in humans and animals, and in some countries </w:t>
      </w:r>
      <w:r w:rsidR="001C7291">
        <w:rPr>
          <w:lang w:val="en-GB"/>
        </w:rPr>
        <w:t xml:space="preserve">antibiotics are </w:t>
      </w:r>
      <w:r w:rsidR="5B5A985F" w:rsidRPr="00387946">
        <w:rPr>
          <w:lang w:val="en-GB"/>
        </w:rPr>
        <w:t xml:space="preserve">also </w:t>
      </w:r>
      <w:r w:rsidR="001C7291">
        <w:rPr>
          <w:lang w:val="en-GB"/>
        </w:rPr>
        <w:t xml:space="preserve">used </w:t>
      </w:r>
      <w:r w:rsidR="5B5A985F" w:rsidRPr="00387946">
        <w:rPr>
          <w:lang w:val="en-GB"/>
        </w:rPr>
        <w:t xml:space="preserve">for </w:t>
      </w:r>
      <w:r w:rsidR="008740C8">
        <w:rPr>
          <w:lang w:val="en-GB"/>
        </w:rPr>
        <w:t xml:space="preserve">farm </w:t>
      </w:r>
      <w:r w:rsidR="5B5A985F" w:rsidRPr="00387946">
        <w:rPr>
          <w:lang w:val="en-GB"/>
        </w:rPr>
        <w:t xml:space="preserve">animal growth promotion. All use of antimicrobials increases the risk of microbes developing resistance. Antimicrobial resistance occurs naturally but develops faster when antimicrobial pharmaceuticals are used. EU’s Farm to Fork strategy (EC, 2020) states that antimicrobial resistance is linked to excessive and inappropriate use of antimicrobials in animal and human healthcare. The EU commission therefore takes actions to </w:t>
      </w:r>
      <w:r w:rsidR="004F4C76">
        <w:rPr>
          <w:lang w:val="en-GB"/>
        </w:rPr>
        <w:t xml:space="preserve">avoid overuse and to </w:t>
      </w:r>
      <w:r w:rsidR="5B5A985F" w:rsidRPr="00387946">
        <w:rPr>
          <w:lang w:val="en-GB"/>
        </w:rPr>
        <w:t>reduce overall EU sales of antimicrobials for farmed animals and in aquaculture</w:t>
      </w:r>
      <w:r w:rsidR="000E11F1">
        <w:rPr>
          <w:lang w:val="en-GB"/>
        </w:rPr>
        <w:t>. A</w:t>
      </w:r>
      <w:r w:rsidR="5B5A985F" w:rsidRPr="00387946">
        <w:rPr>
          <w:lang w:val="en-GB"/>
        </w:rPr>
        <w:t xml:space="preserve"> greater volume of antimicrobials is still sold to treat disease in food-producing animals than in humans (EEA, 2024). </w:t>
      </w:r>
    </w:p>
    <w:p w14:paraId="5BEBE49F" w14:textId="7E653EE9" w:rsidR="00746DDD" w:rsidRPr="00387946" w:rsidRDefault="00661206" w:rsidP="00273714">
      <w:pPr>
        <w:spacing w:line="276" w:lineRule="auto"/>
        <w:rPr>
          <w:lang w:val="en-GB"/>
        </w:rPr>
      </w:pPr>
      <w:r w:rsidRPr="00661206">
        <w:rPr>
          <w:lang w:val="en-GB"/>
        </w:rPr>
        <w:t xml:space="preserve">The misuse and overuse of antibiotics in animals </w:t>
      </w:r>
      <w:r w:rsidR="00273714">
        <w:rPr>
          <w:lang w:val="en-GB"/>
        </w:rPr>
        <w:t>and r</w:t>
      </w:r>
      <w:r w:rsidR="00273714" w:rsidRPr="00273714">
        <w:rPr>
          <w:lang w:val="en-GB"/>
        </w:rPr>
        <w:t xml:space="preserve">eleases from animal production sites </w:t>
      </w:r>
      <w:r w:rsidRPr="00661206">
        <w:rPr>
          <w:lang w:val="en-GB"/>
        </w:rPr>
        <w:t xml:space="preserve">contribute to </w:t>
      </w:r>
      <w:r>
        <w:rPr>
          <w:lang w:val="en-GB"/>
        </w:rPr>
        <w:t>an increase in</w:t>
      </w:r>
      <w:r w:rsidRPr="00661206">
        <w:rPr>
          <w:lang w:val="en-GB"/>
        </w:rPr>
        <w:t xml:space="preserve"> drug-resistant infections (UNEP, 2023) and antibiotic resistance </w:t>
      </w:r>
      <w:r>
        <w:rPr>
          <w:lang w:val="en-GB"/>
        </w:rPr>
        <w:t xml:space="preserve">hinders sustainable food production (Aslam </w:t>
      </w:r>
      <w:r w:rsidRPr="00E2442B">
        <w:rPr>
          <w:i/>
          <w:lang w:val="en-GB"/>
        </w:rPr>
        <w:t>et al</w:t>
      </w:r>
      <w:r>
        <w:rPr>
          <w:lang w:val="en-GB"/>
        </w:rPr>
        <w:t>., 2024)</w:t>
      </w:r>
      <w:r w:rsidRPr="00661206">
        <w:rPr>
          <w:lang w:val="en-GB"/>
        </w:rPr>
        <w:t xml:space="preserve">. </w:t>
      </w:r>
      <w:r w:rsidR="5B5A985F" w:rsidRPr="00387946">
        <w:rPr>
          <w:lang w:val="en-GB"/>
        </w:rPr>
        <w:t>Th</w:t>
      </w:r>
      <w:r w:rsidR="00273714">
        <w:rPr>
          <w:lang w:val="en-GB"/>
        </w:rPr>
        <w:t>us, th</w:t>
      </w:r>
      <w:r w:rsidR="5B5A985F" w:rsidRPr="00387946">
        <w:rPr>
          <w:lang w:val="en-GB"/>
        </w:rPr>
        <w:t xml:space="preserve">e fight against </w:t>
      </w:r>
      <w:r w:rsidR="001C7291" w:rsidRPr="00387946">
        <w:rPr>
          <w:lang w:val="en-GB"/>
        </w:rPr>
        <w:t>anti</w:t>
      </w:r>
      <w:r w:rsidR="001C7291">
        <w:rPr>
          <w:lang w:val="en-GB"/>
        </w:rPr>
        <w:t>biotic</w:t>
      </w:r>
      <w:r w:rsidR="001C7291" w:rsidRPr="00387946">
        <w:rPr>
          <w:lang w:val="en-GB"/>
        </w:rPr>
        <w:t xml:space="preserve"> </w:t>
      </w:r>
      <w:r w:rsidR="5B5A985F" w:rsidRPr="00387946">
        <w:rPr>
          <w:lang w:val="en-GB"/>
        </w:rPr>
        <w:t xml:space="preserve">resistance is closely linked to UN’s sustainable development goals (SDG), especially SDG3 Good health and well-being and SDG 12 Responsible consumption and production (WHO, 2020). </w:t>
      </w:r>
      <w:r w:rsidR="5B5A985F" w:rsidRPr="00217E4C">
        <w:rPr>
          <w:lang w:val="en-GB"/>
        </w:rPr>
        <w:t>A review made by a large international group of ‘Antimicrobial Resistance Collaborators’ showed that 1.27 million deaths in the world were directly caused by antibiotic resistant bacteria in 2019. The number of deaths associated with antibiotic resistance was almost four times higher (</w:t>
      </w:r>
      <w:r w:rsidR="000A35E5" w:rsidRPr="000A35E5">
        <w:rPr>
          <w:lang w:val="en-GB"/>
        </w:rPr>
        <w:t>Murray</w:t>
      </w:r>
      <w:r w:rsidR="000A35E5">
        <w:rPr>
          <w:lang w:val="en-GB"/>
        </w:rPr>
        <w:t xml:space="preserve"> </w:t>
      </w:r>
      <w:r w:rsidR="004726BA" w:rsidRPr="004726BA">
        <w:rPr>
          <w:i/>
          <w:lang w:val="en-GB"/>
        </w:rPr>
        <w:t>et al.</w:t>
      </w:r>
      <w:r w:rsidR="000A35E5">
        <w:rPr>
          <w:lang w:val="en-GB"/>
        </w:rPr>
        <w:t>, 2022</w:t>
      </w:r>
      <w:r w:rsidR="5B5A985F" w:rsidRPr="00217E4C">
        <w:rPr>
          <w:lang w:val="en-GB"/>
        </w:rPr>
        <w:t xml:space="preserve">). In Europe (WHO European region; 53 countries), 541,000 deaths were associated with antibiotic resistance and the main reasons were </w:t>
      </w:r>
      <w:r w:rsidR="002513B9" w:rsidRPr="00217E4C">
        <w:rPr>
          <w:lang w:val="en-GB"/>
        </w:rPr>
        <w:t>bloodstream</w:t>
      </w:r>
      <w:r w:rsidR="5B5A985F" w:rsidRPr="00217E4C">
        <w:rPr>
          <w:lang w:val="en-GB"/>
        </w:rPr>
        <w:t>, intra-abdominal and respiratory infections (</w:t>
      </w:r>
      <w:r w:rsidR="000A35E5" w:rsidRPr="00387946">
        <w:rPr>
          <w:lang w:val="en-GB"/>
        </w:rPr>
        <w:t xml:space="preserve">Mestrovic </w:t>
      </w:r>
      <w:r w:rsidR="004726BA" w:rsidRPr="004726BA">
        <w:rPr>
          <w:i/>
          <w:lang w:val="en-GB"/>
        </w:rPr>
        <w:t>et al.</w:t>
      </w:r>
      <w:r w:rsidR="000A35E5" w:rsidRPr="00217E4C">
        <w:rPr>
          <w:lang w:val="en-GB"/>
        </w:rPr>
        <w:t>, 2022</w:t>
      </w:r>
      <w:r w:rsidR="5B5A985F" w:rsidRPr="00217E4C">
        <w:rPr>
          <w:lang w:val="en-GB"/>
        </w:rPr>
        <w:t xml:space="preserve">). </w:t>
      </w:r>
    </w:p>
    <w:p w14:paraId="0DA6C979" w14:textId="6061E600" w:rsidR="00620F46" w:rsidRDefault="000E11F1" w:rsidP="00EE4730">
      <w:pPr>
        <w:spacing w:line="276" w:lineRule="auto"/>
        <w:rPr>
          <w:lang w:val="en-GB"/>
        </w:rPr>
      </w:pPr>
      <w:r>
        <w:rPr>
          <w:lang w:val="en-GB"/>
        </w:rPr>
        <w:t>A</w:t>
      </w:r>
      <w:r w:rsidRPr="00387946">
        <w:rPr>
          <w:lang w:val="en-GB"/>
        </w:rPr>
        <w:t xml:space="preserve">nimal welfare </w:t>
      </w:r>
      <w:r>
        <w:rPr>
          <w:lang w:val="en-GB"/>
        </w:rPr>
        <w:t>is a</w:t>
      </w:r>
      <w:r w:rsidR="00955614">
        <w:rPr>
          <w:lang w:val="en-GB"/>
        </w:rPr>
        <w:t>nother important</w:t>
      </w:r>
      <w:r>
        <w:rPr>
          <w:lang w:val="en-GB"/>
        </w:rPr>
        <w:t xml:space="preserve"> social sustainability aspect</w:t>
      </w:r>
      <w:r w:rsidRPr="00387946">
        <w:rPr>
          <w:lang w:val="en-GB"/>
        </w:rPr>
        <w:t xml:space="preserve"> (Keeling, 2005; Vinnari </w:t>
      </w:r>
      <w:r>
        <w:rPr>
          <w:lang w:val="en-GB"/>
        </w:rPr>
        <w:t>and</w:t>
      </w:r>
      <w:r w:rsidRPr="00387946">
        <w:rPr>
          <w:lang w:val="en-GB"/>
        </w:rPr>
        <w:t xml:space="preserve"> Vinnari, 2022) </w:t>
      </w:r>
      <w:r>
        <w:rPr>
          <w:lang w:val="en-GB"/>
        </w:rPr>
        <w:t>s</w:t>
      </w:r>
      <w:r w:rsidR="5B5A985F" w:rsidRPr="00387946">
        <w:rPr>
          <w:lang w:val="en-GB"/>
        </w:rPr>
        <w:t xml:space="preserve">ince food production causes harm to animals directly and indirectly (Hampton </w:t>
      </w:r>
      <w:r w:rsidR="004726BA" w:rsidRPr="004726BA">
        <w:rPr>
          <w:i/>
          <w:iCs/>
          <w:lang w:val="en-GB"/>
        </w:rPr>
        <w:t xml:space="preserve">et </w:t>
      </w:r>
      <w:r w:rsidR="004726BA" w:rsidRPr="004726BA">
        <w:rPr>
          <w:i/>
          <w:iCs/>
          <w:lang w:val="en-GB"/>
        </w:rPr>
        <w:lastRenderedPageBreak/>
        <w:t>al.</w:t>
      </w:r>
      <w:r w:rsidR="5B5A985F" w:rsidRPr="00387946">
        <w:rPr>
          <w:lang w:val="en-GB"/>
        </w:rPr>
        <w:t>, 2021)</w:t>
      </w:r>
      <w:r>
        <w:rPr>
          <w:lang w:val="en-GB"/>
        </w:rPr>
        <w:t>. H</w:t>
      </w:r>
      <w:r w:rsidR="5B5A985F" w:rsidRPr="00387946">
        <w:rPr>
          <w:lang w:val="en-GB"/>
        </w:rPr>
        <w:t xml:space="preserve">ence </w:t>
      </w:r>
      <w:r>
        <w:rPr>
          <w:lang w:val="en-GB"/>
        </w:rPr>
        <w:t xml:space="preserve">it is </w:t>
      </w:r>
      <w:r w:rsidR="00955614">
        <w:rPr>
          <w:lang w:val="en-GB"/>
        </w:rPr>
        <w:t xml:space="preserve">highly </w:t>
      </w:r>
      <w:r>
        <w:rPr>
          <w:lang w:val="en-GB"/>
        </w:rPr>
        <w:t xml:space="preserve">relevant to include animal welfare in </w:t>
      </w:r>
      <w:r w:rsidR="00955614">
        <w:rPr>
          <w:lang w:val="en-GB"/>
        </w:rPr>
        <w:t xml:space="preserve">sustainability </w:t>
      </w:r>
      <w:r w:rsidR="5B5A985F" w:rsidRPr="00387946">
        <w:rPr>
          <w:lang w:val="en-GB"/>
        </w:rPr>
        <w:t>assessments</w:t>
      </w:r>
      <w:r w:rsidR="00955614">
        <w:rPr>
          <w:lang w:val="en-GB"/>
        </w:rPr>
        <w:t xml:space="preserve"> of diets</w:t>
      </w:r>
      <w:r w:rsidR="5B5A985F" w:rsidRPr="00387946">
        <w:rPr>
          <w:lang w:val="en-GB"/>
        </w:rPr>
        <w:t xml:space="preserve">. The World Organisation for Animal Health has defined animal welfare as “the physical and mental state of an animal in relation to the conditions in which it lives and dies” (WOAH, 2024). The concept ‘animal welfare’ is not mentioned in UN’s SDG but changes leading to improved animal welfare are compatible with fulfilment of the goals (Keeling </w:t>
      </w:r>
      <w:r w:rsidR="004726BA" w:rsidRPr="004726BA">
        <w:rPr>
          <w:i/>
          <w:iCs/>
          <w:lang w:val="en-GB"/>
        </w:rPr>
        <w:t>et al.</w:t>
      </w:r>
      <w:r w:rsidR="5B5A985F" w:rsidRPr="00635D63">
        <w:rPr>
          <w:lang w:val="en-GB"/>
        </w:rPr>
        <w:t>,</w:t>
      </w:r>
      <w:r w:rsidR="5B5A985F" w:rsidRPr="00387946">
        <w:rPr>
          <w:lang w:val="en-GB"/>
        </w:rPr>
        <w:t xml:space="preserve"> 2019; WellBeing International, 2022). Even though current norms concerning animal welfare are reflected in EU</w:t>
      </w:r>
      <w:r w:rsidR="001C7291">
        <w:rPr>
          <w:lang w:val="en-GB"/>
        </w:rPr>
        <w:t>’s</w:t>
      </w:r>
      <w:r w:rsidR="5B5A985F" w:rsidRPr="00387946">
        <w:rPr>
          <w:lang w:val="en-GB"/>
        </w:rPr>
        <w:t xml:space="preserve"> animal welfare law (EU Council, 1998), 84% of the respondents in the Eurobarometer survey believe that the welfare of farmed animals should be better protected than it is now</w:t>
      </w:r>
      <w:r w:rsidR="00A42EA4">
        <w:rPr>
          <w:lang w:val="en-GB"/>
        </w:rPr>
        <w:t xml:space="preserve"> </w:t>
      </w:r>
      <w:r w:rsidR="00A42EA4" w:rsidRPr="00387946">
        <w:rPr>
          <w:lang w:val="en-GB"/>
        </w:rPr>
        <w:t>(EU, 2023)</w:t>
      </w:r>
      <w:r w:rsidR="5B5A985F" w:rsidRPr="00387946">
        <w:rPr>
          <w:lang w:val="en-GB"/>
        </w:rPr>
        <w:t>. There are also national laws</w:t>
      </w:r>
      <w:r w:rsidR="00AF15F3">
        <w:rPr>
          <w:lang w:val="en-GB"/>
        </w:rPr>
        <w:t>,</w:t>
      </w:r>
      <w:r w:rsidR="5B5A985F" w:rsidRPr="00387946">
        <w:rPr>
          <w:lang w:val="en-GB"/>
        </w:rPr>
        <w:t xml:space="preserve"> </w:t>
      </w:r>
      <w:r w:rsidR="004F4C76">
        <w:rPr>
          <w:lang w:val="en-GB"/>
        </w:rPr>
        <w:t xml:space="preserve">the industry’s own animal welfare programs </w:t>
      </w:r>
      <w:r w:rsidR="00AF15F3">
        <w:rPr>
          <w:lang w:val="en-GB"/>
        </w:rPr>
        <w:t xml:space="preserve">and a range of certification schemes </w:t>
      </w:r>
      <w:r w:rsidR="5B5A985F" w:rsidRPr="00387946">
        <w:rPr>
          <w:lang w:val="en-GB"/>
        </w:rPr>
        <w:t>in place, which vary in ambition across European countries and production systems</w:t>
      </w:r>
      <w:r w:rsidR="00EE6F94">
        <w:rPr>
          <w:lang w:val="en-GB"/>
        </w:rPr>
        <w:t xml:space="preserve"> (More </w:t>
      </w:r>
      <w:r w:rsidR="00EE6F94" w:rsidRPr="00071221">
        <w:rPr>
          <w:i/>
          <w:lang w:val="en-GB"/>
        </w:rPr>
        <w:t>et al</w:t>
      </w:r>
      <w:r w:rsidR="00D914AB" w:rsidRPr="00071221">
        <w:rPr>
          <w:i/>
          <w:lang w:val="en-GB"/>
        </w:rPr>
        <w:t>.</w:t>
      </w:r>
      <w:r w:rsidR="00EE6F94">
        <w:rPr>
          <w:lang w:val="en-GB"/>
        </w:rPr>
        <w:t>, 2021)</w:t>
      </w:r>
      <w:r w:rsidR="5B5A985F" w:rsidRPr="00387946">
        <w:rPr>
          <w:lang w:val="en-GB"/>
        </w:rPr>
        <w:t xml:space="preserve">. </w:t>
      </w:r>
      <w:r w:rsidR="00AF15F3">
        <w:rPr>
          <w:lang w:val="en-GB"/>
        </w:rPr>
        <w:t>However, a</w:t>
      </w:r>
      <w:r>
        <w:rPr>
          <w:lang w:val="en-GB"/>
        </w:rPr>
        <w:t>ccording to Vinnari and Vinnari (2022)</w:t>
      </w:r>
      <w:r w:rsidR="5B5A985F" w:rsidRPr="00387946">
        <w:rPr>
          <w:lang w:val="en-GB"/>
        </w:rPr>
        <w:t xml:space="preserve"> the welfare of both farm animals and wild animals have </w:t>
      </w:r>
      <w:r>
        <w:rPr>
          <w:lang w:val="en-GB"/>
        </w:rPr>
        <w:t xml:space="preserve">so far </w:t>
      </w:r>
      <w:r w:rsidR="5B5A985F" w:rsidRPr="00387946">
        <w:rPr>
          <w:lang w:val="en-GB"/>
        </w:rPr>
        <w:t xml:space="preserve">been almost invisible in sustainability assessments, </w:t>
      </w:r>
      <w:r w:rsidR="00BD01A0" w:rsidRPr="00A00BB0">
        <w:rPr>
          <w:lang w:val="en-GB"/>
        </w:rPr>
        <w:t xml:space="preserve">overshadowed by </w:t>
      </w:r>
      <w:r w:rsidR="00BD01A0">
        <w:rPr>
          <w:lang w:val="en-GB"/>
        </w:rPr>
        <w:t>more prioritised</w:t>
      </w:r>
      <w:r w:rsidR="00BD01A0" w:rsidRPr="00A00BB0">
        <w:rPr>
          <w:lang w:val="en-GB"/>
        </w:rPr>
        <w:t xml:space="preserve"> concerns s</w:t>
      </w:r>
      <w:r w:rsidR="00BD01A0">
        <w:rPr>
          <w:lang w:val="en-GB"/>
        </w:rPr>
        <w:t xml:space="preserve">uch as </w:t>
      </w:r>
      <w:r w:rsidR="5B5A985F" w:rsidRPr="00387946">
        <w:rPr>
          <w:lang w:val="en-GB"/>
        </w:rPr>
        <w:t xml:space="preserve">climate impact or biodiversity loss. </w:t>
      </w:r>
      <w:r w:rsidR="00757F99">
        <w:rPr>
          <w:lang w:val="en-GB"/>
        </w:rPr>
        <w:t>Most</w:t>
      </w:r>
      <w:r w:rsidR="004F4C76">
        <w:rPr>
          <w:lang w:val="en-GB"/>
        </w:rPr>
        <w:t xml:space="preserve"> </w:t>
      </w:r>
      <w:r w:rsidR="00620F46">
        <w:rPr>
          <w:lang w:val="en-GB"/>
        </w:rPr>
        <w:t xml:space="preserve">of the few </w:t>
      </w:r>
      <w:r w:rsidR="004F4C76">
        <w:rPr>
          <w:lang w:val="en-GB"/>
        </w:rPr>
        <w:t xml:space="preserve">attempts to </w:t>
      </w:r>
      <w:r w:rsidR="00757F99">
        <w:rPr>
          <w:lang w:val="en-GB"/>
        </w:rPr>
        <w:t>include</w:t>
      </w:r>
      <w:r w:rsidR="004F4C76">
        <w:rPr>
          <w:lang w:val="en-GB"/>
        </w:rPr>
        <w:t xml:space="preserve"> animal welfare in sustainability assessments have been rather simplistic, such as using </w:t>
      </w:r>
      <w:r w:rsidR="00FB15CA">
        <w:rPr>
          <w:lang w:val="en-GB"/>
        </w:rPr>
        <w:t xml:space="preserve">share of </w:t>
      </w:r>
      <w:r w:rsidR="004F4C76">
        <w:rPr>
          <w:lang w:val="en-GB"/>
        </w:rPr>
        <w:t xml:space="preserve">organic production </w:t>
      </w:r>
      <w:r w:rsidR="00FB15CA">
        <w:rPr>
          <w:lang w:val="en-GB"/>
        </w:rPr>
        <w:t>(Hebin</w:t>
      </w:r>
      <w:r w:rsidR="00757F99">
        <w:rPr>
          <w:lang w:val="en-GB"/>
        </w:rPr>
        <w:t>c</w:t>
      </w:r>
      <w:r w:rsidR="00FB15CA">
        <w:rPr>
          <w:lang w:val="en-GB"/>
        </w:rPr>
        <w:t xml:space="preserve">k </w:t>
      </w:r>
      <w:r w:rsidR="00FB15CA" w:rsidRPr="00A00BB0">
        <w:rPr>
          <w:i/>
          <w:iCs/>
          <w:lang w:val="en-GB"/>
        </w:rPr>
        <w:t>et al</w:t>
      </w:r>
      <w:r w:rsidR="00757F99" w:rsidRPr="00A00BB0">
        <w:rPr>
          <w:i/>
          <w:iCs/>
          <w:lang w:val="en-GB"/>
        </w:rPr>
        <w:t>.</w:t>
      </w:r>
      <w:r w:rsidR="00FB15CA">
        <w:rPr>
          <w:lang w:val="en-GB"/>
        </w:rPr>
        <w:t>, 2021)</w:t>
      </w:r>
      <w:r w:rsidR="004F4C76">
        <w:rPr>
          <w:lang w:val="en-GB"/>
        </w:rPr>
        <w:t xml:space="preserve">. </w:t>
      </w:r>
    </w:p>
    <w:p w14:paraId="71EE1F1D" w14:textId="4A1C2A46" w:rsidR="00E5797C" w:rsidRPr="00387946" w:rsidRDefault="5B5A985F" w:rsidP="00EE4730">
      <w:pPr>
        <w:spacing w:line="276" w:lineRule="auto"/>
        <w:rPr>
          <w:lang w:val="en-GB"/>
        </w:rPr>
      </w:pPr>
      <w:r w:rsidRPr="00387946">
        <w:rPr>
          <w:lang w:val="en-GB"/>
        </w:rPr>
        <w:t xml:space="preserve">According to EU’s Farm to Fork Strategy (EC, 2020) “Better animal welfare improves animal health and food quality, reduces the need for medication and can help preserve biodiversity”. A resolution adopted by the </w:t>
      </w:r>
      <w:r w:rsidRPr="00217E4C">
        <w:rPr>
          <w:lang w:val="en-GB"/>
        </w:rPr>
        <w:t>UN Environment Assembly (2022)</w:t>
      </w:r>
      <w:r w:rsidRPr="00387946">
        <w:rPr>
          <w:lang w:val="en-GB"/>
        </w:rPr>
        <w:t xml:space="preserve"> acknowledges that animal welfare can contribute to addressing environmental challenges and that “health and welfare of animals, sustainable development and the environment are connected to human health and well-being”. However, there are </w:t>
      </w:r>
      <w:r w:rsidR="000E11F1">
        <w:rPr>
          <w:lang w:val="en-GB"/>
        </w:rPr>
        <w:t xml:space="preserve">not only </w:t>
      </w:r>
      <w:r w:rsidRPr="00387946">
        <w:rPr>
          <w:lang w:val="en-GB"/>
        </w:rPr>
        <w:t>synergies</w:t>
      </w:r>
      <w:r w:rsidR="000E11F1">
        <w:rPr>
          <w:lang w:val="en-GB"/>
        </w:rPr>
        <w:t>, but also</w:t>
      </w:r>
      <w:r w:rsidRPr="00387946">
        <w:rPr>
          <w:lang w:val="en-GB"/>
        </w:rPr>
        <w:t xml:space="preserve"> goal conflicts between animal welfare, use of antibiotics and environmental impact (Bartlett </w:t>
      </w:r>
      <w:r w:rsidR="004726BA" w:rsidRPr="004726BA">
        <w:rPr>
          <w:i/>
          <w:iCs/>
          <w:lang w:val="en-GB"/>
        </w:rPr>
        <w:t>et al.</w:t>
      </w:r>
      <w:r w:rsidRPr="00635D63">
        <w:rPr>
          <w:lang w:val="en-GB"/>
        </w:rPr>
        <w:t>,</w:t>
      </w:r>
      <w:r w:rsidRPr="00387946">
        <w:rPr>
          <w:lang w:val="en-GB"/>
        </w:rPr>
        <w:t xml:space="preserve"> 2024). For example, exchanging beef from extensive production system</w:t>
      </w:r>
      <w:r w:rsidR="00A42EA4">
        <w:rPr>
          <w:lang w:val="en-GB"/>
        </w:rPr>
        <w:t>s</w:t>
      </w:r>
      <w:r w:rsidRPr="00387946">
        <w:rPr>
          <w:lang w:val="en-GB"/>
        </w:rPr>
        <w:t xml:space="preserve"> for pork and chicken meat from intensive production systems in a diet could reduce </w:t>
      </w:r>
      <w:r w:rsidR="00BD01A0">
        <w:rPr>
          <w:lang w:val="en-GB"/>
        </w:rPr>
        <w:t xml:space="preserve">the </w:t>
      </w:r>
      <w:r w:rsidRPr="00387946">
        <w:rPr>
          <w:lang w:val="en-GB"/>
        </w:rPr>
        <w:t xml:space="preserve">climate impact </w:t>
      </w:r>
      <w:r w:rsidR="00BD01A0">
        <w:rPr>
          <w:lang w:val="en-GB"/>
        </w:rPr>
        <w:t>of the diet</w:t>
      </w:r>
      <w:r w:rsidRPr="00387946">
        <w:rPr>
          <w:lang w:val="en-GB"/>
        </w:rPr>
        <w:t xml:space="preserve">, but may involve trade-offs with animal welfare and use of antibiotics. Therefore, it is important to include animal welfare and use of antibiotics together with environmental impacts in diet assessments. </w:t>
      </w:r>
    </w:p>
    <w:p w14:paraId="74CF50C9" w14:textId="29515B16" w:rsidR="00620F46" w:rsidRDefault="003F282F" w:rsidP="00EE4730">
      <w:pPr>
        <w:spacing w:line="276" w:lineRule="auto"/>
        <w:rPr>
          <w:lang w:val="en-GB"/>
        </w:rPr>
      </w:pPr>
      <w:r w:rsidRPr="00387946">
        <w:rPr>
          <w:lang w:val="en-GB"/>
        </w:rPr>
        <w:t xml:space="preserve">Commonly, diet assessments are performed by multiplying the amount of certain foods or commodities in the diet with the per kg impact of each food or commodity as measured by a set of indicators. Thereafter the impact of all foods is summed up resulting in a total impact of the diet. </w:t>
      </w:r>
      <w:r w:rsidR="5B5A985F" w:rsidRPr="00387946">
        <w:rPr>
          <w:lang w:val="en-GB"/>
        </w:rPr>
        <w:t xml:space="preserve">Diets vary between regions both regarding the type of foods consumed (plant or animal sourced and species) and the origin of food ingredients (country and production system). We focus on European diets in this study. </w:t>
      </w:r>
      <w:r w:rsidR="00273B7B">
        <w:rPr>
          <w:lang w:val="en-GB"/>
        </w:rPr>
        <w:t>Most of</w:t>
      </w:r>
      <w:r w:rsidR="00B143B4">
        <w:rPr>
          <w:lang w:val="en-GB"/>
        </w:rPr>
        <w:t xml:space="preserve"> the countries sharing EU’s food market have a higher per capita consumption of animal sourced products</w:t>
      </w:r>
      <w:r w:rsidR="00DD73C8">
        <w:rPr>
          <w:lang w:val="en-GB"/>
        </w:rPr>
        <w:t>,</w:t>
      </w:r>
      <w:r w:rsidR="00B143B4">
        <w:rPr>
          <w:lang w:val="en-GB"/>
        </w:rPr>
        <w:t xml:space="preserve"> </w:t>
      </w:r>
      <w:r w:rsidR="00DD73C8">
        <w:rPr>
          <w:lang w:val="en-GB"/>
        </w:rPr>
        <w:t xml:space="preserve">such as meat, </w:t>
      </w:r>
      <w:r w:rsidR="00B143B4">
        <w:rPr>
          <w:lang w:val="en-GB"/>
        </w:rPr>
        <w:t>seafood</w:t>
      </w:r>
      <w:r w:rsidR="00DD73C8">
        <w:rPr>
          <w:lang w:val="en-GB"/>
        </w:rPr>
        <w:t>,</w:t>
      </w:r>
      <w:r w:rsidR="00B143B4">
        <w:rPr>
          <w:lang w:val="en-GB"/>
        </w:rPr>
        <w:t xml:space="preserve"> milk</w:t>
      </w:r>
      <w:r w:rsidR="00DD73C8">
        <w:rPr>
          <w:lang w:val="en-GB"/>
        </w:rPr>
        <w:t>,</w:t>
      </w:r>
      <w:r w:rsidR="00B143B4">
        <w:rPr>
          <w:lang w:val="en-GB"/>
        </w:rPr>
        <w:t xml:space="preserve"> cheese and yoghurt</w:t>
      </w:r>
      <w:r w:rsidR="00DD73C8">
        <w:rPr>
          <w:lang w:val="en-GB"/>
        </w:rPr>
        <w:t>, than the global average</w:t>
      </w:r>
      <w:r w:rsidR="00B143B4">
        <w:rPr>
          <w:lang w:val="en-GB"/>
        </w:rPr>
        <w:t xml:space="preserve"> (Miller </w:t>
      </w:r>
      <w:r w:rsidR="00B143B4" w:rsidRPr="00E05BF6">
        <w:rPr>
          <w:i/>
          <w:lang w:val="en-GB"/>
        </w:rPr>
        <w:t>et al</w:t>
      </w:r>
      <w:r w:rsidR="00B143B4">
        <w:rPr>
          <w:lang w:val="en-GB"/>
        </w:rPr>
        <w:t>., 2022). C</w:t>
      </w:r>
      <w:r w:rsidR="5B5A985F" w:rsidRPr="00387946">
        <w:rPr>
          <w:lang w:val="en-GB"/>
        </w:rPr>
        <w:t xml:space="preserve">onsumers in Europe </w:t>
      </w:r>
      <w:r w:rsidR="00B143B4" w:rsidRPr="00387946">
        <w:rPr>
          <w:lang w:val="en-GB"/>
        </w:rPr>
        <w:t xml:space="preserve">eat animal </w:t>
      </w:r>
      <w:r w:rsidR="00923624" w:rsidRPr="00387946">
        <w:rPr>
          <w:lang w:val="en-GB"/>
        </w:rPr>
        <w:t xml:space="preserve">sourced food </w:t>
      </w:r>
      <w:r w:rsidR="00B143B4" w:rsidRPr="00387946">
        <w:rPr>
          <w:lang w:val="en-GB"/>
        </w:rPr>
        <w:t>from several European countries (</w:t>
      </w:r>
      <w:r w:rsidR="00B143B4" w:rsidRPr="00891363">
        <w:rPr>
          <w:i/>
          <w:lang w:val="en-GB"/>
        </w:rPr>
        <w:t>i.e.</w:t>
      </w:r>
      <w:r w:rsidR="00B143B4" w:rsidRPr="00387946">
        <w:rPr>
          <w:lang w:val="en-GB"/>
        </w:rPr>
        <w:t xml:space="preserve"> domestic and imported food)</w:t>
      </w:r>
      <w:r w:rsidR="00923624">
        <w:rPr>
          <w:lang w:val="en-GB"/>
        </w:rPr>
        <w:t xml:space="preserve"> </w:t>
      </w:r>
      <w:r w:rsidR="00273B7B">
        <w:rPr>
          <w:lang w:val="en-GB"/>
        </w:rPr>
        <w:t>while</w:t>
      </w:r>
      <w:r w:rsidR="00923624">
        <w:rPr>
          <w:lang w:val="en-GB"/>
        </w:rPr>
        <w:t xml:space="preserve"> t</w:t>
      </w:r>
      <w:r w:rsidR="00B143B4" w:rsidRPr="00387946">
        <w:rPr>
          <w:lang w:val="en-GB"/>
        </w:rPr>
        <w:t xml:space="preserve">he import from non-European countries is limited (Schwarzmueller </w:t>
      </w:r>
      <w:r w:rsidR="00B143B4">
        <w:rPr>
          <w:lang w:val="en-GB"/>
        </w:rPr>
        <w:t>and</w:t>
      </w:r>
      <w:r w:rsidR="00B143B4" w:rsidRPr="00387946">
        <w:rPr>
          <w:lang w:val="en-GB"/>
        </w:rPr>
        <w:t xml:space="preserve"> Kastner, 2022).</w:t>
      </w:r>
      <w:r w:rsidR="00B143B4">
        <w:rPr>
          <w:lang w:val="en-GB"/>
        </w:rPr>
        <w:t xml:space="preserve"> </w:t>
      </w:r>
    </w:p>
    <w:p w14:paraId="6601C850" w14:textId="3B8C2192" w:rsidR="00084B9A" w:rsidRPr="00AF71FC" w:rsidRDefault="5B5A985F" w:rsidP="00EE4730">
      <w:pPr>
        <w:spacing w:line="276" w:lineRule="auto"/>
        <w:rPr>
          <w:lang w:val="en-US"/>
        </w:rPr>
      </w:pPr>
      <w:r w:rsidRPr="00387946">
        <w:rPr>
          <w:lang w:val="en-GB"/>
        </w:rPr>
        <w:t xml:space="preserve">Preferably, assessments of environmental </w:t>
      </w:r>
      <w:r w:rsidRPr="00217E4C">
        <w:rPr>
          <w:lang w:val="en-GB"/>
        </w:rPr>
        <w:t xml:space="preserve">impacts, animal welfare and use of antibiotics should be based on many indicators and on data from </w:t>
      </w:r>
      <w:r w:rsidR="00273B7B" w:rsidRPr="00217E4C">
        <w:rPr>
          <w:lang w:val="en-GB"/>
        </w:rPr>
        <w:t>many</w:t>
      </w:r>
      <w:r w:rsidRPr="00217E4C">
        <w:rPr>
          <w:lang w:val="en-GB"/>
        </w:rPr>
        <w:t xml:space="preserve"> representative production units in all production systems contributing to the diets. However, there are no open databases with potential indicators </w:t>
      </w:r>
      <w:r w:rsidRPr="00217E4C">
        <w:rPr>
          <w:lang w:val="en-GB"/>
        </w:rPr>
        <w:lastRenderedPageBreak/>
        <w:t xml:space="preserve">covering all species, countries and production systems relevant for assessment of European consumers’ diets. Official data on national antibiotic use for animals in Europe exists (ESVAC, 2023), but the amount of antibiotics is not </w:t>
      </w:r>
      <w:r w:rsidR="00A42EA4">
        <w:rPr>
          <w:lang w:val="en-GB"/>
        </w:rPr>
        <w:t xml:space="preserve">yet </w:t>
      </w:r>
      <w:r w:rsidRPr="00217E4C">
        <w:rPr>
          <w:lang w:val="en-GB"/>
        </w:rPr>
        <w:t xml:space="preserve">divided upon animal species. Thus, comparable data on antibiotic use per kg of animal product are lacking. Primary data could be collected from representative production sites, for example by collecting antibiotic prescriptions on farms. For animal welfare, data could be collected with the Welfare Quality® Assessment Protocols (Blokhuis </w:t>
      </w:r>
      <w:r w:rsidR="004726BA" w:rsidRPr="004726BA">
        <w:rPr>
          <w:i/>
          <w:iCs/>
          <w:lang w:val="en-GB"/>
        </w:rPr>
        <w:t>et al.</w:t>
      </w:r>
      <w:r w:rsidRPr="00217E4C">
        <w:rPr>
          <w:lang w:val="en-GB"/>
        </w:rPr>
        <w:t xml:space="preserve">, 2013) which is an established tool (but only available for pig, cattle and poultry). When the aim is to evaluate total consumption of all foods in a diet with different types of animal products, such large-scale field data collection is not feasible for practical and economic reasons. Instead, rough assessments of animal welfare and </w:t>
      </w:r>
      <w:r w:rsidR="000E11F1">
        <w:rPr>
          <w:lang w:val="en-GB"/>
        </w:rPr>
        <w:t xml:space="preserve">use of </w:t>
      </w:r>
      <w:r w:rsidRPr="00217E4C">
        <w:rPr>
          <w:lang w:val="en-GB"/>
        </w:rPr>
        <w:t>antibiotic</w:t>
      </w:r>
      <w:r w:rsidR="000E11F1">
        <w:rPr>
          <w:lang w:val="en-GB"/>
        </w:rPr>
        <w:t>s</w:t>
      </w:r>
      <w:r w:rsidRPr="00217E4C">
        <w:rPr>
          <w:lang w:val="en-GB"/>
        </w:rPr>
        <w:t xml:space="preserve"> have to be performed based on existing data from national databases, scientific studies and reports of agricultural organizations and authorities. </w:t>
      </w:r>
    </w:p>
    <w:p w14:paraId="46E69766" w14:textId="56B9F6EF" w:rsidR="00E05BF6" w:rsidRPr="00E05BF6" w:rsidRDefault="00E05BF6" w:rsidP="00E05BF6">
      <w:pPr>
        <w:spacing w:line="276" w:lineRule="auto"/>
        <w:rPr>
          <w:lang w:val="en-GB"/>
        </w:rPr>
      </w:pPr>
      <w:r>
        <w:rPr>
          <w:lang w:val="en-GB"/>
        </w:rPr>
        <w:t>Our</w:t>
      </w:r>
      <w:r w:rsidRPr="00E05BF6">
        <w:rPr>
          <w:lang w:val="en-GB"/>
        </w:rPr>
        <w:t xml:space="preserve"> </w:t>
      </w:r>
      <w:r w:rsidR="00054DED" w:rsidRPr="00AF71FC">
        <w:rPr>
          <w:lang w:val="en-GB"/>
        </w:rPr>
        <w:t xml:space="preserve">motivation for this work is to contribute to UN’s </w:t>
      </w:r>
      <w:r w:rsidR="00054DED">
        <w:rPr>
          <w:lang w:val="en-GB"/>
        </w:rPr>
        <w:t>12</w:t>
      </w:r>
      <w:r w:rsidR="00054DED" w:rsidRPr="00AF71FC">
        <w:rPr>
          <w:lang w:val="en-GB"/>
        </w:rPr>
        <w:t xml:space="preserve">th sustainable development goal, i.e. </w:t>
      </w:r>
      <w:r w:rsidR="00054DED" w:rsidRPr="00054DED">
        <w:rPr>
          <w:lang w:val="en-GB"/>
        </w:rPr>
        <w:t>to</w:t>
      </w:r>
      <w:r w:rsidR="00054DED">
        <w:rPr>
          <w:lang w:val="en-GB"/>
        </w:rPr>
        <w:t xml:space="preserve"> </w:t>
      </w:r>
      <w:r w:rsidR="006419D0">
        <w:rPr>
          <w:lang w:val="en-GB"/>
        </w:rPr>
        <w:t>“</w:t>
      </w:r>
      <w:r w:rsidR="00054DED">
        <w:rPr>
          <w:lang w:val="en-GB"/>
        </w:rPr>
        <w:t>e</w:t>
      </w:r>
      <w:r w:rsidR="00054DED" w:rsidRPr="00054DED">
        <w:rPr>
          <w:lang w:val="en-GB"/>
        </w:rPr>
        <w:t>nsure sustainable consumption and production patterns</w:t>
      </w:r>
      <w:r w:rsidR="006419D0">
        <w:rPr>
          <w:lang w:val="en-GB"/>
        </w:rPr>
        <w:t xml:space="preserve">” </w:t>
      </w:r>
      <w:r w:rsidR="006419D0" w:rsidRPr="008706FC">
        <w:rPr>
          <w:lang w:val="en-GB"/>
        </w:rPr>
        <w:t>(</w:t>
      </w:r>
      <w:r w:rsidR="008706FC" w:rsidRPr="008706FC">
        <w:rPr>
          <w:lang w:val="en-GB"/>
        </w:rPr>
        <w:t>UN, 2015</w:t>
      </w:r>
      <w:r w:rsidR="006419D0">
        <w:rPr>
          <w:lang w:val="en-GB"/>
        </w:rPr>
        <w:t>)</w:t>
      </w:r>
      <w:r w:rsidR="00054DED">
        <w:rPr>
          <w:lang w:val="en-GB"/>
        </w:rPr>
        <w:t xml:space="preserve">, more specifically food consumption patterns. </w:t>
      </w:r>
      <w:r w:rsidR="002C3390">
        <w:rPr>
          <w:lang w:val="en-GB"/>
        </w:rPr>
        <w:t xml:space="preserve">To govern towards a more sustainable food consumption, different diets should be </w:t>
      </w:r>
      <w:r w:rsidR="00724A94">
        <w:rPr>
          <w:lang w:val="en-GB"/>
        </w:rPr>
        <w:t>assessed</w:t>
      </w:r>
      <w:r w:rsidR="002C3390">
        <w:rPr>
          <w:lang w:val="en-GB"/>
        </w:rPr>
        <w:t xml:space="preserve"> and compared as a base for decisions. </w:t>
      </w:r>
      <w:r w:rsidR="00D3311C" w:rsidRPr="00D3311C">
        <w:rPr>
          <w:lang w:val="en-GB"/>
        </w:rPr>
        <w:t xml:space="preserve">Discussions on food consumption in today’s society often reflects one issue at a time; the topic being beef consumption’s climate impact in one forum, chickens’ welfare in another forum and the association between </w:t>
      </w:r>
      <w:r w:rsidR="00A42EA4" w:rsidRPr="00D3311C">
        <w:rPr>
          <w:lang w:val="en-GB"/>
        </w:rPr>
        <w:t>anti</w:t>
      </w:r>
      <w:r w:rsidR="00A42EA4">
        <w:rPr>
          <w:lang w:val="en-GB"/>
        </w:rPr>
        <w:t>biotic</w:t>
      </w:r>
      <w:r w:rsidR="00A42EA4" w:rsidRPr="00D3311C">
        <w:rPr>
          <w:lang w:val="en-GB"/>
        </w:rPr>
        <w:t xml:space="preserve"> </w:t>
      </w:r>
      <w:r w:rsidR="00D3311C" w:rsidRPr="00D3311C">
        <w:rPr>
          <w:lang w:val="en-GB"/>
        </w:rPr>
        <w:t xml:space="preserve">resistance and animal production in a third forum. Our research question was therefore: How can sustainability assessments of </w:t>
      </w:r>
      <w:r w:rsidR="00620F46">
        <w:rPr>
          <w:lang w:val="en-GB"/>
        </w:rPr>
        <w:t>diets</w:t>
      </w:r>
      <w:r w:rsidR="00D3311C" w:rsidRPr="00D3311C">
        <w:rPr>
          <w:lang w:val="en-GB"/>
        </w:rPr>
        <w:t xml:space="preserve"> be developed in order to give a broader </w:t>
      </w:r>
      <w:r w:rsidR="00620F46">
        <w:rPr>
          <w:lang w:val="en-GB"/>
        </w:rPr>
        <w:t>evaluation</w:t>
      </w:r>
      <w:r w:rsidR="00D3311C" w:rsidRPr="00D3311C">
        <w:rPr>
          <w:lang w:val="en-GB"/>
        </w:rPr>
        <w:t xml:space="preserve"> and to reveal synergies and goal conflicts between </w:t>
      </w:r>
      <w:r w:rsidR="00DD73C8">
        <w:rPr>
          <w:lang w:val="en-GB"/>
        </w:rPr>
        <w:t>animal welfare, use of antibiotics and climate impact</w:t>
      </w:r>
      <w:r w:rsidR="00D3311C" w:rsidRPr="00D3311C">
        <w:rPr>
          <w:lang w:val="en-GB"/>
        </w:rPr>
        <w:t xml:space="preserve">? </w:t>
      </w:r>
    </w:p>
    <w:p w14:paraId="6719F28F" w14:textId="4AC56F64" w:rsidR="48B9135D" w:rsidRDefault="49FF5CCA" w:rsidP="00EE4730">
      <w:pPr>
        <w:spacing w:line="276" w:lineRule="auto"/>
        <w:rPr>
          <w:lang w:val="en-GB"/>
        </w:rPr>
      </w:pPr>
      <w:r w:rsidRPr="00387946">
        <w:rPr>
          <w:lang w:val="en-GB"/>
        </w:rPr>
        <w:t xml:space="preserve">The aim of this study was to further develop methods for including animal welfare and use of antibiotics in diet assessments, as a complement to </w:t>
      </w:r>
      <w:r w:rsidR="005A5169">
        <w:rPr>
          <w:lang w:val="en-GB"/>
        </w:rPr>
        <w:t xml:space="preserve">greenhouse gas emissions and other </w:t>
      </w:r>
      <w:r w:rsidRPr="00387946">
        <w:rPr>
          <w:lang w:val="en-GB"/>
        </w:rPr>
        <w:t xml:space="preserve">environmental indicators. To be useful in diet assessments, the impact should be expressed </w:t>
      </w:r>
      <w:r w:rsidR="00BD01A0">
        <w:rPr>
          <w:lang w:val="en-GB"/>
        </w:rPr>
        <w:t>per</w:t>
      </w:r>
      <w:r w:rsidRPr="00387946">
        <w:rPr>
          <w:lang w:val="en-GB"/>
        </w:rPr>
        <w:t xml:space="preserve"> kg animal sourced food product. We propose a set of indices to capture animal welfare issues, based on number of animals needed to produce 1 kg of animal product, animal suffering in the production system and different species’ ability to perceive negative effects of being used by humans, and an </w:t>
      </w:r>
      <w:r w:rsidR="00290172">
        <w:rPr>
          <w:lang w:val="en-GB"/>
        </w:rPr>
        <w:t>indicator</w:t>
      </w:r>
      <w:r w:rsidR="00290172" w:rsidRPr="00387946">
        <w:rPr>
          <w:lang w:val="en-GB"/>
        </w:rPr>
        <w:t xml:space="preserve"> </w:t>
      </w:r>
      <w:r w:rsidRPr="00387946">
        <w:rPr>
          <w:lang w:val="en-GB"/>
        </w:rPr>
        <w:t xml:space="preserve">for the use of antibiotics based on </w:t>
      </w:r>
      <w:r w:rsidR="00A42EA4">
        <w:rPr>
          <w:lang w:val="en-GB"/>
        </w:rPr>
        <w:t xml:space="preserve">national </w:t>
      </w:r>
      <w:r w:rsidRPr="00387946">
        <w:rPr>
          <w:lang w:val="en-GB"/>
        </w:rPr>
        <w:t>amounts of antibiotics sold for animals and estimated distribution over animal species and total biomass of different species</w:t>
      </w:r>
      <w:r w:rsidR="00A42EA4">
        <w:rPr>
          <w:lang w:val="en-GB"/>
        </w:rPr>
        <w:t xml:space="preserve"> in different countries</w:t>
      </w:r>
      <w:r w:rsidRPr="00387946">
        <w:rPr>
          <w:lang w:val="en-GB"/>
        </w:rPr>
        <w:t xml:space="preserve">. We exemplify the use of </w:t>
      </w:r>
      <w:r w:rsidR="00620F46" w:rsidRPr="00387946">
        <w:rPr>
          <w:lang w:val="en-GB"/>
        </w:rPr>
        <w:t>the</w:t>
      </w:r>
      <w:r w:rsidR="00620F46">
        <w:rPr>
          <w:lang w:val="en-GB"/>
        </w:rPr>
        <w:t xml:space="preserve"> animal welfare</w:t>
      </w:r>
      <w:r w:rsidR="00620F46" w:rsidRPr="00387946">
        <w:rPr>
          <w:lang w:val="en-GB"/>
        </w:rPr>
        <w:t xml:space="preserve"> </w:t>
      </w:r>
      <w:r w:rsidRPr="00387946">
        <w:rPr>
          <w:lang w:val="en-GB"/>
        </w:rPr>
        <w:t xml:space="preserve">indices </w:t>
      </w:r>
      <w:r w:rsidR="00620F46">
        <w:rPr>
          <w:lang w:val="en-GB"/>
        </w:rPr>
        <w:t xml:space="preserve">and antibiotics use indicator </w:t>
      </w:r>
      <w:r w:rsidRPr="00387946">
        <w:rPr>
          <w:lang w:val="en-GB"/>
        </w:rPr>
        <w:t xml:space="preserve">for current dietary patterns in three </w:t>
      </w:r>
      <w:r w:rsidR="006859EB">
        <w:rPr>
          <w:lang w:val="en-GB"/>
        </w:rPr>
        <w:t xml:space="preserve">European </w:t>
      </w:r>
      <w:r w:rsidRPr="00387946">
        <w:rPr>
          <w:lang w:val="en-GB"/>
        </w:rPr>
        <w:t xml:space="preserve">countries, and include an assessment of the climate impact to illustrate how the </w:t>
      </w:r>
      <w:r w:rsidR="006859EB">
        <w:rPr>
          <w:lang w:val="en-GB"/>
        </w:rPr>
        <w:t>implementation</w:t>
      </w:r>
      <w:r w:rsidR="006859EB" w:rsidRPr="00387946">
        <w:rPr>
          <w:lang w:val="en-GB"/>
        </w:rPr>
        <w:t xml:space="preserve"> </w:t>
      </w:r>
      <w:r w:rsidRPr="00387946">
        <w:rPr>
          <w:lang w:val="en-GB"/>
        </w:rPr>
        <w:t xml:space="preserve">of animal welfare </w:t>
      </w:r>
      <w:r w:rsidR="00290172">
        <w:rPr>
          <w:lang w:val="en-GB"/>
        </w:rPr>
        <w:t xml:space="preserve">indices </w:t>
      </w:r>
      <w:r w:rsidRPr="00387946">
        <w:rPr>
          <w:lang w:val="en-GB"/>
        </w:rPr>
        <w:t xml:space="preserve">and </w:t>
      </w:r>
      <w:r w:rsidR="00290172">
        <w:rPr>
          <w:lang w:val="en-GB"/>
        </w:rPr>
        <w:t xml:space="preserve">the </w:t>
      </w:r>
      <w:r w:rsidRPr="00387946">
        <w:rPr>
          <w:lang w:val="en-GB"/>
        </w:rPr>
        <w:t>antibiotics use indic</w:t>
      </w:r>
      <w:r w:rsidR="00290172">
        <w:rPr>
          <w:lang w:val="en-GB"/>
        </w:rPr>
        <w:t>ator</w:t>
      </w:r>
      <w:r w:rsidRPr="00387946">
        <w:rPr>
          <w:lang w:val="en-GB"/>
        </w:rPr>
        <w:t xml:space="preserve"> enable the identification of important trade-offs when evaluating potential dietary changes. </w:t>
      </w:r>
    </w:p>
    <w:p w14:paraId="2AA61663" w14:textId="260A28B2" w:rsidR="00C51618" w:rsidRPr="00387946" w:rsidRDefault="00C51618" w:rsidP="00EE4730">
      <w:pPr>
        <w:spacing w:line="276" w:lineRule="auto"/>
        <w:rPr>
          <w:lang w:val="en-GB"/>
        </w:rPr>
      </w:pPr>
      <w:r>
        <w:rPr>
          <w:lang w:val="en-GB"/>
        </w:rPr>
        <w:t>This study brings novelty to diet assessments by presenting a first</w:t>
      </w:r>
      <w:r w:rsidRPr="00B060AB">
        <w:rPr>
          <w:lang w:val="en-GB"/>
        </w:rPr>
        <w:t xml:space="preserve"> indicator for use of antibiotics </w:t>
      </w:r>
      <w:r w:rsidRPr="00EB523B">
        <w:rPr>
          <w:lang w:val="en-GB"/>
        </w:rPr>
        <w:t>that can be used for assessing specific food products in diet</w:t>
      </w:r>
      <w:r>
        <w:rPr>
          <w:lang w:val="en-GB"/>
        </w:rPr>
        <w:t>s</w:t>
      </w:r>
      <w:r w:rsidRPr="00B060AB">
        <w:rPr>
          <w:lang w:val="en-GB"/>
        </w:rPr>
        <w:t xml:space="preserve">. The animal welfare </w:t>
      </w:r>
      <w:r w:rsidR="00273B7B">
        <w:rPr>
          <w:lang w:val="en-GB"/>
        </w:rPr>
        <w:t>indices</w:t>
      </w:r>
      <w:r w:rsidRPr="00B060AB">
        <w:rPr>
          <w:lang w:val="en-GB"/>
        </w:rPr>
        <w:t xml:space="preserve"> are </w:t>
      </w:r>
      <w:r>
        <w:rPr>
          <w:lang w:val="en-GB"/>
        </w:rPr>
        <w:t xml:space="preserve">further advancements </w:t>
      </w:r>
      <w:r w:rsidRPr="00B060AB">
        <w:rPr>
          <w:lang w:val="en-GB"/>
        </w:rPr>
        <w:t xml:space="preserve">of </w:t>
      </w:r>
      <w:r>
        <w:rPr>
          <w:lang w:val="en-GB"/>
        </w:rPr>
        <w:t>th</w:t>
      </w:r>
      <w:r w:rsidR="00273B7B">
        <w:rPr>
          <w:lang w:val="en-GB"/>
        </w:rPr>
        <w:t>ose</w:t>
      </w:r>
      <w:r w:rsidRPr="00EB523B">
        <w:rPr>
          <w:lang w:val="en-GB"/>
        </w:rPr>
        <w:t xml:space="preserve"> presented by Scherer </w:t>
      </w:r>
      <w:r w:rsidRPr="00CD0505">
        <w:rPr>
          <w:i/>
          <w:lang w:val="en-GB"/>
        </w:rPr>
        <w:t>et al</w:t>
      </w:r>
      <w:r w:rsidRPr="00B060AB">
        <w:rPr>
          <w:i/>
          <w:lang w:val="en-GB"/>
        </w:rPr>
        <w:t>.</w:t>
      </w:r>
      <w:r w:rsidRPr="00B060AB">
        <w:rPr>
          <w:lang w:val="en-GB"/>
        </w:rPr>
        <w:t xml:space="preserve"> (</w:t>
      </w:r>
      <w:r w:rsidRPr="00EB523B">
        <w:rPr>
          <w:lang w:val="en-GB"/>
        </w:rPr>
        <w:t xml:space="preserve">2018) </w:t>
      </w:r>
      <w:r w:rsidRPr="00B060AB">
        <w:rPr>
          <w:lang w:val="en-GB"/>
        </w:rPr>
        <w:t xml:space="preserve">cover </w:t>
      </w:r>
      <w:r>
        <w:rPr>
          <w:lang w:val="en-GB"/>
        </w:rPr>
        <w:t>a wider range of species and production systems</w:t>
      </w:r>
      <w:r w:rsidRPr="00B060AB">
        <w:rPr>
          <w:lang w:val="en-GB"/>
        </w:rPr>
        <w:t xml:space="preserve">. </w:t>
      </w:r>
      <w:r>
        <w:rPr>
          <w:lang w:val="en-GB"/>
        </w:rPr>
        <w:t xml:space="preserve">The full tool, with all input data, is available in spread sheets in the </w:t>
      </w:r>
      <w:r>
        <w:rPr>
          <w:lang w:val="en-GB"/>
        </w:rPr>
        <w:lastRenderedPageBreak/>
        <w:t xml:space="preserve">Supplements. Thus the readers can adapt the </w:t>
      </w:r>
      <w:r w:rsidR="00273B7B">
        <w:rPr>
          <w:lang w:val="en-GB"/>
        </w:rPr>
        <w:t>metrics</w:t>
      </w:r>
      <w:r>
        <w:rPr>
          <w:lang w:val="en-GB"/>
        </w:rPr>
        <w:t xml:space="preserve"> to reflect different perspectives on animal welfare and update the calculations with </w:t>
      </w:r>
      <w:r w:rsidR="00273B7B">
        <w:rPr>
          <w:lang w:val="en-GB"/>
        </w:rPr>
        <w:t xml:space="preserve">production </w:t>
      </w:r>
      <w:r>
        <w:rPr>
          <w:lang w:val="en-GB"/>
        </w:rPr>
        <w:t xml:space="preserve">system specific data when available. </w:t>
      </w:r>
    </w:p>
    <w:p w14:paraId="326582F3" w14:textId="6867C4F6" w:rsidR="001330CA" w:rsidRPr="001330CA" w:rsidRDefault="63BBD817" w:rsidP="001330CA">
      <w:pPr>
        <w:pStyle w:val="Rubrik1"/>
        <w:spacing w:line="240" w:lineRule="auto"/>
        <w:rPr>
          <w:lang w:val="en-GB"/>
        </w:rPr>
      </w:pPr>
      <w:r w:rsidRPr="63BBD817">
        <w:rPr>
          <w:lang w:val="en-GB"/>
        </w:rPr>
        <w:t>2. Background and theory</w:t>
      </w:r>
    </w:p>
    <w:p w14:paraId="3FCE7FFF" w14:textId="6EC7F579" w:rsidR="00E5797C" w:rsidRPr="00387946" w:rsidRDefault="48B9135D" w:rsidP="002513B9">
      <w:pPr>
        <w:pStyle w:val="Rubrik2"/>
        <w:spacing w:line="240" w:lineRule="auto"/>
        <w:rPr>
          <w:lang w:val="en-GB"/>
        </w:rPr>
      </w:pPr>
      <w:r w:rsidRPr="00387946">
        <w:rPr>
          <w:lang w:val="en-GB"/>
        </w:rPr>
        <w:t>2.</w:t>
      </w:r>
      <w:r w:rsidR="00E05BF6">
        <w:rPr>
          <w:lang w:val="en-GB"/>
        </w:rPr>
        <w:t>1</w:t>
      </w:r>
      <w:r w:rsidR="00E05BF6" w:rsidRPr="00387946">
        <w:rPr>
          <w:lang w:val="en-GB"/>
        </w:rPr>
        <w:t xml:space="preserve"> </w:t>
      </w:r>
      <w:r w:rsidRPr="00387946">
        <w:rPr>
          <w:lang w:val="en-GB"/>
        </w:rPr>
        <w:t>Ethic</w:t>
      </w:r>
      <w:r w:rsidR="005A5169">
        <w:rPr>
          <w:lang w:val="en-GB"/>
        </w:rPr>
        <w:t>al perspective</w:t>
      </w:r>
      <w:r w:rsidRPr="00387946">
        <w:rPr>
          <w:lang w:val="en-GB"/>
        </w:rPr>
        <w:t xml:space="preserve">s </w:t>
      </w:r>
      <w:r w:rsidR="005A5169">
        <w:rPr>
          <w:lang w:val="en-GB"/>
        </w:rPr>
        <w:t>o</w:t>
      </w:r>
      <w:r w:rsidRPr="00387946">
        <w:rPr>
          <w:lang w:val="en-GB"/>
        </w:rPr>
        <w:t>n animal sourced food</w:t>
      </w:r>
    </w:p>
    <w:p w14:paraId="5FE21621" w14:textId="7E80937E" w:rsidR="00E5797C" w:rsidRPr="00217E4C" w:rsidRDefault="5B5A985F" w:rsidP="00523733">
      <w:pPr>
        <w:spacing w:line="276" w:lineRule="auto"/>
        <w:rPr>
          <w:lang w:val="en-GB"/>
        </w:rPr>
      </w:pPr>
      <w:r w:rsidRPr="00387946">
        <w:rPr>
          <w:lang w:val="en-GB"/>
        </w:rPr>
        <w:t>Animal rights and the extent to which using animals for food production can be morally justified is a complex issue that has been discussed extensively by philosophers. Several perspectives exist where the utilitarian view</w:t>
      </w:r>
      <w:r w:rsidRPr="00217E4C">
        <w:rPr>
          <w:rFonts w:eastAsia="Times New Roman" w:cs="Times New Roman"/>
          <w:lang w:val="en-GB" w:eastAsia="sv-SE"/>
        </w:rPr>
        <w:t xml:space="preserve"> </w:t>
      </w:r>
      <w:r w:rsidRPr="00217E4C">
        <w:rPr>
          <w:lang w:val="en-GB"/>
        </w:rPr>
        <w:t>supports humans using other animals provided their interests are given the same consideration as human interests, and the use enhances overall wellbeing</w:t>
      </w:r>
      <w:r w:rsidRPr="00387946">
        <w:rPr>
          <w:lang w:val="en-GB"/>
        </w:rPr>
        <w:t xml:space="preserve"> (Singer 1975). The animal rights view considers any use, abuse or killing of</w:t>
      </w:r>
      <w:r w:rsidRPr="00217E4C">
        <w:rPr>
          <w:lang w:val="en-GB"/>
        </w:rPr>
        <w:t xml:space="preserve"> sentient animals morally wrong and such use should therefore be heavily decreased or abolished (Regan, 1985). </w:t>
      </w:r>
      <w:r w:rsidRPr="00387946">
        <w:rPr>
          <w:lang w:val="en-GB"/>
        </w:rPr>
        <w:t xml:space="preserve">Vinnari </w:t>
      </w:r>
      <w:r w:rsidR="00635D63">
        <w:rPr>
          <w:lang w:val="en-GB"/>
        </w:rPr>
        <w:t>and</w:t>
      </w:r>
      <w:r w:rsidR="00635D63" w:rsidRPr="00387946">
        <w:rPr>
          <w:lang w:val="en-GB"/>
        </w:rPr>
        <w:t xml:space="preserve"> </w:t>
      </w:r>
      <w:r w:rsidRPr="00387946">
        <w:rPr>
          <w:lang w:val="en-GB"/>
        </w:rPr>
        <w:t xml:space="preserve">Vinnari (2022) presents a framework reflecting these perspectives and describing a potential shift from no rights for animals via simple rights to fundamental right for animals. Our work </w:t>
      </w:r>
      <w:r w:rsidR="008D56CB">
        <w:rPr>
          <w:lang w:val="en-GB"/>
        </w:rPr>
        <w:t>on animal welfare indices</w:t>
      </w:r>
      <w:r w:rsidR="008D56CB" w:rsidRPr="00387946">
        <w:rPr>
          <w:lang w:val="en-GB"/>
        </w:rPr>
        <w:t xml:space="preserve"> </w:t>
      </w:r>
      <w:r w:rsidRPr="00387946">
        <w:rPr>
          <w:lang w:val="en-GB"/>
        </w:rPr>
        <w:t>fits within ‘simple rights’ on the scale</w:t>
      </w:r>
      <w:r w:rsidR="00A15245">
        <w:rPr>
          <w:lang w:val="en-GB"/>
        </w:rPr>
        <w:t xml:space="preserve"> of Vinnari and Vinnari (2022)</w:t>
      </w:r>
      <w:r w:rsidRPr="00387946">
        <w:rPr>
          <w:lang w:val="en-GB"/>
        </w:rPr>
        <w:t xml:space="preserve">, </w:t>
      </w:r>
      <w:r w:rsidR="00A15245">
        <w:rPr>
          <w:lang w:val="en-GB"/>
        </w:rPr>
        <w:t>where</w:t>
      </w:r>
      <w:r w:rsidRPr="00387946">
        <w:rPr>
          <w:lang w:val="en-GB"/>
        </w:rPr>
        <w:t xml:space="preserve"> human use of animals is acceptable “but subject to welfare considerations” and “suffering inflicted on animals should be minimized”. </w:t>
      </w:r>
      <w:r w:rsidRPr="00217E4C">
        <w:rPr>
          <w:lang w:val="en-GB"/>
        </w:rPr>
        <w:t>From a utilitarian point of view, an individual animal’s impaired welfare may be outweighed by other factors beneficial for humans, such as lower climate impact of food consumption. If a large number of animals severely suffer in food production, the beneficial impact</w:t>
      </w:r>
      <w:r w:rsidR="0032458D">
        <w:rPr>
          <w:lang w:val="en-GB"/>
        </w:rPr>
        <w:t>s of this animal-sourced food consumption</w:t>
      </w:r>
      <w:r w:rsidRPr="00217E4C">
        <w:rPr>
          <w:lang w:val="en-GB"/>
        </w:rPr>
        <w:t xml:space="preserve"> on humans must be large to outweigh the suffering of animals (Palmer </w:t>
      </w:r>
      <w:r w:rsidR="00635D63">
        <w:rPr>
          <w:lang w:val="en-GB"/>
        </w:rPr>
        <w:t>and</w:t>
      </w:r>
      <w:r w:rsidR="00635D63" w:rsidRPr="00217E4C">
        <w:rPr>
          <w:lang w:val="en-GB"/>
        </w:rPr>
        <w:t xml:space="preserve"> </w:t>
      </w:r>
      <w:r w:rsidRPr="00217E4C">
        <w:rPr>
          <w:lang w:val="en-GB"/>
        </w:rPr>
        <w:t>Sand</w:t>
      </w:r>
      <w:r w:rsidR="002513B9" w:rsidRPr="00D810F1">
        <w:rPr>
          <w:lang w:val="en-GB"/>
        </w:rPr>
        <w:t>ø</w:t>
      </w:r>
      <w:r w:rsidRPr="00217E4C">
        <w:rPr>
          <w:lang w:val="en-GB"/>
        </w:rPr>
        <w:t xml:space="preserve">e, 2011). Ideally, consideration should not be limited to the production animals themselves, but should include all animals in the system, </w:t>
      </w:r>
      <w:r w:rsidR="00891363" w:rsidRPr="00891363">
        <w:rPr>
          <w:i/>
          <w:lang w:val="en-GB"/>
        </w:rPr>
        <w:t>e.g.</w:t>
      </w:r>
      <w:r w:rsidRPr="00217E4C">
        <w:rPr>
          <w:lang w:val="en-GB"/>
        </w:rPr>
        <w:t xml:space="preserve"> parents of production animals and wild animals affected by feed production (Vinnari </w:t>
      </w:r>
      <w:r w:rsidR="00635D63">
        <w:rPr>
          <w:lang w:val="en-GB"/>
        </w:rPr>
        <w:t>and</w:t>
      </w:r>
      <w:r w:rsidR="00635D63" w:rsidRPr="00217E4C">
        <w:rPr>
          <w:lang w:val="en-GB"/>
        </w:rPr>
        <w:t xml:space="preserve"> </w:t>
      </w:r>
      <w:r w:rsidRPr="00217E4C">
        <w:rPr>
          <w:lang w:val="en-GB"/>
        </w:rPr>
        <w:t xml:space="preserve">Vinnari, 2022). </w:t>
      </w:r>
    </w:p>
    <w:p w14:paraId="7F77C8A0" w14:textId="448D7FD5" w:rsidR="00E5797C" w:rsidRPr="009219B2" w:rsidRDefault="5B5A985F" w:rsidP="009219B2">
      <w:pPr>
        <w:spacing w:line="276" w:lineRule="auto"/>
        <w:rPr>
          <w:lang w:val="en-GB"/>
        </w:rPr>
      </w:pPr>
      <w:r w:rsidRPr="00387946">
        <w:rPr>
          <w:lang w:val="en-GB"/>
        </w:rPr>
        <w:t>From an animal rights perspective, the animal is an individual worthy of respect in its own right</w:t>
      </w:r>
      <w:r w:rsidRPr="00217E4C">
        <w:rPr>
          <w:lang w:val="en-GB"/>
        </w:rPr>
        <w:t xml:space="preserve"> </w:t>
      </w:r>
      <w:r w:rsidRPr="00387946">
        <w:rPr>
          <w:lang w:val="en-GB"/>
        </w:rPr>
        <w:t>since it has an interest in continuing to live (Francione, 2010). This view excludes consumption of animal-sourced food and animal welfare indicators then becomes obsolete. The animal welfare indicators in our work are developed with an underlying assumption that humans have the right to use and kill animals for food production</w:t>
      </w:r>
      <w:r w:rsidR="00566DDD">
        <w:rPr>
          <w:lang w:val="en-GB"/>
        </w:rPr>
        <w:t>. W</w:t>
      </w:r>
      <w:r w:rsidR="00566DDD" w:rsidRPr="00387946">
        <w:rPr>
          <w:lang w:val="en-GB"/>
        </w:rPr>
        <w:t xml:space="preserve">ith an animal integrity perspective, </w:t>
      </w:r>
      <w:r w:rsidR="00566DDD">
        <w:rPr>
          <w:lang w:val="en-GB"/>
        </w:rPr>
        <w:t>t</w:t>
      </w:r>
      <w:r w:rsidR="00566DDD" w:rsidRPr="00387946">
        <w:rPr>
          <w:lang w:val="en-GB"/>
        </w:rPr>
        <w:t>he animal is not defined through its function as source of food for humans</w:t>
      </w:r>
      <w:r w:rsidR="00566DDD">
        <w:rPr>
          <w:lang w:val="en-GB"/>
        </w:rPr>
        <w:t xml:space="preserve">, it is </w:t>
      </w:r>
      <w:r w:rsidRPr="00387946">
        <w:rPr>
          <w:lang w:val="en-GB"/>
        </w:rPr>
        <w:t xml:space="preserve">regarded as a sentient being experiencing its own life (Röcklinsberg </w:t>
      </w:r>
      <w:r w:rsidR="004726BA" w:rsidRPr="004726BA">
        <w:rPr>
          <w:i/>
          <w:iCs/>
          <w:lang w:val="en-GB"/>
        </w:rPr>
        <w:t>et al.</w:t>
      </w:r>
      <w:r w:rsidRPr="00387946">
        <w:rPr>
          <w:lang w:val="en-GB"/>
        </w:rPr>
        <w:t>, 2014). With respect for animals’ integrity, what is ethically acceptable can</w:t>
      </w:r>
      <w:r w:rsidR="00566DDD">
        <w:rPr>
          <w:lang w:val="en-GB"/>
        </w:rPr>
        <w:t xml:space="preserve"> therefore </w:t>
      </w:r>
      <w:r w:rsidRPr="00387946">
        <w:rPr>
          <w:lang w:val="en-GB"/>
        </w:rPr>
        <w:t>not be based only on utilitarian calculations of maximum benefit; number of animals needed (</w:t>
      </w:r>
      <w:r w:rsidR="00891363" w:rsidRPr="00891363">
        <w:rPr>
          <w:i/>
          <w:lang w:val="en-GB"/>
        </w:rPr>
        <w:t>i.e.</w:t>
      </w:r>
      <w:r w:rsidRPr="00387946">
        <w:rPr>
          <w:lang w:val="en-GB"/>
        </w:rPr>
        <w:t xml:space="preserve"> number of lives) for a diet also matters</w:t>
      </w:r>
      <w:r w:rsidR="005A5169">
        <w:rPr>
          <w:lang w:val="en-GB"/>
        </w:rPr>
        <w:t xml:space="preserve"> (</w:t>
      </w:r>
      <w:r w:rsidR="005A5169" w:rsidRPr="005A5169">
        <w:rPr>
          <w:lang w:val="en-GB"/>
        </w:rPr>
        <w:t xml:space="preserve">Röcklinsberg </w:t>
      </w:r>
      <w:r w:rsidR="005A5169" w:rsidRPr="00071221">
        <w:rPr>
          <w:i/>
          <w:iCs/>
          <w:lang w:val="en-GB"/>
        </w:rPr>
        <w:t>et al.</w:t>
      </w:r>
      <w:r w:rsidR="005A5169" w:rsidRPr="005A5169">
        <w:rPr>
          <w:lang w:val="en-GB"/>
        </w:rPr>
        <w:t>, 2014</w:t>
      </w:r>
      <w:r w:rsidR="005A5169">
        <w:rPr>
          <w:lang w:val="en-GB"/>
        </w:rPr>
        <w:t>)</w:t>
      </w:r>
      <w:r w:rsidRPr="00387946">
        <w:rPr>
          <w:lang w:val="en-GB"/>
        </w:rPr>
        <w:t xml:space="preserve">. </w:t>
      </w:r>
      <w:r w:rsidR="0032458D">
        <w:rPr>
          <w:lang w:val="en-GB"/>
        </w:rPr>
        <w:t>Globally</w:t>
      </w:r>
      <w:r w:rsidR="001E7A60">
        <w:rPr>
          <w:lang w:val="en-GB"/>
        </w:rPr>
        <w:t xml:space="preserve">, 200 billion farmed animals (birds, mammals and finfishes) were </w:t>
      </w:r>
      <w:r w:rsidR="0032458D">
        <w:rPr>
          <w:lang w:val="en-GB"/>
        </w:rPr>
        <w:t>slaughtered</w:t>
      </w:r>
      <w:r w:rsidR="001E7A60">
        <w:rPr>
          <w:lang w:val="en-GB"/>
        </w:rPr>
        <w:t xml:space="preserve"> for food production </w:t>
      </w:r>
      <w:r w:rsidR="0032458D">
        <w:rPr>
          <w:lang w:val="en-GB"/>
        </w:rPr>
        <w:t xml:space="preserve">in </w:t>
      </w:r>
      <w:r w:rsidR="001E7A60">
        <w:rPr>
          <w:lang w:val="en-GB"/>
        </w:rPr>
        <w:t xml:space="preserve">2019 (Mood </w:t>
      </w:r>
      <w:r w:rsidR="001E7A60" w:rsidRPr="00071221">
        <w:rPr>
          <w:i/>
          <w:iCs/>
          <w:lang w:val="en-GB"/>
        </w:rPr>
        <w:t>et al</w:t>
      </w:r>
      <w:r w:rsidR="0032458D" w:rsidRPr="00071221">
        <w:rPr>
          <w:i/>
          <w:iCs/>
          <w:lang w:val="en-GB"/>
        </w:rPr>
        <w:t>.</w:t>
      </w:r>
      <w:r w:rsidR="001E7A60">
        <w:rPr>
          <w:lang w:val="en-GB"/>
        </w:rPr>
        <w:t>, 2023).</w:t>
      </w:r>
      <w:r w:rsidR="001330CA">
        <w:rPr>
          <w:lang w:val="en-GB"/>
        </w:rPr>
        <w:t xml:space="preserve"> </w:t>
      </w:r>
      <w:r w:rsidR="009219B2">
        <w:rPr>
          <w:lang w:val="en-GB"/>
        </w:rPr>
        <w:t xml:space="preserve">Our work is based on a </w:t>
      </w:r>
      <w:r w:rsidR="009219B2" w:rsidRPr="009219B2">
        <w:rPr>
          <w:lang w:val="en-GB"/>
        </w:rPr>
        <w:t>utilitarian view</w:t>
      </w:r>
      <w:r w:rsidR="009219B2">
        <w:rPr>
          <w:lang w:val="en-GB"/>
        </w:rPr>
        <w:t>, which is why we combine animal welfare, use of antibiotics and climate impact in the diet assessment to show synergies and trade-offs for humans a</w:t>
      </w:r>
      <w:r w:rsidR="00B96AAC">
        <w:rPr>
          <w:lang w:val="en-GB"/>
        </w:rPr>
        <w:t>s well as</w:t>
      </w:r>
      <w:r w:rsidR="009219B2">
        <w:rPr>
          <w:lang w:val="en-GB"/>
        </w:rPr>
        <w:t xml:space="preserve"> animals</w:t>
      </w:r>
      <w:r w:rsidR="0032458D">
        <w:rPr>
          <w:lang w:val="en-GB"/>
        </w:rPr>
        <w:t xml:space="preserve">. However, </w:t>
      </w:r>
      <w:r w:rsidR="00B96AAC">
        <w:rPr>
          <w:lang w:val="en-GB"/>
        </w:rPr>
        <w:t xml:space="preserve">we </w:t>
      </w:r>
      <w:r w:rsidR="0032458D">
        <w:rPr>
          <w:lang w:val="en-GB"/>
        </w:rPr>
        <w:t xml:space="preserve">also include </w:t>
      </w:r>
      <w:r w:rsidR="009219B2">
        <w:rPr>
          <w:lang w:val="en-GB"/>
        </w:rPr>
        <w:t>an animal integrity perspective</w:t>
      </w:r>
      <w:r w:rsidR="00B96AAC">
        <w:rPr>
          <w:lang w:val="en-GB"/>
        </w:rPr>
        <w:t xml:space="preserve"> </w:t>
      </w:r>
      <w:r w:rsidR="009219B2">
        <w:rPr>
          <w:lang w:val="en-GB"/>
        </w:rPr>
        <w:t>which explains why we include number of involved animals in the animal welfare indic</w:t>
      </w:r>
      <w:r w:rsidR="00B96AAC">
        <w:rPr>
          <w:lang w:val="en-GB"/>
        </w:rPr>
        <w:t>e</w:t>
      </w:r>
      <w:r w:rsidR="009219B2">
        <w:rPr>
          <w:lang w:val="en-GB"/>
        </w:rPr>
        <w:t>s.</w:t>
      </w:r>
    </w:p>
    <w:p w14:paraId="31589DC2" w14:textId="0EA46244" w:rsidR="00E5797C" w:rsidRPr="00387946" w:rsidRDefault="00E5797C" w:rsidP="002513B9">
      <w:pPr>
        <w:pStyle w:val="Rubrik2"/>
        <w:spacing w:line="240" w:lineRule="auto"/>
        <w:rPr>
          <w:lang w:val="en-GB"/>
        </w:rPr>
      </w:pPr>
      <w:r w:rsidRPr="00387946">
        <w:rPr>
          <w:lang w:val="en-GB"/>
        </w:rPr>
        <w:lastRenderedPageBreak/>
        <w:t>2.</w:t>
      </w:r>
      <w:r w:rsidR="0032642B" w:rsidRPr="00387946">
        <w:rPr>
          <w:lang w:val="en-GB"/>
        </w:rPr>
        <w:t>2</w:t>
      </w:r>
      <w:r w:rsidRPr="00387946">
        <w:rPr>
          <w:lang w:val="en-GB"/>
        </w:rPr>
        <w:t xml:space="preserve"> Animal welfare challenges</w:t>
      </w:r>
    </w:p>
    <w:p w14:paraId="5CCC0ECA" w14:textId="70A3D71D" w:rsidR="00E05BF6" w:rsidRPr="00A7325D" w:rsidRDefault="00E05BF6" w:rsidP="00A7325D">
      <w:pPr>
        <w:spacing w:line="276" w:lineRule="auto"/>
        <w:rPr>
          <w:szCs w:val="24"/>
          <w:lang w:val="en-GB"/>
        </w:rPr>
      </w:pPr>
      <w:r>
        <w:rPr>
          <w:szCs w:val="24"/>
          <w:lang w:val="en-GB"/>
        </w:rPr>
        <w:t>Harrison, in the book Animal Machines (1964), stated that animals in food production were considered as inanimate machines rather than living individuals. The Brambell Committee was set up by the British government as a consequence of Harrison’s book (Broom, 2011). In the Brambell report from 1965, the ‘five freedoms’ were introduced. Today, the five freedoms are known as f</w:t>
      </w:r>
      <w:r w:rsidRPr="007B34E8">
        <w:rPr>
          <w:szCs w:val="24"/>
          <w:lang w:val="en-GB"/>
        </w:rPr>
        <w:t>reedom from hunger and thirst</w:t>
      </w:r>
      <w:r>
        <w:rPr>
          <w:szCs w:val="24"/>
          <w:lang w:val="en-GB"/>
        </w:rPr>
        <w:t>, f</w:t>
      </w:r>
      <w:r w:rsidRPr="007B34E8">
        <w:rPr>
          <w:szCs w:val="24"/>
          <w:lang w:val="en-GB"/>
        </w:rPr>
        <w:t>reedom from discomfort</w:t>
      </w:r>
      <w:r>
        <w:rPr>
          <w:szCs w:val="24"/>
          <w:lang w:val="en-GB"/>
        </w:rPr>
        <w:t>, f</w:t>
      </w:r>
      <w:r w:rsidRPr="007B34E8">
        <w:rPr>
          <w:szCs w:val="24"/>
          <w:lang w:val="en-GB"/>
        </w:rPr>
        <w:t>reedom from pain, injury or disease</w:t>
      </w:r>
      <w:r>
        <w:rPr>
          <w:szCs w:val="24"/>
          <w:lang w:val="en-GB"/>
        </w:rPr>
        <w:t>, f</w:t>
      </w:r>
      <w:r w:rsidRPr="007B34E8">
        <w:rPr>
          <w:szCs w:val="24"/>
          <w:lang w:val="en-GB"/>
        </w:rPr>
        <w:t>reedom to express normal behaviour</w:t>
      </w:r>
      <w:r>
        <w:rPr>
          <w:szCs w:val="24"/>
          <w:lang w:val="en-GB"/>
        </w:rPr>
        <w:t xml:space="preserve"> and freedom from fear and distress (FAWC, 2009). The term ‘animal welfare’ was used in the 1970, but not defined and not acknowledged as a scientific subject. Research on motivation systems by ethologists and psychologists at the time described that animals have needs and become frustrated when these needs are not fulfilled</w:t>
      </w:r>
      <w:r w:rsidR="00BD4DFE">
        <w:rPr>
          <w:szCs w:val="24"/>
          <w:lang w:val="en-GB"/>
        </w:rPr>
        <w:t xml:space="preserve"> (Broom, 2011)</w:t>
      </w:r>
      <w:r>
        <w:rPr>
          <w:szCs w:val="24"/>
          <w:lang w:val="en-GB"/>
        </w:rPr>
        <w:t xml:space="preserve">. Hughes (1981) proposed that the term animal welfare meant that the animal is in harmony with nature, or with its environment. Broom (1986) developed the </w:t>
      </w:r>
      <w:r w:rsidR="00BD3CD9">
        <w:rPr>
          <w:szCs w:val="24"/>
          <w:lang w:val="en-GB"/>
        </w:rPr>
        <w:t xml:space="preserve">concept </w:t>
      </w:r>
      <w:r>
        <w:rPr>
          <w:szCs w:val="24"/>
          <w:lang w:val="en-GB"/>
        </w:rPr>
        <w:t>into something measurable: “The welfare of an individual is its state as regards its attempts to cope with its environment”.</w:t>
      </w:r>
      <w:r w:rsidR="00A7325D">
        <w:rPr>
          <w:szCs w:val="24"/>
          <w:lang w:val="en-GB"/>
        </w:rPr>
        <w:t xml:space="preserve"> WOAH (2024) specify that this ‘state’ is both </w:t>
      </w:r>
      <w:r w:rsidR="00A7325D" w:rsidRPr="00A7325D">
        <w:rPr>
          <w:szCs w:val="24"/>
          <w:lang w:val="en-GB"/>
        </w:rPr>
        <w:t>physical and mental</w:t>
      </w:r>
      <w:r w:rsidR="00A7325D">
        <w:rPr>
          <w:szCs w:val="24"/>
          <w:lang w:val="en-GB"/>
        </w:rPr>
        <w:t>, and that it is i</w:t>
      </w:r>
      <w:r w:rsidR="00A7325D" w:rsidRPr="00A7325D">
        <w:rPr>
          <w:szCs w:val="24"/>
          <w:lang w:val="en-GB"/>
        </w:rPr>
        <w:t xml:space="preserve">n relation to the conditions in which </w:t>
      </w:r>
      <w:r w:rsidR="00A7325D">
        <w:rPr>
          <w:szCs w:val="24"/>
          <w:lang w:val="en-GB"/>
        </w:rPr>
        <w:t>the animal</w:t>
      </w:r>
      <w:r w:rsidR="00A7325D" w:rsidRPr="00A7325D">
        <w:rPr>
          <w:szCs w:val="24"/>
          <w:lang w:val="en-GB"/>
        </w:rPr>
        <w:t xml:space="preserve"> lives and dies (WOAH, 2024).</w:t>
      </w:r>
      <w:r w:rsidR="00B96AAC">
        <w:rPr>
          <w:szCs w:val="24"/>
          <w:lang w:val="en-GB"/>
        </w:rPr>
        <w:t xml:space="preserve"> In our animal welfare indices, the animal’s ability to perceive effects of being used by humans mirrors the animal’s state and the quality of the production system mirrors the animal’s environment or condition.</w:t>
      </w:r>
    </w:p>
    <w:p w14:paraId="2FA8EA3A" w14:textId="2CA304CC" w:rsidR="00E5797C" w:rsidRPr="00387946" w:rsidRDefault="63BBD817" w:rsidP="003D3597">
      <w:pPr>
        <w:spacing w:line="276" w:lineRule="auto"/>
        <w:rPr>
          <w:lang w:val="en-GB"/>
        </w:rPr>
      </w:pPr>
      <w:r w:rsidRPr="63BBD817">
        <w:rPr>
          <w:lang w:val="en-GB"/>
        </w:rPr>
        <w:t>There are several major animal welfare issues in food production, often related to frequent diseases and injuries and restricted area available for farm animals</w:t>
      </w:r>
      <w:r w:rsidR="00FD7714">
        <w:rPr>
          <w:lang w:val="en-GB"/>
        </w:rPr>
        <w:t>,</w:t>
      </w:r>
      <w:r w:rsidRPr="63BBD817">
        <w:rPr>
          <w:lang w:val="en-GB"/>
        </w:rPr>
        <w:t xml:space="preserve"> and to catching or shooting wild animals (Hampton </w:t>
      </w:r>
      <w:r w:rsidRPr="63BBD817">
        <w:rPr>
          <w:i/>
          <w:iCs/>
          <w:lang w:val="en-GB"/>
        </w:rPr>
        <w:t>et al.</w:t>
      </w:r>
      <w:r w:rsidRPr="63BBD817">
        <w:rPr>
          <w:lang w:val="en-GB"/>
        </w:rPr>
        <w:t>, 2021). Death is not necessarily regarded as an animal welfare issue in itself (depending on ethical perspective)</w:t>
      </w:r>
      <w:r w:rsidR="003D3597">
        <w:rPr>
          <w:lang w:val="en-GB"/>
        </w:rPr>
        <w:t>,</w:t>
      </w:r>
      <w:r w:rsidRPr="63BBD817">
        <w:rPr>
          <w:lang w:val="en-GB"/>
        </w:rPr>
        <w:t xml:space="preserve"> but mortality on farm is often preceded by a period of disease or stress and thus indicate low welfare. Animals’ ability to perform behaviours that they are strongly motivated to perform is crucial for animal welfare (WOAH, 2024). In intensive production systems</w:t>
      </w:r>
      <w:r w:rsidR="00387D79">
        <w:rPr>
          <w:lang w:val="en-GB"/>
        </w:rPr>
        <w:t>,</w:t>
      </w:r>
      <w:r w:rsidRPr="63BBD817">
        <w:rPr>
          <w:lang w:val="en-GB"/>
        </w:rPr>
        <w:t xml:space="preserve"> animals are often kept in an environment where there is not enough room for performing those behaviours, such as rooting or grazing. High stocking density does not only hinder animals’ movements</w:t>
      </w:r>
      <w:r w:rsidR="00FD7714">
        <w:rPr>
          <w:lang w:val="en-GB"/>
        </w:rPr>
        <w:t>,</w:t>
      </w:r>
      <w:r w:rsidRPr="63BBD817">
        <w:rPr>
          <w:lang w:val="en-GB"/>
        </w:rPr>
        <w:t xml:space="preserve"> it also increases the risk of aggressive interactions and spreading of infections in the group (Maes </w:t>
      </w:r>
      <w:r w:rsidRPr="63BBD817">
        <w:rPr>
          <w:i/>
          <w:iCs/>
          <w:lang w:val="en-GB"/>
        </w:rPr>
        <w:t>et al.</w:t>
      </w:r>
      <w:r w:rsidRPr="63BBD817">
        <w:rPr>
          <w:lang w:val="en-GB"/>
        </w:rPr>
        <w:t xml:space="preserve">, 2020). </w:t>
      </w:r>
    </w:p>
    <w:p w14:paraId="7E2E893C" w14:textId="006B53C4" w:rsidR="00E5797C" w:rsidRPr="00387946" w:rsidRDefault="5B5A985F" w:rsidP="003D3597">
      <w:pPr>
        <w:spacing w:line="276" w:lineRule="auto"/>
        <w:rPr>
          <w:lang w:val="en-GB"/>
        </w:rPr>
      </w:pPr>
      <w:r w:rsidRPr="00387946">
        <w:rPr>
          <w:lang w:val="en-GB"/>
        </w:rPr>
        <w:t xml:space="preserve">Animals like salmon, pigs and chickens are raised to be slaughtered at a given time, usually before sexual maturity. Lying hens and dairy cows are culled as adults. Wild animals are killed </w:t>
      </w:r>
      <w:r w:rsidR="00267B6D">
        <w:rPr>
          <w:lang w:val="en-GB"/>
        </w:rPr>
        <w:t>when shot or when caught</w:t>
      </w:r>
      <w:r w:rsidRPr="00387946">
        <w:rPr>
          <w:lang w:val="en-GB"/>
        </w:rPr>
        <w:t>. The whole slaughter process, from animal collection and transport to death, may cause fear and pain (</w:t>
      </w:r>
      <w:r w:rsidR="00891363" w:rsidRPr="00891363">
        <w:rPr>
          <w:i/>
          <w:lang w:val="en-GB"/>
        </w:rPr>
        <w:t>e.g.</w:t>
      </w:r>
      <w:r w:rsidRPr="00387946">
        <w:rPr>
          <w:lang w:val="en-GB"/>
        </w:rPr>
        <w:t xml:space="preserve"> Tomás </w:t>
      </w:r>
      <w:r w:rsidR="004726BA" w:rsidRPr="004726BA">
        <w:rPr>
          <w:i/>
          <w:iCs/>
          <w:lang w:val="en-GB"/>
        </w:rPr>
        <w:t>et al.</w:t>
      </w:r>
      <w:r w:rsidRPr="00635D63">
        <w:rPr>
          <w:lang w:val="en-GB"/>
        </w:rPr>
        <w:t>,</w:t>
      </w:r>
      <w:r w:rsidRPr="00387946">
        <w:rPr>
          <w:lang w:val="en-GB"/>
        </w:rPr>
        <w:t xml:space="preserve"> 2024). The duration of this process varies between production systems, with a range from less than a minute (for </w:t>
      </w:r>
      <w:r w:rsidR="00267B6D">
        <w:rPr>
          <w:lang w:val="en-GB"/>
        </w:rPr>
        <w:t>shot</w:t>
      </w:r>
      <w:r w:rsidR="00267B6D" w:rsidRPr="00387946">
        <w:rPr>
          <w:lang w:val="en-GB"/>
        </w:rPr>
        <w:t xml:space="preserve"> </w:t>
      </w:r>
      <w:r w:rsidRPr="00387946">
        <w:rPr>
          <w:lang w:val="en-GB"/>
        </w:rPr>
        <w:t xml:space="preserve">animals) to more than a day (ECA, 2023). </w:t>
      </w:r>
    </w:p>
    <w:p w14:paraId="5A53BEA7" w14:textId="542293D5" w:rsidR="00E5797C" w:rsidRPr="00387946" w:rsidRDefault="5B5A985F" w:rsidP="003D3597">
      <w:pPr>
        <w:spacing w:line="276" w:lineRule="auto"/>
        <w:rPr>
          <w:lang w:val="en-GB"/>
        </w:rPr>
      </w:pPr>
      <w:r w:rsidRPr="00387946">
        <w:rPr>
          <w:lang w:val="en-GB"/>
        </w:rPr>
        <w:t>Domesticated animals are selected for high production levels (growth, milk, eggs etc</w:t>
      </w:r>
      <w:r w:rsidRPr="007C6735">
        <w:rPr>
          <w:lang w:val="en-GB"/>
        </w:rPr>
        <w:t xml:space="preserve">). This has led to lower climate impact per kg </w:t>
      </w:r>
      <w:r w:rsidR="00421629" w:rsidRPr="007C6735">
        <w:rPr>
          <w:lang w:val="en-GB"/>
        </w:rPr>
        <w:t xml:space="preserve">of </w:t>
      </w:r>
      <w:r w:rsidRPr="007C6735">
        <w:rPr>
          <w:lang w:val="en-GB"/>
        </w:rPr>
        <w:t>product</w:t>
      </w:r>
      <w:r w:rsidR="00CC4CBF" w:rsidRPr="007C6735">
        <w:rPr>
          <w:lang w:val="en-GB"/>
        </w:rPr>
        <w:t xml:space="preserve">, </w:t>
      </w:r>
      <w:r w:rsidR="00CC4CBF" w:rsidRPr="00AF71FC">
        <w:rPr>
          <w:i/>
          <w:lang w:val="en-GB"/>
        </w:rPr>
        <w:t>e.g.</w:t>
      </w:r>
      <w:r w:rsidR="00CC4CBF" w:rsidRPr="007C6735">
        <w:rPr>
          <w:lang w:val="en-GB"/>
        </w:rPr>
        <w:t xml:space="preserve"> per</w:t>
      </w:r>
      <w:r w:rsidR="00CC4CBF">
        <w:rPr>
          <w:lang w:val="en-GB"/>
        </w:rPr>
        <w:t xml:space="preserve"> kg of meat or milk produced</w:t>
      </w:r>
      <w:r w:rsidRPr="00387946">
        <w:rPr>
          <w:lang w:val="en-GB"/>
        </w:rPr>
        <w:t xml:space="preserve"> (Naranjo </w:t>
      </w:r>
      <w:r w:rsidR="004726BA" w:rsidRPr="004726BA">
        <w:rPr>
          <w:i/>
          <w:iCs/>
          <w:lang w:val="en-GB"/>
        </w:rPr>
        <w:t>et al.</w:t>
      </w:r>
      <w:r w:rsidRPr="00635D63">
        <w:rPr>
          <w:lang w:val="en-GB"/>
        </w:rPr>
        <w:t>,</w:t>
      </w:r>
      <w:r w:rsidRPr="00387946">
        <w:rPr>
          <w:lang w:val="en-GB"/>
        </w:rPr>
        <w:t xml:space="preserve"> 2020; Thoma </w:t>
      </w:r>
      <w:r w:rsidR="004726BA" w:rsidRPr="004726BA">
        <w:rPr>
          <w:i/>
          <w:lang w:val="en-GB"/>
        </w:rPr>
        <w:t>et al.</w:t>
      </w:r>
      <w:r w:rsidRPr="00387946">
        <w:rPr>
          <w:lang w:val="en-GB"/>
        </w:rPr>
        <w:t xml:space="preserve">, 2024) but also some unfavourable genetic changes in traits important for animal welfare. Two well-known examples are high selection pressure on milk yield that increases the risk of mastitis (udder inflammation) and high selection pressure on growth rate that increases the risk of leg problems </w:t>
      </w:r>
      <w:r w:rsidR="00043E13">
        <w:rPr>
          <w:lang w:val="en-GB"/>
        </w:rPr>
        <w:t xml:space="preserve">in several species </w:t>
      </w:r>
      <w:r w:rsidRPr="00387946">
        <w:rPr>
          <w:lang w:val="en-GB"/>
        </w:rPr>
        <w:t>(</w:t>
      </w:r>
      <w:r w:rsidRPr="00217E4C">
        <w:rPr>
          <w:lang w:val="en-GB"/>
        </w:rPr>
        <w:t xml:space="preserve">Rauw </w:t>
      </w:r>
      <w:r w:rsidR="004726BA" w:rsidRPr="004726BA">
        <w:rPr>
          <w:i/>
          <w:iCs/>
          <w:lang w:val="en-GB"/>
        </w:rPr>
        <w:t>et al.</w:t>
      </w:r>
      <w:r w:rsidRPr="00635D63">
        <w:rPr>
          <w:lang w:val="en-GB"/>
        </w:rPr>
        <w:t>,</w:t>
      </w:r>
      <w:r w:rsidRPr="00217E4C">
        <w:rPr>
          <w:lang w:val="en-GB"/>
        </w:rPr>
        <w:t xml:space="preserve"> 1998</w:t>
      </w:r>
      <w:r w:rsidRPr="00387946">
        <w:rPr>
          <w:lang w:val="en-GB"/>
        </w:rPr>
        <w:t xml:space="preserve">). Therefore, resistance to mastitis and strong </w:t>
      </w:r>
      <w:r w:rsidRPr="00387946">
        <w:rPr>
          <w:lang w:val="en-GB"/>
        </w:rPr>
        <w:lastRenderedPageBreak/>
        <w:t>legs and other traits important for animal welfare are included in the breeding goals alongside with the production traits. However, considerable animal welfare problems</w:t>
      </w:r>
      <w:r w:rsidR="00F24CD6">
        <w:rPr>
          <w:lang w:val="en-GB"/>
        </w:rPr>
        <w:t xml:space="preserve"> related to </w:t>
      </w:r>
      <w:r w:rsidR="00F24CD6" w:rsidRPr="00AF71FC">
        <w:rPr>
          <w:i/>
          <w:lang w:val="en-GB"/>
        </w:rPr>
        <w:t>e.g.</w:t>
      </w:r>
      <w:r w:rsidR="00F24CD6">
        <w:rPr>
          <w:lang w:val="en-GB"/>
        </w:rPr>
        <w:t xml:space="preserve"> diseases and mortality on farm</w:t>
      </w:r>
      <w:r w:rsidRPr="00387946">
        <w:rPr>
          <w:lang w:val="en-GB"/>
        </w:rPr>
        <w:t xml:space="preserve"> still prevail.</w:t>
      </w:r>
      <w:r w:rsidR="00F24CD6">
        <w:rPr>
          <w:lang w:val="en-GB"/>
        </w:rPr>
        <w:t xml:space="preserve"> A </w:t>
      </w:r>
      <w:r w:rsidR="00FD7714">
        <w:rPr>
          <w:lang w:val="en-GB"/>
        </w:rPr>
        <w:t>metric</w:t>
      </w:r>
      <w:r w:rsidR="00F24CD6">
        <w:rPr>
          <w:lang w:val="en-GB"/>
        </w:rPr>
        <w:t xml:space="preserve"> covering disease frequency, mortality rate, stocking density and duration of </w:t>
      </w:r>
      <w:r w:rsidR="00FD7714">
        <w:rPr>
          <w:lang w:val="en-GB"/>
        </w:rPr>
        <w:t xml:space="preserve">the </w:t>
      </w:r>
      <w:r w:rsidR="00F24CD6">
        <w:rPr>
          <w:lang w:val="en-GB"/>
        </w:rPr>
        <w:t>slaughter process has the potential to reveal differences in animal welfare level between different production systems</w:t>
      </w:r>
      <w:r w:rsidR="00556EA9">
        <w:rPr>
          <w:lang w:val="en-GB"/>
        </w:rPr>
        <w:t xml:space="preserve"> for different types of animals</w:t>
      </w:r>
      <w:r w:rsidR="00F24CD6">
        <w:rPr>
          <w:lang w:val="en-GB"/>
        </w:rPr>
        <w:t xml:space="preserve">. </w:t>
      </w:r>
    </w:p>
    <w:p w14:paraId="37E4CDEA" w14:textId="0DF6F4B2" w:rsidR="009C7449" w:rsidRPr="00387946" w:rsidRDefault="63BBD817" w:rsidP="002513B9">
      <w:pPr>
        <w:pStyle w:val="Rubrik2"/>
        <w:spacing w:line="240" w:lineRule="auto"/>
        <w:rPr>
          <w:lang w:val="en-GB"/>
        </w:rPr>
      </w:pPr>
      <w:r w:rsidRPr="63BBD817">
        <w:rPr>
          <w:lang w:val="en-GB"/>
        </w:rPr>
        <w:t>2.3 Assessing animal welfare per kg of product</w:t>
      </w:r>
    </w:p>
    <w:p w14:paraId="48DA4EE7" w14:textId="097EB8BA" w:rsidR="009B461C" w:rsidRDefault="009B461C" w:rsidP="00F60B76">
      <w:pPr>
        <w:spacing w:line="276" w:lineRule="auto"/>
        <w:rPr>
          <w:lang w:val="en-GB"/>
        </w:rPr>
      </w:pPr>
      <w:r>
        <w:rPr>
          <w:lang w:val="en-GB"/>
        </w:rPr>
        <w:t xml:space="preserve">European consumers eat food products from farmed as well as wild animals. Wild animals can, of course, suffer from diseases and injuries during </w:t>
      </w:r>
      <w:r w:rsidR="00946911">
        <w:rPr>
          <w:lang w:val="en-GB"/>
        </w:rPr>
        <w:t>the</w:t>
      </w:r>
      <w:r w:rsidR="00FD7714">
        <w:rPr>
          <w:lang w:val="en-GB"/>
        </w:rPr>
        <w:t>ir</w:t>
      </w:r>
      <w:r w:rsidR="00946911">
        <w:rPr>
          <w:lang w:val="en-GB"/>
        </w:rPr>
        <w:t xml:space="preserve"> whole </w:t>
      </w:r>
      <w:r w:rsidR="00FD7714">
        <w:rPr>
          <w:lang w:val="en-GB"/>
        </w:rPr>
        <w:t>lifetime</w:t>
      </w:r>
      <w:r>
        <w:rPr>
          <w:lang w:val="en-GB"/>
        </w:rPr>
        <w:t xml:space="preserve">. However, our animal welfare indices describe the part of an animal’s life that humans are directly in charge of. For a pig or a salmon in aquaculture, </w:t>
      </w:r>
      <w:r w:rsidR="00946911">
        <w:rPr>
          <w:lang w:val="en-GB"/>
        </w:rPr>
        <w:t>the evaluated time period</w:t>
      </w:r>
      <w:r>
        <w:rPr>
          <w:lang w:val="en-GB"/>
        </w:rPr>
        <w:t xml:space="preserve"> starts when the animal is born and continues until the animal is dead. For wild animals,</w:t>
      </w:r>
      <w:r w:rsidR="00946911">
        <w:rPr>
          <w:lang w:val="en-GB"/>
        </w:rPr>
        <w:t xml:space="preserve"> the evaluated period starts with </w:t>
      </w:r>
      <w:r w:rsidR="00F823C5">
        <w:rPr>
          <w:lang w:val="en-GB"/>
        </w:rPr>
        <w:t xml:space="preserve">shouting </w:t>
      </w:r>
      <w:r w:rsidR="00946911">
        <w:rPr>
          <w:lang w:val="en-GB"/>
        </w:rPr>
        <w:t>or catching and continues until the animal is dead.</w:t>
      </w:r>
    </w:p>
    <w:p w14:paraId="504B87ED" w14:textId="5D817E00" w:rsidR="63BBD817" w:rsidRDefault="63BBD817" w:rsidP="00F60B76">
      <w:pPr>
        <w:spacing w:line="276" w:lineRule="auto"/>
        <w:rPr>
          <w:lang w:val="en-GB"/>
        </w:rPr>
      </w:pPr>
      <w:r w:rsidRPr="63BBD817">
        <w:rPr>
          <w:lang w:val="en-GB"/>
        </w:rPr>
        <w:t xml:space="preserve">For the assessment of individual animal products, assessment can go to considerable depth and breadths. For example, Zira </w:t>
      </w:r>
      <w:r w:rsidRPr="007128C9">
        <w:rPr>
          <w:i/>
          <w:iCs/>
          <w:lang w:val="en-GB"/>
        </w:rPr>
        <w:t>et al.</w:t>
      </w:r>
      <w:r w:rsidRPr="63BBD817">
        <w:rPr>
          <w:lang w:val="en-GB"/>
        </w:rPr>
        <w:t xml:space="preserve"> (2021) included animal welfare in a life cycle sustainability assessment (LCSA) of different pig production systems using more than twenty indicators relevant for pig production, </w:t>
      </w:r>
      <w:r w:rsidRPr="00E61B00">
        <w:rPr>
          <w:i/>
          <w:iCs/>
          <w:lang w:val="en-GB"/>
        </w:rPr>
        <w:t>e.g.</w:t>
      </w:r>
      <w:r w:rsidRPr="63BBD817">
        <w:rPr>
          <w:lang w:val="en-GB"/>
        </w:rPr>
        <w:t xml:space="preserve"> pigs’ access to daylight and frequency of pigs with injured tails. For diet assessments, a method that can be used across different animal species (</w:t>
      </w:r>
      <w:r w:rsidRPr="00E61B00">
        <w:rPr>
          <w:i/>
          <w:iCs/>
          <w:lang w:val="en-GB"/>
        </w:rPr>
        <w:t>e.g.</w:t>
      </w:r>
      <w:r w:rsidRPr="63BBD817">
        <w:rPr>
          <w:lang w:val="en-GB"/>
        </w:rPr>
        <w:t xml:space="preserve"> beef, chicken, blue mussels), accounting also for different species</w:t>
      </w:r>
      <w:r w:rsidR="00556EA9">
        <w:rPr>
          <w:lang w:val="en-GB"/>
        </w:rPr>
        <w:t>’</w:t>
      </w:r>
      <w:r w:rsidRPr="63BBD817">
        <w:rPr>
          <w:lang w:val="en-GB"/>
        </w:rPr>
        <w:t xml:space="preserve"> cognitive ability, is however needed. Scherer </w:t>
      </w:r>
      <w:r w:rsidRPr="63BBD817">
        <w:rPr>
          <w:i/>
          <w:iCs/>
          <w:lang w:val="en-GB"/>
        </w:rPr>
        <w:t>et al.</w:t>
      </w:r>
      <w:r w:rsidRPr="63BBD817">
        <w:rPr>
          <w:lang w:val="en-GB"/>
        </w:rPr>
        <w:t xml:space="preserve"> (2018) developed a framework for integrating animal welfare in LCSA across species. They propose three different indicators of animal welfare loss: animal life years suffered (ALYS), loss of animal lives (AL), and loss of morally adjusted animal lives (MAL). </w:t>
      </w:r>
    </w:p>
    <w:p w14:paraId="5C39867E" w14:textId="4BCBBC50" w:rsidR="63BBD817" w:rsidRDefault="63BBD817" w:rsidP="00F60B76">
      <w:pPr>
        <w:spacing w:line="276" w:lineRule="auto"/>
        <w:rPr>
          <w:lang w:val="en-GB"/>
        </w:rPr>
      </w:pPr>
      <w:r w:rsidRPr="63BBD817">
        <w:rPr>
          <w:lang w:val="en-GB"/>
        </w:rPr>
        <w:t>ALYS is calculated by multiplying the number of affected animals per kg of product with the sum of the ‘life quality’ adjusted life duration and the slaughter duration. AL adds the ‘lives lost’ to the ALYS</w:t>
      </w:r>
      <w:r w:rsidR="00620F46">
        <w:rPr>
          <w:lang w:val="en-GB"/>
        </w:rPr>
        <w:t>;</w:t>
      </w:r>
      <w:r w:rsidRPr="63BBD817">
        <w:rPr>
          <w:lang w:val="en-GB"/>
        </w:rPr>
        <w:t xml:space="preserve"> life lost being the number of affected animals per kg of meat times the duration of life that the animal did not live due to premature death. AL is similar to disability-adjusted life years (DALYs) often used to evaluate impacts on human health. AL assumes that all animals have an interest in staying alive and values all animal lives equally regardless of species. MAL takes animals’ moral value (denoting “intelligence and self-awareness” of different species) into account, and it is calculated as the number of animals affected times life lost times the moral value (Scherer </w:t>
      </w:r>
      <w:r w:rsidRPr="63BBD817">
        <w:rPr>
          <w:i/>
          <w:iCs/>
          <w:lang w:val="en-GB"/>
        </w:rPr>
        <w:t>et al.</w:t>
      </w:r>
      <w:r w:rsidRPr="63BBD817">
        <w:rPr>
          <w:lang w:val="en-GB"/>
        </w:rPr>
        <w:t>, 2018).</w:t>
      </w:r>
    </w:p>
    <w:p w14:paraId="49C6A70B" w14:textId="140B890E" w:rsidR="007027E5" w:rsidRDefault="63BBD817" w:rsidP="00EF2634">
      <w:pPr>
        <w:spacing w:line="276" w:lineRule="auto"/>
        <w:rPr>
          <w:lang w:val="en-GB"/>
        </w:rPr>
      </w:pPr>
      <w:r w:rsidRPr="63BBD817">
        <w:rPr>
          <w:lang w:val="en-GB"/>
        </w:rPr>
        <w:t xml:space="preserve">Richter </w:t>
      </w:r>
      <w:r w:rsidR="00172ABC" w:rsidRPr="00172ABC">
        <w:rPr>
          <w:i/>
          <w:iCs/>
          <w:lang w:val="en-GB"/>
        </w:rPr>
        <w:t>et al.</w:t>
      </w:r>
      <w:r w:rsidR="00172ABC">
        <w:rPr>
          <w:i/>
          <w:iCs/>
          <w:lang w:val="en-GB"/>
        </w:rPr>
        <w:t xml:space="preserve"> </w:t>
      </w:r>
      <w:r w:rsidRPr="63BBD817">
        <w:rPr>
          <w:lang w:val="en-GB"/>
        </w:rPr>
        <w:t xml:space="preserve">(2024) have reviewed the literature (including the work by Scherer </w:t>
      </w:r>
      <w:r w:rsidRPr="00EC5360">
        <w:rPr>
          <w:i/>
          <w:iCs/>
          <w:lang w:val="en-GB"/>
        </w:rPr>
        <w:t>et al</w:t>
      </w:r>
      <w:r w:rsidR="00EC5360" w:rsidRPr="00EC5360">
        <w:rPr>
          <w:i/>
          <w:iCs/>
          <w:lang w:val="en-GB"/>
        </w:rPr>
        <w:t>.</w:t>
      </w:r>
      <w:r w:rsidRPr="63BBD817">
        <w:rPr>
          <w:lang w:val="en-GB"/>
        </w:rPr>
        <w:t xml:space="preserve">, 2018) and present a conceptual framework for animal welfare assessments of foods. We summarize our approach for developing the animal welfare indices according to their framework here, and in more detail in </w:t>
      </w:r>
      <w:r w:rsidRPr="00172ABC">
        <w:rPr>
          <w:lang w:val="en-GB"/>
        </w:rPr>
        <w:t>SM6</w:t>
      </w:r>
      <w:r w:rsidRPr="63BBD817">
        <w:rPr>
          <w:lang w:val="en-GB"/>
        </w:rPr>
        <w:t xml:space="preserve">. </w:t>
      </w:r>
      <w:r w:rsidR="00EF2634">
        <w:rPr>
          <w:lang w:val="en-GB"/>
        </w:rPr>
        <w:t xml:space="preserve">The framework by </w:t>
      </w:r>
      <w:r w:rsidR="00EF2634" w:rsidRPr="5A3F8B9A">
        <w:rPr>
          <w:lang w:val="en-GB"/>
        </w:rPr>
        <w:t xml:space="preserve">Richter </w:t>
      </w:r>
      <w:r w:rsidR="00EF2634" w:rsidRPr="00172ABC">
        <w:rPr>
          <w:i/>
          <w:iCs/>
          <w:lang w:val="en-GB"/>
        </w:rPr>
        <w:t>et al.</w:t>
      </w:r>
      <w:r w:rsidR="00EF2634" w:rsidRPr="5A3F8B9A">
        <w:rPr>
          <w:lang w:val="en-GB"/>
        </w:rPr>
        <w:t xml:space="preserve"> (2024)</w:t>
      </w:r>
      <w:r w:rsidR="00EF2634">
        <w:rPr>
          <w:lang w:val="en-GB"/>
        </w:rPr>
        <w:t xml:space="preserve"> is structured in five steps: 1. Type of assessment; 2. Inclusion and identification of animals; 3. Animal welfare components; 4. Indicators; 5. Aggregation.</w:t>
      </w:r>
    </w:p>
    <w:p w14:paraId="1E101D0B" w14:textId="0E24AA17" w:rsidR="00FD137F" w:rsidRDefault="5A3F8B9A" w:rsidP="00F60B76">
      <w:pPr>
        <w:spacing w:line="276" w:lineRule="auto"/>
        <w:rPr>
          <w:lang w:val="en-GB"/>
        </w:rPr>
      </w:pPr>
      <w:r w:rsidRPr="5A3F8B9A">
        <w:rPr>
          <w:lang w:val="en-GB"/>
        </w:rPr>
        <w:t xml:space="preserve">Step 1 in the framework of Richter </w:t>
      </w:r>
      <w:r w:rsidRPr="00172ABC">
        <w:rPr>
          <w:i/>
          <w:iCs/>
          <w:lang w:val="en-GB"/>
        </w:rPr>
        <w:t>et al</w:t>
      </w:r>
      <w:r w:rsidR="00172ABC" w:rsidRPr="00172ABC">
        <w:rPr>
          <w:i/>
          <w:iCs/>
          <w:lang w:val="en-GB"/>
        </w:rPr>
        <w:t>.</w:t>
      </w:r>
      <w:r w:rsidRPr="5A3F8B9A">
        <w:rPr>
          <w:lang w:val="en-GB"/>
        </w:rPr>
        <w:t xml:space="preserve"> (2024) concerns the type of assessment</w:t>
      </w:r>
      <w:r w:rsidR="00913FC7">
        <w:rPr>
          <w:lang w:val="en-GB"/>
        </w:rPr>
        <w:t xml:space="preserve"> </w:t>
      </w:r>
      <w:r w:rsidR="00620F46">
        <w:rPr>
          <w:lang w:val="en-GB"/>
        </w:rPr>
        <w:t>and there are</w:t>
      </w:r>
      <w:r w:rsidR="00913FC7">
        <w:rPr>
          <w:lang w:val="en-GB"/>
        </w:rPr>
        <w:t xml:space="preserve"> th</w:t>
      </w:r>
      <w:r w:rsidR="00A15245">
        <w:rPr>
          <w:lang w:val="en-GB"/>
        </w:rPr>
        <w:t>re</w:t>
      </w:r>
      <w:r w:rsidR="00913FC7">
        <w:rPr>
          <w:lang w:val="en-GB"/>
        </w:rPr>
        <w:t xml:space="preserve">e </w:t>
      </w:r>
      <w:r w:rsidR="00A15245">
        <w:rPr>
          <w:lang w:val="en-GB"/>
        </w:rPr>
        <w:t xml:space="preserve">types; </w:t>
      </w:r>
      <w:r w:rsidR="00913FC7">
        <w:rPr>
          <w:lang w:val="en-GB"/>
        </w:rPr>
        <w:t>ethical, risk and welfare assessments</w:t>
      </w:r>
      <w:r w:rsidRPr="5A3F8B9A">
        <w:rPr>
          <w:lang w:val="en-GB"/>
        </w:rPr>
        <w:t xml:space="preserve">. The definitions of risk and welfare assessments </w:t>
      </w:r>
      <w:r w:rsidRPr="5A3F8B9A">
        <w:rPr>
          <w:lang w:val="en-GB"/>
        </w:rPr>
        <w:lastRenderedPageBreak/>
        <w:t xml:space="preserve">overlap, and both evaluate the likelihood of a certain quality of life (Richter </w:t>
      </w:r>
      <w:r w:rsidRPr="00F843B4">
        <w:rPr>
          <w:i/>
          <w:iCs/>
          <w:lang w:val="en-GB"/>
        </w:rPr>
        <w:t>et al</w:t>
      </w:r>
      <w:r w:rsidR="00F843B4">
        <w:rPr>
          <w:lang w:val="en-GB"/>
        </w:rPr>
        <w:t>.</w:t>
      </w:r>
      <w:r w:rsidRPr="5A3F8B9A">
        <w:rPr>
          <w:lang w:val="en-GB"/>
        </w:rPr>
        <w:t xml:space="preserve">, 2024). Our assessment focuses on loss of welfare, </w:t>
      </w:r>
      <w:r w:rsidRPr="00F843B4">
        <w:rPr>
          <w:i/>
          <w:iCs/>
          <w:lang w:val="en-GB"/>
        </w:rPr>
        <w:t>i.e.</w:t>
      </w:r>
      <w:r w:rsidRPr="5A3F8B9A">
        <w:rPr>
          <w:lang w:val="en-GB"/>
        </w:rPr>
        <w:t xml:space="preserve"> negative impacts. In terms of included animals (Step 2), we include food-producing animals in agri</w:t>
      </w:r>
      <w:r w:rsidR="00F843B4">
        <w:rPr>
          <w:lang w:val="en-GB"/>
        </w:rPr>
        <w:t>culture</w:t>
      </w:r>
      <w:r w:rsidRPr="5A3F8B9A">
        <w:rPr>
          <w:lang w:val="en-GB"/>
        </w:rPr>
        <w:t xml:space="preserve"> and aquaculture as well as wild animals used for food production, but not wild animals indirectly affected by food production (</w:t>
      </w:r>
      <w:r w:rsidRPr="00F77E31">
        <w:rPr>
          <w:i/>
          <w:iCs/>
          <w:lang w:val="en-GB"/>
        </w:rPr>
        <w:t>e.g.</w:t>
      </w:r>
      <w:r w:rsidRPr="5A3F8B9A">
        <w:rPr>
          <w:lang w:val="en-GB"/>
        </w:rPr>
        <w:t xml:space="preserve"> fishes in fish meal fed to poultry). We assume that all animal species involved in food production have some capacity of sentience.</w:t>
      </w:r>
    </w:p>
    <w:p w14:paraId="110E304A" w14:textId="16148EF0" w:rsidR="001F07C1" w:rsidRPr="00387946" w:rsidRDefault="5A3F8B9A" w:rsidP="00F60B76">
      <w:pPr>
        <w:spacing w:line="276" w:lineRule="auto"/>
        <w:rPr>
          <w:lang w:val="en-GB"/>
        </w:rPr>
      </w:pPr>
      <w:r w:rsidRPr="5A3F8B9A">
        <w:rPr>
          <w:lang w:val="en-GB"/>
        </w:rPr>
        <w:t xml:space="preserve">Step 3 in the framework of Richter </w:t>
      </w:r>
      <w:r w:rsidRPr="00314BBD">
        <w:rPr>
          <w:i/>
          <w:iCs/>
          <w:lang w:val="en-GB"/>
        </w:rPr>
        <w:t>et al</w:t>
      </w:r>
      <w:r w:rsidR="00314BBD" w:rsidRPr="00314BBD">
        <w:rPr>
          <w:i/>
          <w:iCs/>
          <w:lang w:val="en-GB"/>
        </w:rPr>
        <w:t>.</w:t>
      </w:r>
      <w:r w:rsidRPr="5A3F8B9A">
        <w:rPr>
          <w:lang w:val="en-GB"/>
        </w:rPr>
        <w:t xml:space="preserve"> (2024) concerns animal welfare components. Our animal welfare indices cover all life stages for farmed animals, and the “salience of experiences” is considered by weighting the indicators. Richter </w:t>
      </w:r>
      <w:r w:rsidRPr="004B748A">
        <w:rPr>
          <w:i/>
          <w:iCs/>
          <w:lang w:val="en-GB"/>
        </w:rPr>
        <w:t>et al</w:t>
      </w:r>
      <w:r w:rsidR="004B748A" w:rsidRPr="004B748A">
        <w:rPr>
          <w:i/>
          <w:iCs/>
          <w:lang w:val="en-GB"/>
        </w:rPr>
        <w:t>.</w:t>
      </w:r>
      <w:r w:rsidRPr="5A3F8B9A">
        <w:rPr>
          <w:lang w:val="en-GB"/>
        </w:rPr>
        <w:t xml:space="preserve"> (2024) has “consideration of life duration” as one of the animal welfare components in Step 3. ALYS (in this article and in Scherer </w:t>
      </w:r>
      <w:r w:rsidRPr="004B748A">
        <w:rPr>
          <w:i/>
          <w:iCs/>
          <w:lang w:val="en-GB"/>
        </w:rPr>
        <w:t>et al</w:t>
      </w:r>
      <w:r w:rsidR="004B748A" w:rsidRPr="004B748A">
        <w:rPr>
          <w:i/>
          <w:iCs/>
          <w:lang w:val="en-GB"/>
        </w:rPr>
        <w:t>.</w:t>
      </w:r>
      <w:r w:rsidRPr="5A3F8B9A">
        <w:rPr>
          <w:lang w:val="en-GB"/>
        </w:rPr>
        <w:t xml:space="preserve">, 2018) takes life duration into account, assuming that every day is a day suffered. This can be questioned for two reasons: Firstly, </w:t>
      </w:r>
      <w:r w:rsidR="00913FC7">
        <w:rPr>
          <w:lang w:val="en-GB"/>
        </w:rPr>
        <w:t xml:space="preserve">assume </w:t>
      </w:r>
      <w:r w:rsidRPr="5A3F8B9A">
        <w:rPr>
          <w:lang w:val="en-GB"/>
        </w:rPr>
        <w:t>cal</w:t>
      </w:r>
      <w:r w:rsidR="00556EA9">
        <w:rPr>
          <w:lang w:val="en-GB"/>
        </w:rPr>
        <w:t>ves</w:t>
      </w:r>
      <w:r w:rsidRPr="5A3F8B9A">
        <w:rPr>
          <w:lang w:val="en-GB"/>
        </w:rPr>
        <w:t xml:space="preserve"> slaughtered at 6</w:t>
      </w:r>
      <w:r w:rsidR="00556EA9">
        <w:rPr>
          <w:lang w:val="en-GB"/>
        </w:rPr>
        <w:t xml:space="preserve"> or 7</w:t>
      </w:r>
      <w:r w:rsidRPr="5A3F8B9A">
        <w:rPr>
          <w:lang w:val="en-GB"/>
        </w:rPr>
        <w:t xml:space="preserve"> months</w:t>
      </w:r>
      <w:r w:rsidR="00913FC7">
        <w:rPr>
          <w:lang w:val="en-GB"/>
        </w:rPr>
        <w:t xml:space="preserve">. </w:t>
      </w:r>
      <w:r w:rsidR="00A7325D">
        <w:rPr>
          <w:lang w:val="en-GB"/>
        </w:rPr>
        <w:t>I</w:t>
      </w:r>
      <w:r w:rsidRPr="5A3F8B9A">
        <w:rPr>
          <w:lang w:val="en-GB"/>
        </w:rPr>
        <w:t>f</w:t>
      </w:r>
      <w:r w:rsidR="00815C3F">
        <w:rPr>
          <w:lang w:val="en-GB"/>
        </w:rPr>
        <w:t>,</w:t>
      </w:r>
      <w:r w:rsidRPr="5A3F8B9A">
        <w:rPr>
          <w:lang w:val="en-GB"/>
        </w:rPr>
        <w:t xml:space="preserve"> </w:t>
      </w:r>
      <w:r w:rsidR="00815C3F">
        <w:rPr>
          <w:lang w:val="en-GB"/>
        </w:rPr>
        <w:t xml:space="preserve">for example, </w:t>
      </w:r>
      <w:r w:rsidR="00913FC7">
        <w:rPr>
          <w:lang w:val="en-GB"/>
        </w:rPr>
        <w:t>stocking density is very high</w:t>
      </w:r>
      <w:r w:rsidRPr="5A3F8B9A">
        <w:rPr>
          <w:lang w:val="en-GB"/>
        </w:rPr>
        <w:t xml:space="preserve"> </w:t>
      </w:r>
      <w:r w:rsidR="00556EA9">
        <w:rPr>
          <w:lang w:val="en-GB"/>
        </w:rPr>
        <w:t>the calves</w:t>
      </w:r>
      <w:r w:rsidRPr="5A3F8B9A">
        <w:rPr>
          <w:lang w:val="en-GB"/>
        </w:rPr>
        <w:t xml:space="preserve"> </w:t>
      </w:r>
      <w:r w:rsidR="00556EA9">
        <w:rPr>
          <w:lang w:val="en-GB"/>
        </w:rPr>
        <w:t xml:space="preserve">have </w:t>
      </w:r>
      <w:r w:rsidRPr="5A3F8B9A">
        <w:rPr>
          <w:lang w:val="en-GB"/>
        </w:rPr>
        <w:t xml:space="preserve">suffered during </w:t>
      </w:r>
      <w:r w:rsidR="00556EA9">
        <w:rPr>
          <w:lang w:val="en-GB"/>
        </w:rPr>
        <w:t>their</w:t>
      </w:r>
      <w:r w:rsidRPr="5A3F8B9A">
        <w:rPr>
          <w:lang w:val="en-GB"/>
        </w:rPr>
        <w:t xml:space="preserve"> whole li</w:t>
      </w:r>
      <w:r w:rsidR="00556EA9">
        <w:rPr>
          <w:lang w:val="en-GB"/>
        </w:rPr>
        <w:t>f</w:t>
      </w:r>
      <w:r w:rsidRPr="5A3F8B9A">
        <w:rPr>
          <w:lang w:val="en-GB"/>
        </w:rPr>
        <w:t>e</w:t>
      </w:r>
      <w:r w:rsidR="00556EA9">
        <w:rPr>
          <w:lang w:val="en-GB"/>
        </w:rPr>
        <w:t>, regardless of whether it was 6 or 7 months</w:t>
      </w:r>
      <w:r w:rsidRPr="5A3F8B9A">
        <w:rPr>
          <w:lang w:val="en-GB"/>
        </w:rPr>
        <w:t xml:space="preserve">. Secondly, animals can experience both positive and negative emotions during life (although our indicators only describe welfare loss, </w:t>
      </w:r>
      <w:r w:rsidRPr="00AA7593">
        <w:rPr>
          <w:i/>
          <w:iCs/>
          <w:lang w:val="en-GB"/>
        </w:rPr>
        <w:t>i.e.</w:t>
      </w:r>
      <w:r w:rsidRPr="5A3F8B9A">
        <w:rPr>
          <w:lang w:val="en-GB"/>
        </w:rPr>
        <w:t xml:space="preserve"> negative animal welfare aspects) and shorter life duration might not be preferable from an animal welfare perspective.  </w:t>
      </w:r>
    </w:p>
    <w:p w14:paraId="6D196513" w14:textId="70338D4F" w:rsidR="001F07C1" w:rsidRPr="00172ABC" w:rsidRDefault="63BBD817" w:rsidP="00F60B76">
      <w:pPr>
        <w:spacing w:line="276" w:lineRule="auto"/>
        <w:rPr>
          <w:lang w:val="en-US"/>
        </w:rPr>
      </w:pPr>
      <w:r w:rsidRPr="63BBD817">
        <w:rPr>
          <w:lang w:val="en-GB"/>
        </w:rPr>
        <w:t xml:space="preserve">Mortality on farm which is premature in relation to the expected age at slaughter is included in our indices but, in contrast to AL and MAL presented by Scherer </w:t>
      </w:r>
      <w:r w:rsidRPr="00AA7593">
        <w:rPr>
          <w:i/>
          <w:iCs/>
          <w:lang w:val="en-GB"/>
        </w:rPr>
        <w:t>et al</w:t>
      </w:r>
      <w:r w:rsidR="00AA7593" w:rsidRPr="00AA7593">
        <w:rPr>
          <w:i/>
          <w:iCs/>
          <w:lang w:val="en-GB"/>
        </w:rPr>
        <w:t>.</w:t>
      </w:r>
      <w:r w:rsidRPr="63BBD817">
        <w:rPr>
          <w:lang w:val="en-GB"/>
        </w:rPr>
        <w:t xml:space="preserve"> (2018), we did not include life fraction (slaughter age / life expectancy). Broom (2011)</w:t>
      </w:r>
      <w:r w:rsidR="00815C3F">
        <w:rPr>
          <w:lang w:val="en-GB"/>
        </w:rPr>
        <w:t xml:space="preserve"> </w:t>
      </w:r>
      <w:r w:rsidR="00024A21">
        <w:rPr>
          <w:lang w:val="en-GB"/>
        </w:rPr>
        <w:t>states that animal welfare is associated with the</w:t>
      </w:r>
      <w:r w:rsidR="00024A21">
        <w:rPr>
          <w:szCs w:val="24"/>
          <w:lang w:val="en-GB"/>
        </w:rPr>
        <w:t xml:space="preserve"> </w:t>
      </w:r>
      <w:r w:rsidR="00A7325D">
        <w:rPr>
          <w:szCs w:val="24"/>
          <w:lang w:val="en-GB"/>
        </w:rPr>
        <w:t xml:space="preserve">living </w:t>
      </w:r>
      <w:r w:rsidR="00024A21">
        <w:rPr>
          <w:szCs w:val="24"/>
          <w:lang w:val="en-GB"/>
        </w:rPr>
        <w:t>animal’s attempts to cope with its environment</w:t>
      </w:r>
      <w:r w:rsidR="00024A21">
        <w:rPr>
          <w:lang w:val="en-GB"/>
        </w:rPr>
        <w:t xml:space="preserve"> and writes th</w:t>
      </w:r>
      <w:r w:rsidR="009B569A">
        <w:rPr>
          <w:lang w:val="en-GB"/>
        </w:rPr>
        <w:t>at</w:t>
      </w:r>
      <w:r w:rsidR="00815C3F">
        <w:rPr>
          <w:lang w:val="en-GB"/>
        </w:rPr>
        <w:t xml:space="preserve"> “</w:t>
      </w:r>
      <w:r w:rsidR="00815C3F" w:rsidRPr="00815C3F">
        <w:rPr>
          <w:lang w:val="en-GB"/>
        </w:rPr>
        <w:t>ethical issues about whether or not animals should be killed for human benefit are sometimes perceived to overlap with the concept of welfare but they do not</w:t>
      </w:r>
      <w:r w:rsidR="00815C3F">
        <w:rPr>
          <w:lang w:val="en-GB"/>
        </w:rPr>
        <w:t>”. Accordingly,</w:t>
      </w:r>
      <w:r w:rsidRPr="63BBD817">
        <w:rPr>
          <w:lang w:val="en-GB"/>
        </w:rPr>
        <w:t xml:space="preserve"> we do not include deprived lifetime in the animal welfare concept. Not counting with life fraction reflects the perspective that if we accept that humans have the right to use and kill animals for food production, the lost lifetime has little relevance. For these reasons we wanted to construct an index that is </w:t>
      </w:r>
      <w:r w:rsidR="00815C3F">
        <w:rPr>
          <w:lang w:val="en-GB"/>
        </w:rPr>
        <w:t>not based on</w:t>
      </w:r>
      <w:r w:rsidRPr="63BBD817">
        <w:rPr>
          <w:lang w:val="en-GB"/>
        </w:rPr>
        <w:t xml:space="preserve"> lifetime lost.  </w:t>
      </w:r>
    </w:p>
    <w:p w14:paraId="479D0C98" w14:textId="0B0DF26D" w:rsidR="001F07C1" w:rsidRPr="00387946" w:rsidRDefault="63BBD817" w:rsidP="00F60B76">
      <w:pPr>
        <w:spacing w:line="276" w:lineRule="auto"/>
        <w:rPr>
          <w:lang w:val="en-GB"/>
        </w:rPr>
      </w:pPr>
      <w:r w:rsidRPr="63BBD817">
        <w:rPr>
          <w:lang w:val="en-GB"/>
        </w:rPr>
        <w:t xml:space="preserve">Step 4 in the framework of Richter </w:t>
      </w:r>
      <w:r w:rsidRPr="008314C7">
        <w:rPr>
          <w:i/>
          <w:iCs/>
          <w:lang w:val="en-GB"/>
        </w:rPr>
        <w:t>et al</w:t>
      </w:r>
      <w:r w:rsidR="008314C7" w:rsidRPr="008314C7">
        <w:rPr>
          <w:i/>
          <w:iCs/>
          <w:lang w:val="en-GB"/>
        </w:rPr>
        <w:t>.</w:t>
      </w:r>
      <w:r w:rsidRPr="63BBD817">
        <w:rPr>
          <w:lang w:val="en-GB"/>
        </w:rPr>
        <w:t xml:space="preserve"> (2024) concerns the choice of indicators that can be resource-, animal- or management-based. The production system (</w:t>
      </w:r>
      <w:r w:rsidRPr="63BBD817">
        <w:rPr>
          <w:i/>
          <w:iCs/>
          <w:lang w:val="en-GB"/>
        </w:rPr>
        <w:t>i.e.</w:t>
      </w:r>
      <w:r w:rsidRPr="63BBD817">
        <w:rPr>
          <w:lang w:val="en-GB"/>
        </w:rPr>
        <w:t xml:space="preserve"> the type of environment and management in which the animals are kept) leading to mortality, disease and impaired ability to perform natural behaviours is crucial to animal welfare. We use the term </w:t>
      </w:r>
      <w:r w:rsidRPr="0028312D">
        <w:rPr>
          <w:lang w:val="en-GB"/>
        </w:rPr>
        <w:t>‘suffering’</w:t>
      </w:r>
      <w:r w:rsidRPr="63BBD817">
        <w:rPr>
          <w:lang w:val="en-GB"/>
        </w:rPr>
        <w:t xml:space="preserve"> to describe the quality of the production system with regard to animal welfare; Scherer </w:t>
      </w:r>
      <w:r w:rsidR="00172ABC" w:rsidRPr="00172ABC">
        <w:rPr>
          <w:i/>
          <w:iCs/>
          <w:lang w:val="en-GB"/>
        </w:rPr>
        <w:t>et al.</w:t>
      </w:r>
      <w:r w:rsidR="00DD3080">
        <w:rPr>
          <w:i/>
          <w:iCs/>
          <w:lang w:val="en-GB"/>
        </w:rPr>
        <w:t xml:space="preserve"> </w:t>
      </w:r>
      <w:r w:rsidRPr="63BBD817">
        <w:rPr>
          <w:lang w:val="en-GB"/>
        </w:rPr>
        <w:t xml:space="preserve">(2018) call it ‘life quality’. </w:t>
      </w:r>
      <w:r w:rsidR="00583B54">
        <w:rPr>
          <w:lang w:val="en-GB"/>
        </w:rPr>
        <w:t>Scherer et al. (2018)</w:t>
      </w:r>
      <w:r w:rsidR="00583B54" w:rsidRPr="63BBD817">
        <w:rPr>
          <w:lang w:val="en-GB"/>
        </w:rPr>
        <w:t xml:space="preserve"> </w:t>
      </w:r>
      <w:r w:rsidRPr="63BBD817">
        <w:rPr>
          <w:lang w:val="en-GB"/>
        </w:rPr>
        <w:t xml:space="preserve">use </w:t>
      </w:r>
      <w:r w:rsidR="009B569A">
        <w:rPr>
          <w:lang w:val="en-GB"/>
        </w:rPr>
        <w:t xml:space="preserve">only </w:t>
      </w:r>
      <w:r w:rsidRPr="63BBD817">
        <w:rPr>
          <w:lang w:val="en-GB"/>
        </w:rPr>
        <w:t xml:space="preserve">one aspect to capture this, and the aspect differs between species, </w:t>
      </w:r>
      <w:r w:rsidRPr="63BBD817">
        <w:rPr>
          <w:i/>
          <w:iCs/>
          <w:lang w:val="en-GB"/>
        </w:rPr>
        <w:t>e.g.</w:t>
      </w:r>
      <w:r w:rsidRPr="63BBD817">
        <w:rPr>
          <w:lang w:val="en-GB"/>
        </w:rPr>
        <w:t xml:space="preserve"> days on pasture for dairy cattle and stocking density for chickens. We wanted </w:t>
      </w:r>
      <w:r w:rsidR="00815C3F">
        <w:rPr>
          <w:lang w:val="en-GB"/>
        </w:rPr>
        <w:t xml:space="preserve">to </w:t>
      </w:r>
      <w:r w:rsidR="00E258B3">
        <w:rPr>
          <w:lang w:val="en-GB"/>
        </w:rPr>
        <w:t>base</w:t>
      </w:r>
      <w:r w:rsidR="00815C3F">
        <w:rPr>
          <w:lang w:val="en-GB"/>
        </w:rPr>
        <w:t xml:space="preserve"> the </w:t>
      </w:r>
      <w:r w:rsidR="00071221">
        <w:rPr>
          <w:lang w:val="en-GB"/>
        </w:rPr>
        <w:t>indices on</w:t>
      </w:r>
      <w:r w:rsidR="00815C3F">
        <w:rPr>
          <w:lang w:val="en-GB"/>
        </w:rPr>
        <w:t xml:space="preserve"> </w:t>
      </w:r>
      <w:r w:rsidRPr="63BBD817">
        <w:rPr>
          <w:lang w:val="en-GB"/>
        </w:rPr>
        <w:t xml:space="preserve">a broader but still feasible (in terms of data collection and comprehensiveness) description of the production system and used disease frequency, mortality on farm, lack of space and duration of slaughter process to describe “the conditions in which it [the animal] lives and dies” as stated by WOAH (2024). Lack of space (including time on pasture) is resource-based, mortality and disease frequency are animal-based, and slaughter duration is management-based. </w:t>
      </w:r>
    </w:p>
    <w:p w14:paraId="12881801" w14:textId="2FE7C61C" w:rsidR="001F07C1" w:rsidRDefault="63BBD817" w:rsidP="00F60B76">
      <w:pPr>
        <w:spacing w:line="276" w:lineRule="auto"/>
        <w:rPr>
          <w:lang w:val="en-GB"/>
        </w:rPr>
      </w:pPr>
      <w:r w:rsidRPr="63BBD817">
        <w:rPr>
          <w:lang w:val="en-GB"/>
        </w:rPr>
        <w:t xml:space="preserve">The final step (step 5) in the framework of Richter </w:t>
      </w:r>
      <w:r w:rsidRPr="00F87EE9">
        <w:rPr>
          <w:i/>
          <w:iCs/>
          <w:lang w:val="en-GB"/>
        </w:rPr>
        <w:t>et al</w:t>
      </w:r>
      <w:r w:rsidR="00F87EE9" w:rsidRPr="00F87EE9">
        <w:rPr>
          <w:i/>
          <w:iCs/>
          <w:lang w:val="en-GB"/>
        </w:rPr>
        <w:t>.</w:t>
      </w:r>
      <w:r w:rsidRPr="63BBD817">
        <w:rPr>
          <w:lang w:val="en-GB"/>
        </w:rPr>
        <w:t xml:space="preserve"> (2024) concerns aggregation. We do a full aggregation into one overall score to enable the use of the indices in diet assessments. The </w:t>
      </w:r>
      <w:r w:rsidRPr="63BBD817">
        <w:rPr>
          <w:lang w:val="en-GB"/>
        </w:rPr>
        <w:lastRenderedPageBreak/>
        <w:t>aggregation is done taking species’ ‘welfare capacity’ and ‘valuation of affected animals’ into account. For affected animals, we use the number of involved animals needed to produce a certain amount of animal product (</w:t>
      </w:r>
      <w:r w:rsidRPr="00B31A58">
        <w:rPr>
          <w:i/>
          <w:iCs/>
          <w:lang w:val="en-GB"/>
        </w:rPr>
        <w:t>e.g.</w:t>
      </w:r>
      <w:r w:rsidRPr="63BBD817">
        <w:rPr>
          <w:lang w:val="en-GB"/>
        </w:rPr>
        <w:t xml:space="preserve"> 1 kg of beef), in accordance with Scherer </w:t>
      </w:r>
      <w:r w:rsidRPr="00B31A58">
        <w:rPr>
          <w:i/>
          <w:iCs/>
          <w:lang w:val="en-GB"/>
        </w:rPr>
        <w:t>et al</w:t>
      </w:r>
      <w:r w:rsidR="00B31A58" w:rsidRPr="00B31A58">
        <w:rPr>
          <w:i/>
          <w:iCs/>
          <w:lang w:val="en-GB"/>
        </w:rPr>
        <w:t>.</w:t>
      </w:r>
      <w:r w:rsidRPr="63BBD817">
        <w:rPr>
          <w:lang w:val="en-GB"/>
        </w:rPr>
        <w:t xml:space="preserve"> (2018). For welfare capacity, Scherer </w:t>
      </w:r>
      <w:r w:rsidRPr="00B31A58">
        <w:rPr>
          <w:i/>
          <w:iCs/>
          <w:lang w:val="en-GB"/>
        </w:rPr>
        <w:t>et al</w:t>
      </w:r>
      <w:r w:rsidR="00B31A58" w:rsidRPr="00B31A58">
        <w:rPr>
          <w:i/>
          <w:iCs/>
          <w:lang w:val="en-GB"/>
        </w:rPr>
        <w:t>.</w:t>
      </w:r>
      <w:r w:rsidR="00B31A58">
        <w:rPr>
          <w:lang w:val="en-GB"/>
        </w:rPr>
        <w:t xml:space="preserve"> (2018)</w:t>
      </w:r>
      <w:r w:rsidRPr="63BBD817">
        <w:rPr>
          <w:lang w:val="en-GB"/>
        </w:rPr>
        <w:t xml:space="preserve"> used brain mass, number of total neurons or number of cortical neurons (depending on data availability) to determine the moral value. We wanted another way to describe different species’ ability to perceive negative effects of being used for food production, for several reasons. Firstly, although Herculano-Houzel (2012) use neuron numbers to predict animals’ ‘intelligence’, the correlation to “the physical and mental state of an animal” (in the animal welfare definition of WOAH) seems unclear. Secondly, data on number of neurons are not available for all species involved in European diets (Paris </w:t>
      </w:r>
      <w:r w:rsidRPr="00F60B76">
        <w:rPr>
          <w:i/>
          <w:iCs/>
          <w:lang w:val="en-GB"/>
        </w:rPr>
        <w:t>et al.</w:t>
      </w:r>
      <w:r w:rsidRPr="63BBD817">
        <w:rPr>
          <w:lang w:val="en-GB"/>
        </w:rPr>
        <w:t>, 2022). Furthermore, we wanted to take the potential effects of age (</w:t>
      </w:r>
      <w:r w:rsidRPr="00F60B76">
        <w:rPr>
          <w:i/>
          <w:iCs/>
          <w:lang w:val="en-GB"/>
        </w:rPr>
        <w:t>e.g.</w:t>
      </w:r>
      <w:r w:rsidRPr="63BBD817">
        <w:rPr>
          <w:lang w:val="en-GB"/>
        </w:rPr>
        <w:t xml:space="preserve"> a newly hatched chicken compared to an adult hen) and domestication (</w:t>
      </w:r>
      <w:r w:rsidRPr="00AF71FC">
        <w:rPr>
          <w:i/>
          <w:lang w:val="en-GB"/>
        </w:rPr>
        <w:t>e.g.</w:t>
      </w:r>
      <w:r w:rsidRPr="63BBD817">
        <w:rPr>
          <w:lang w:val="en-GB"/>
        </w:rPr>
        <w:t xml:space="preserve"> a pig </w:t>
      </w:r>
      <w:r w:rsidR="00DD3080">
        <w:rPr>
          <w:lang w:val="en-GB"/>
        </w:rPr>
        <w:t xml:space="preserve">compared to </w:t>
      </w:r>
      <w:r w:rsidRPr="63BBD817">
        <w:rPr>
          <w:lang w:val="en-GB"/>
        </w:rPr>
        <w:t>a wild</w:t>
      </w:r>
      <w:r w:rsidR="00E258B3">
        <w:rPr>
          <w:lang w:val="en-GB"/>
        </w:rPr>
        <w:t xml:space="preserve"> </w:t>
      </w:r>
      <w:r w:rsidRPr="63BBD817">
        <w:rPr>
          <w:lang w:val="en-GB"/>
        </w:rPr>
        <w:t xml:space="preserve">boar) into account. Although the number of scientific studies on animals’ ability to feel pain, fear and distress is increasing (see Birch </w:t>
      </w:r>
      <w:r w:rsidRPr="00F60B76">
        <w:rPr>
          <w:i/>
          <w:iCs/>
          <w:lang w:val="en-GB"/>
        </w:rPr>
        <w:t>et al.</w:t>
      </w:r>
      <w:r w:rsidRPr="63BBD817">
        <w:rPr>
          <w:lang w:val="en-GB"/>
        </w:rPr>
        <w:t xml:space="preserve">, 2021 for molluscs and Gibbons </w:t>
      </w:r>
      <w:r w:rsidRPr="00F60B76">
        <w:rPr>
          <w:i/>
          <w:iCs/>
          <w:lang w:val="en-GB"/>
        </w:rPr>
        <w:t>et al.</w:t>
      </w:r>
      <w:r w:rsidRPr="63BBD817">
        <w:rPr>
          <w:lang w:val="en-GB"/>
        </w:rPr>
        <w:t>, 2022 for insects)</w:t>
      </w:r>
      <w:r w:rsidR="00A7325D">
        <w:rPr>
          <w:lang w:val="en-GB"/>
        </w:rPr>
        <w:t>,</w:t>
      </w:r>
      <w:r w:rsidRPr="63BBD817">
        <w:rPr>
          <w:lang w:val="en-GB"/>
        </w:rPr>
        <w:t xml:space="preserve"> comparable data for all species included in European diets are still lacking. While waiting for such data, we defined animals’ ability to perceive negative effects of being used by humans with a questionnaire to animal scientists.  </w:t>
      </w:r>
    </w:p>
    <w:p w14:paraId="0510FD77" w14:textId="77777777" w:rsidR="009219B2" w:rsidRPr="00387946" w:rsidRDefault="009219B2" w:rsidP="00F60B76">
      <w:pPr>
        <w:spacing w:line="276" w:lineRule="auto"/>
        <w:rPr>
          <w:lang w:val="en-GB"/>
        </w:rPr>
      </w:pPr>
    </w:p>
    <w:p w14:paraId="41298D03" w14:textId="49E76A26" w:rsidR="00E5797C" w:rsidRPr="00387946" w:rsidRDefault="5A3F8B9A" w:rsidP="00F60B76">
      <w:pPr>
        <w:pStyle w:val="Rubrik2"/>
        <w:spacing w:before="0" w:after="160" w:line="240" w:lineRule="auto"/>
        <w:rPr>
          <w:lang w:val="en-GB"/>
        </w:rPr>
      </w:pPr>
      <w:r w:rsidRPr="5A3F8B9A">
        <w:rPr>
          <w:lang w:val="en-GB"/>
        </w:rPr>
        <w:t xml:space="preserve">2.4 </w:t>
      </w:r>
      <w:r w:rsidR="001B02B9">
        <w:rPr>
          <w:lang w:val="en-GB"/>
        </w:rPr>
        <w:t>A</w:t>
      </w:r>
      <w:r w:rsidRPr="5A3F8B9A">
        <w:rPr>
          <w:lang w:val="en-GB"/>
        </w:rPr>
        <w:t>ntibiotic</w:t>
      </w:r>
      <w:r w:rsidR="001B02B9">
        <w:rPr>
          <w:lang w:val="en-GB"/>
        </w:rPr>
        <w:t xml:space="preserve"> resistance challenges</w:t>
      </w:r>
    </w:p>
    <w:p w14:paraId="071BEB61" w14:textId="75424B41" w:rsidR="0028312D" w:rsidRDefault="49FF5CCA" w:rsidP="00F60B76">
      <w:pPr>
        <w:spacing w:line="276" w:lineRule="auto"/>
        <w:rPr>
          <w:lang w:val="en-GB"/>
        </w:rPr>
      </w:pPr>
      <w:r w:rsidRPr="00387946">
        <w:rPr>
          <w:lang w:val="en-GB"/>
        </w:rPr>
        <w:t xml:space="preserve">Antibiotics is a group of antimicrobials produced from moulds or made synthetically and used against bacteria. The aim of treating humans and animals with antibiotics is to kill bacteria or prevent bacteria from multiplication. </w:t>
      </w:r>
      <w:r w:rsidR="0028312D" w:rsidRPr="0028312D">
        <w:rPr>
          <w:lang w:val="en-GB"/>
        </w:rPr>
        <w:t xml:space="preserve">The first antibiotics were used to treat </w:t>
      </w:r>
      <w:r w:rsidR="0028312D">
        <w:rPr>
          <w:lang w:val="en-GB"/>
        </w:rPr>
        <w:t xml:space="preserve">humans with </w:t>
      </w:r>
      <w:r w:rsidR="0028312D" w:rsidRPr="0028312D">
        <w:rPr>
          <w:lang w:val="en-GB"/>
        </w:rPr>
        <w:t>infections in the beginning of last century</w:t>
      </w:r>
      <w:r w:rsidR="00BD4DFE">
        <w:rPr>
          <w:lang w:val="en-GB"/>
        </w:rPr>
        <w:t xml:space="preserve"> </w:t>
      </w:r>
      <w:r w:rsidR="00BD4DFE" w:rsidRPr="0028312D">
        <w:rPr>
          <w:lang w:val="en-GB"/>
        </w:rPr>
        <w:t xml:space="preserve">(Uddin </w:t>
      </w:r>
      <w:r w:rsidR="00BD4DFE" w:rsidRPr="00BD4DFE">
        <w:rPr>
          <w:i/>
          <w:lang w:val="en-GB"/>
        </w:rPr>
        <w:t>et al</w:t>
      </w:r>
      <w:r w:rsidR="00BD4DFE" w:rsidRPr="0028312D">
        <w:rPr>
          <w:lang w:val="en-GB"/>
        </w:rPr>
        <w:t>., 2021)</w:t>
      </w:r>
      <w:r w:rsidR="0028312D" w:rsidRPr="0028312D">
        <w:rPr>
          <w:lang w:val="en-GB"/>
        </w:rPr>
        <w:t xml:space="preserve">. Fleming discovered that a fungus inhibited growth of staphylococci and isolated the active substance penicillin 1929. Flory and Chain managed to scale up the production and penicillin treatment was implemented in practice 1945. Already 1945, Fleming, when receiving the Nobel prize, warned that overuse of antibiotics could result in selection for resistant bacteria. The fact that most of the antibiotics used today are still variants of those developed during the glorified era of antibiotic discovery (1950-1970) increases the threat of antibiotics resistance to health (Uddin </w:t>
      </w:r>
      <w:r w:rsidR="0028312D" w:rsidRPr="00BD4DFE">
        <w:rPr>
          <w:i/>
          <w:lang w:val="en-GB"/>
        </w:rPr>
        <w:t>et al</w:t>
      </w:r>
      <w:r w:rsidR="0028312D" w:rsidRPr="0028312D">
        <w:rPr>
          <w:lang w:val="en-GB"/>
        </w:rPr>
        <w:t>., 2021)</w:t>
      </w:r>
      <w:r w:rsidR="00BD4DFE">
        <w:rPr>
          <w:lang w:val="en-GB"/>
        </w:rPr>
        <w:t>.</w:t>
      </w:r>
    </w:p>
    <w:p w14:paraId="721372AB" w14:textId="5199749F" w:rsidR="00E5797C" w:rsidRPr="00387946" w:rsidRDefault="49FF5CCA" w:rsidP="00F60B76">
      <w:pPr>
        <w:spacing w:line="276" w:lineRule="auto"/>
        <w:rPr>
          <w:lang w:val="en-GB"/>
        </w:rPr>
      </w:pPr>
      <w:r w:rsidRPr="00387946">
        <w:rPr>
          <w:lang w:val="en-GB"/>
        </w:rPr>
        <w:t xml:space="preserve">Antibiotics are needed in both human and veterinary medicine to cure infections and to prevent infections when surgery and cancer treatments are performed. Eating food products from animals treated with antibiotics do not cause direct health problems among consumers – use of antibiotics in food production is a social sustainability aspect because it increases resistance to antibiotics, thereby threatening the health and welfare of humans and animals. In general, problems with antibiotic resistance get worse the more antibiotics that are used.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 (Lima </w:t>
      </w:r>
      <w:r w:rsidR="004726BA" w:rsidRPr="004726BA">
        <w:rPr>
          <w:i/>
          <w:iCs/>
          <w:lang w:val="en-GB"/>
        </w:rPr>
        <w:t>et al.</w:t>
      </w:r>
      <w:r w:rsidRPr="00635D63">
        <w:rPr>
          <w:lang w:val="en-GB"/>
        </w:rPr>
        <w:t>,</w:t>
      </w:r>
      <w:r w:rsidRPr="00387946">
        <w:rPr>
          <w:lang w:val="en-GB"/>
        </w:rPr>
        <w:t xml:space="preserve"> 2020). The magnitude of this transfer is, however, at large unknown.</w:t>
      </w:r>
    </w:p>
    <w:p w14:paraId="2EEB1CEB" w14:textId="40558959" w:rsidR="00E5797C" w:rsidRPr="00387946" w:rsidRDefault="5B5A985F" w:rsidP="00BD4DFE">
      <w:pPr>
        <w:spacing w:after="0" w:line="276" w:lineRule="auto"/>
        <w:rPr>
          <w:lang w:val="en-GB"/>
        </w:rPr>
      </w:pPr>
      <w:r w:rsidRPr="00387946">
        <w:rPr>
          <w:lang w:val="en-GB"/>
        </w:rPr>
        <w:lastRenderedPageBreak/>
        <w:t xml:space="preserve">Antibiotics is used in food production for three reasons: </w:t>
      </w:r>
    </w:p>
    <w:p w14:paraId="0CC12516" w14:textId="77777777" w:rsidR="00E5797C" w:rsidRPr="00387946" w:rsidRDefault="00E5797C" w:rsidP="00BD4DFE">
      <w:pPr>
        <w:pStyle w:val="Liststycke"/>
        <w:numPr>
          <w:ilvl w:val="0"/>
          <w:numId w:val="24"/>
        </w:numPr>
        <w:spacing w:after="0" w:line="276" w:lineRule="auto"/>
        <w:rPr>
          <w:lang w:val="en-GB"/>
        </w:rPr>
      </w:pPr>
      <w:r w:rsidRPr="00387946">
        <w:rPr>
          <w:lang w:val="en-GB"/>
        </w:rPr>
        <w:t>To cure infected animals</w:t>
      </w:r>
    </w:p>
    <w:p w14:paraId="68B87BEE" w14:textId="77777777" w:rsidR="00E5797C" w:rsidRPr="00387946" w:rsidRDefault="00E5797C" w:rsidP="00F60B76">
      <w:pPr>
        <w:pStyle w:val="Liststycke"/>
        <w:numPr>
          <w:ilvl w:val="0"/>
          <w:numId w:val="24"/>
        </w:numPr>
        <w:spacing w:line="276" w:lineRule="auto"/>
        <w:rPr>
          <w:lang w:val="en-GB"/>
        </w:rPr>
      </w:pPr>
      <w:r w:rsidRPr="00387946">
        <w:rPr>
          <w:lang w:val="en-GB"/>
        </w:rPr>
        <w:t>To prevent animals from being infected</w:t>
      </w:r>
    </w:p>
    <w:p w14:paraId="0877497C" w14:textId="77777777" w:rsidR="00E5797C" w:rsidRPr="00387946" w:rsidRDefault="5B5A985F" w:rsidP="00F60B76">
      <w:pPr>
        <w:pStyle w:val="Liststycke"/>
        <w:numPr>
          <w:ilvl w:val="0"/>
          <w:numId w:val="24"/>
        </w:numPr>
        <w:spacing w:line="276" w:lineRule="auto"/>
        <w:rPr>
          <w:lang w:val="en-GB"/>
        </w:rPr>
      </w:pPr>
      <w:r w:rsidRPr="00387946">
        <w:rPr>
          <w:lang w:val="en-GB"/>
        </w:rPr>
        <w:t>To promote higher production levels (often higher growth rate), so called ‘growth-promotors’</w:t>
      </w:r>
    </w:p>
    <w:p w14:paraId="634ABC5D" w14:textId="5FE8D47F" w:rsidR="00E5797C" w:rsidRPr="00387946" w:rsidRDefault="5B5A985F">
      <w:pPr>
        <w:spacing w:line="276" w:lineRule="auto"/>
        <w:rPr>
          <w:lang w:val="en-GB"/>
        </w:rPr>
      </w:pPr>
      <w:r w:rsidRPr="00387946">
        <w:rPr>
          <w:lang w:val="en-GB"/>
        </w:rPr>
        <w:t xml:space="preserve">Regular use of antibiotics by routine for prevention and as growth-promotors can mask issues related to hygiene, stocking density and </w:t>
      </w:r>
      <w:r w:rsidR="000738EC">
        <w:rPr>
          <w:lang w:val="en-GB"/>
        </w:rPr>
        <w:t>inappropriate</w:t>
      </w:r>
      <w:r w:rsidR="000738EC" w:rsidRPr="00387946">
        <w:rPr>
          <w:lang w:val="en-GB"/>
        </w:rPr>
        <w:t xml:space="preserve"> </w:t>
      </w:r>
      <w:r w:rsidRPr="00387946">
        <w:rPr>
          <w:lang w:val="en-GB"/>
        </w:rPr>
        <w:t>management</w:t>
      </w:r>
      <w:r w:rsidR="00CA070B" w:rsidRPr="00387946">
        <w:rPr>
          <w:lang w:val="en-GB"/>
        </w:rPr>
        <w:t xml:space="preserve"> which can decrease animal welfare</w:t>
      </w:r>
      <w:r w:rsidRPr="00387946">
        <w:rPr>
          <w:lang w:val="en-GB"/>
        </w:rPr>
        <w:t>. A completely antibiotic-free food production is</w:t>
      </w:r>
      <w:r w:rsidR="00CA070B" w:rsidRPr="00387946">
        <w:rPr>
          <w:lang w:val="en-GB"/>
        </w:rPr>
        <w:t>, however,</w:t>
      </w:r>
      <w:r w:rsidRPr="00387946">
        <w:rPr>
          <w:lang w:val="en-GB"/>
        </w:rPr>
        <w:t xml:space="preserve"> not acceptable from an animal welfare perspective since sick animals shall be treated. The goal is a prudent, medically rational use of antibiotics so that specific antibiotics continue to offer successful treatments against specific infections in humans and animals, and so that the ratio of resistant bacteria species does not further increase (Magnusson </w:t>
      </w:r>
      <w:r w:rsidR="004726BA" w:rsidRPr="004726BA">
        <w:rPr>
          <w:i/>
          <w:iCs/>
          <w:lang w:val="en-GB"/>
        </w:rPr>
        <w:t>et al.</w:t>
      </w:r>
      <w:r w:rsidRPr="00635D63">
        <w:rPr>
          <w:lang w:val="en-GB"/>
        </w:rPr>
        <w:t>,</w:t>
      </w:r>
      <w:r w:rsidRPr="00387946">
        <w:rPr>
          <w:lang w:val="en-GB"/>
        </w:rPr>
        <w:t xml:space="preserve"> 2019).  The use of antibiotics as growth promotors is prohibited in the EU since 2006 (EC, 2005) and the use of antibiotics for regular disease prevention is prohibited in the EU since January 2022 (</w:t>
      </w:r>
      <w:r w:rsidR="001730F5">
        <w:rPr>
          <w:lang w:val="en-GB"/>
        </w:rPr>
        <w:t>EU</w:t>
      </w:r>
      <w:r w:rsidR="00E258B3">
        <w:rPr>
          <w:lang w:val="en-GB"/>
        </w:rPr>
        <w:t>,</w:t>
      </w:r>
      <w:r w:rsidR="00E92345">
        <w:rPr>
          <w:lang w:val="en-GB"/>
        </w:rPr>
        <w:t xml:space="preserve"> 2019a; EU, 2019b</w:t>
      </w:r>
      <w:r w:rsidRPr="00387946">
        <w:rPr>
          <w:lang w:val="en-GB"/>
        </w:rPr>
        <w:t xml:space="preserve">). </w:t>
      </w:r>
    </w:p>
    <w:p w14:paraId="0B9294AD" w14:textId="14934835" w:rsidR="000F2A86" w:rsidRPr="0028312D" w:rsidRDefault="000F2A86" w:rsidP="00F60B76">
      <w:pPr>
        <w:spacing w:line="276" w:lineRule="auto"/>
        <w:rPr>
          <w:sz w:val="26"/>
          <w:szCs w:val="26"/>
          <w:lang w:val="en-GB"/>
        </w:rPr>
      </w:pPr>
      <w:r w:rsidRPr="0028312D">
        <w:rPr>
          <w:sz w:val="26"/>
          <w:szCs w:val="26"/>
          <w:lang w:val="en-GB"/>
        </w:rPr>
        <w:t>2.</w:t>
      </w:r>
      <w:r w:rsidR="0028312D">
        <w:rPr>
          <w:sz w:val="26"/>
          <w:szCs w:val="26"/>
          <w:lang w:val="en-GB"/>
        </w:rPr>
        <w:t>5</w:t>
      </w:r>
      <w:r w:rsidRPr="0028312D">
        <w:rPr>
          <w:sz w:val="26"/>
          <w:szCs w:val="26"/>
          <w:lang w:val="en-GB"/>
        </w:rPr>
        <w:t xml:space="preserve"> Assessing </w:t>
      </w:r>
      <w:r w:rsidR="00277067">
        <w:rPr>
          <w:sz w:val="26"/>
          <w:szCs w:val="26"/>
          <w:lang w:val="en-GB"/>
        </w:rPr>
        <w:t>use of antibiotics</w:t>
      </w:r>
      <w:r w:rsidRPr="0028312D">
        <w:rPr>
          <w:sz w:val="26"/>
          <w:szCs w:val="26"/>
          <w:lang w:val="en-GB"/>
        </w:rPr>
        <w:t xml:space="preserve"> per kg of product</w:t>
      </w:r>
    </w:p>
    <w:p w14:paraId="125DC8D3" w14:textId="54907DB8" w:rsidR="00077899" w:rsidRDefault="00E5797C" w:rsidP="00077899">
      <w:pPr>
        <w:spacing w:line="276" w:lineRule="auto"/>
        <w:rPr>
          <w:lang w:val="en-GB"/>
        </w:rPr>
      </w:pPr>
      <w:r w:rsidRPr="00387946">
        <w:rPr>
          <w:lang w:val="en-GB"/>
        </w:rPr>
        <w:t xml:space="preserve">The actual amount of antibiotics used for animals in food production is not known and therefore the country-wise monitoring performed by European Surveillance of Veterinary Antimicrobial Consumption (ESVAC) </w:t>
      </w:r>
      <w:r w:rsidR="00277067">
        <w:rPr>
          <w:lang w:val="en-GB"/>
        </w:rPr>
        <w:t>was</w:t>
      </w:r>
      <w:r w:rsidR="00277067" w:rsidRPr="00387946">
        <w:rPr>
          <w:lang w:val="en-GB"/>
        </w:rPr>
        <w:t xml:space="preserve"> </w:t>
      </w:r>
      <w:r w:rsidRPr="00387946">
        <w:rPr>
          <w:lang w:val="en-GB"/>
        </w:rPr>
        <w:t>based on sold amounts</w:t>
      </w:r>
      <w:r w:rsidR="00277067">
        <w:rPr>
          <w:lang w:val="en-GB"/>
        </w:rPr>
        <w:t xml:space="preserve"> (ESVAC, 2023)</w:t>
      </w:r>
      <w:r w:rsidRPr="00387946">
        <w:rPr>
          <w:lang w:val="en-GB"/>
        </w:rPr>
        <w:t xml:space="preserve">. Since the population of animals varies between countries the use of antibiotics </w:t>
      </w:r>
      <w:r w:rsidR="00BC46A0">
        <w:rPr>
          <w:lang w:val="en-GB"/>
        </w:rPr>
        <w:t>has been</w:t>
      </w:r>
      <w:r w:rsidR="00BC46A0" w:rsidRPr="00387946">
        <w:rPr>
          <w:lang w:val="en-GB"/>
        </w:rPr>
        <w:t xml:space="preserve"> </w:t>
      </w:r>
      <w:r w:rsidRPr="00387946">
        <w:rPr>
          <w:lang w:val="en-GB"/>
        </w:rPr>
        <w:t xml:space="preserve">reported per total biomass. Corresponding data are available for some countries outside Europe and missing for others. </w:t>
      </w:r>
      <w:r w:rsidR="00077899">
        <w:rPr>
          <w:lang w:val="en-GB"/>
        </w:rPr>
        <w:t>N</w:t>
      </w:r>
      <w:r w:rsidR="00077899" w:rsidRPr="00387946">
        <w:rPr>
          <w:lang w:val="en-GB"/>
        </w:rPr>
        <w:t>o country reports data on sales per production system in a systematic way</w:t>
      </w:r>
      <w:r w:rsidR="00077899">
        <w:rPr>
          <w:lang w:val="en-GB"/>
        </w:rPr>
        <w:t xml:space="preserve"> and s</w:t>
      </w:r>
      <w:r w:rsidRPr="00387946">
        <w:rPr>
          <w:lang w:val="en-GB"/>
        </w:rPr>
        <w:t xml:space="preserve">o far, only a few countries report data on sales per species </w:t>
      </w:r>
      <w:r w:rsidR="00277067">
        <w:rPr>
          <w:lang w:val="en-GB"/>
        </w:rPr>
        <w:t>(</w:t>
      </w:r>
      <w:r w:rsidR="00277067" w:rsidRPr="00AF71FC">
        <w:rPr>
          <w:i/>
          <w:lang w:val="en-GB"/>
        </w:rPr>
        <w:t>e.g.</w:t>
      </w:r>
      <w:r w:rsidR="00277067">
        <w:rPr>
          <w:lang w:val="en-GB"/>
        </w:rPr>
        <w:t xml:space="preserve"> </w:t>
      </w:r>
      <w:r w:rsidR="00277067" w:rsidRPr="00277067">
        <w:rPr>
          <w:lang w:val="en-GB"/>
        </w:rPr>
        <w:t>UK (UK-VARSS, 2022</w:t>
      </w:r>
      <w:r w:rsidR="00277067">
        <w:rPr>
          <w:lang w:val="en-GB"/>
        </w:rPr>
        <w:t xml:space="preserve">) and </w:t>
      </w:r>
      <w:r w:rsidR="00277067" w:rsidRPr="00277067">
        <w:rPr>
          <w:lang w:val="en-GB"/>
        </w:rPr>
        <w:t>Denmark (DANMAP, 2021)</w:t>
      </w:r>
      <w:r w:rsidR="00277067">
        <w:rPr>
          <w:lang w:val="en-GB"/>
        </w:rPr>
        <w:t xml:space="preserve"> </w:t>
      </w:r>
      <w:r w:rsidR="00077899">
        <w:rPr>
          <w:lang w:val="en-GB"/>
        </w:rPr>
        <w:t>for some species)</w:t>
      </w:r>
      <w:r w:rsidRPr="00387946">
        <w:rPr>
          <w:lang w:val="en-GB"/>
        </w:rPr>
        <w:t xml:space="preserve">. </w:t>
      </w:r>
    </w:p>
    <w:p w14:paraId="352FE964" w14:textId="77777777" w:rsidR="0041244E" w:rsidRDefault="00277067" w:rsidP="00277067">
      <w:pPr>
        <w:spacing w:line="276" w:lineRule="auto"/>
        <w:rPr>
          <w:lang w:val="en-GB"/>
        </w:rPr>
      </w:pPr>
      <w:r w:rsidRPr="00387946">
        <w:rPr>
          <w:lang w:val="en-GB"/>
        </w:rPr>
        <w:t xml:space="preserve">The amount of prescribed antibiotics for an animal depends on its weight. Species differ in bodyweight and the proportion of different livestock species varies among European countries. Comparisons between countries should thus be made in relation to biomass. National data on total biomass, recorded in Population Corrected Units (PCU) </w:t>
      </w:r>
      <w:r w:rsidR="00077899">
        <w:rPr>
          <w:lang w:val="en-GB"/>
        </w:rPr>
        <w:t>have been</w:t>
      </w:r>
      <w:r w:rsidRPr="00387946">
        <w:rPr>
          <w:lang w:val="en-GB"/>
        </w:rPr>
        <w:t xml:space="preserve"> presented by ESVAC (2023). PCU is a theoretical unit developed by the European Medicines Agency (EMA). It takes into account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 (ESVAC, 2023). </w:t>
      </w:r>
    </w:p>
    <w:p w14:paraId="5BA2528D" w14:textId="6B59FBC4" w:rsidR="00277067" w:rsidRPr="00387946" w:rsidRDefault="004978A2" w:rsidP="00277067">
      <w:pPr>
        <w:spacing w:line="276" w:lineRule="auto"/>
        <w:rPr>
          <w:lang w:val="en-GB"/>
        </w:rPr>
      </w:pPr>
      <w:r>
        <w:rPr>
          <w:lang w:val="en-GB"/>
        </w:rPr>
        <w:t>The need for antibiotic treatments differs between production systems and species</w:t>
      </w:r>
      <w:r w:rsidR="00FA1EE5">
        <w:rPr>
          <w:lang w:val="en-GB"/>
        </w:rPr>
        <w:t xml:space="preserve">. Rabbits, </w:t>
      </w:r>
      <w:r>
        <w:rPr>
          <w:lang w:val="en-GB"/>
        </w:rPr>
        <w:t xml:space="preserve">for example, </w:t>
      </w:r>
      <w:r w:rsidR="00FA1EE5">
        <w:rPr>
          <w:lang w:val="en-GB"/>
        </w:rPr>
        <w:t xml:space="preserve">are </w:t>
      </w:r>
      <w:r>
        <w:rPr>
          <w:lang w:val="en-GB"/>
        </w:rPr>
        <w:t xml:space="preserve">highly </w:t>
      </w:r>
      <w:r w:rsidR="00FA1EE5">
        <w:rPr>
          <w:lang w:val="en-GB"/>
        </w:rPr>
        <w:t xml:space="preserve">susceptible to bacterial infections (Peng </w:t>
      </w:r>
      <w:r w:rsidR="00FA1EE5" w:rsidRPr="00071221">
        <w:rPr>
          <w:i/>
          <w:lang w:val="en-GB"/>
        </w:rPr>
        <w:t>et al</w:t>
      </w:r>
      <w:r w:rsidR="00FA1EE5">
        <w:rPr>
          <w:lang w:val="en-GB"/>
        </w:rPr>
        <w:t xml:space="preserve">., 2025). Since </w:t>
      </w:r>
      <w:r>
        <w:rPr>
          <w:lang w:val="en-GB"/>
        </w:rPr>
        <w:t>l</w:t>
      </w:r>
      <w:r w:rsidR="0041244E">
        <w:rPr>
          <w:lang w:val="en-GB"/>
        </w:rPr>
        <w:t xml:space="preserve">ow use of antibiotics is </w:t>
      </w:r>
      <w:r w:rsidR="00E258B3">
        <w:rPr>
          <w:lang w:val="en-GB"/>
        </w:rPr>
        <w:t>easier</w:t>
      </w:r>
      <w:r w:rsidR="0041244E">
        <w:rPr>
          <w:lang w:val="en-GB"/>
        </w:rPr>
        <w:t xml:space="preserve"> to achieve for some species than others, the proportion of species in animal production matters for the national total sales. As stated by the </w:t>
      </w:r>
      <w:r w:rsidR="0041244E" w:rsidRPr="007C6735">
        <w:rPr>
          <w:lang w:val="en-GB"/>
        </w:rPr>
        <w:t>European Public Health Alliance</w:t>
      </w:r>
      <w:r w:rsidR="0041244E">
        <w:rPr>
          <w:lang w:val="en-GB"/>
        </w:rPr>
        <w:t>:</w:t>
      </w:r>
      <w:r w:rsidR="0041244E" w:rsidRPr="007C6735">
        <w:rPr>
          <w:lang w:val="en-GB"/>
        </w:rPr>
        <w:t xml:space="preserve"> </w:t>
      </w:r>
      <w:r w:rsidR="0041244E">
        <w:rPr>
          <w:lang w:val="en-GB"/>
        </w:rPr>
        <w:t>“</w:t>
      </w:r>
      <w:r w:rsidR="0041244E" w:rsidRPr="007C6735">
        <w:rPr>
          <w:lang w:val="en-GB"/>
        </w:rPr>
        <w:t>Most of the differences between countries are in fact likely due to large differences in usage in</w:t>
      </w:r>
      <w:r w:rsidR="0041244E">
        <w:rPr>
          <w:lang w:val="en-GB"/>
        </w:rPr>
        <w:t xml:space="preserve"> </w:t>
      </w:r>
      <w:r w:rsidR="0041244E" w:rsidRPr="007C6735">
        <w:rPr>
          <w:lang w:val="en-GB"/>
        </w:rPr>
        <w:t>each species</w:t>
      </w:r>
      <w:r w:rsidR="0041244E">
        <w:rPr>
          <w:lang w:val="en-GB"/>
        </w:rPr>
        <w:t xml:space="preserve">” (Nunan, 2022). For each country, our antibiotic use indicator takes into account the </w:t>
      </w:r>
      <w:r w:rsidR="0041244E">
        <w:rPr>
          <w:lang w:val="en-GB"/>
        </w:rPr>
        <w:lastRenderedPageBreak/>
        <w:t>sold amount of antibiotics, the total biomass in population corrected units</w:t>
      </w:r>
      <w:r w:rsidR="004A0D76">
        <w:rPr>
          <w:lang w:val="en-GB"/>
        </w:rPr>
        <w:t>,</w:t>
      </w:r>
      <w:r w:rsidR="0041244E">
        <w:rPr>
          <w:lang w:val="en-GB"/>
        </w:rPr>
        <w:t xml:space="preserve"> </w:t>
      </w:r>
      <w:r w:rsidR="004A0D76">
        <w:rPr>
          <w:lang w:val="en-GB"/>
        </w:rPr>
        <w:t>the proportion of species in that biomass and how easy it is to keep the amount of antibiotics low for different species.</w:t>
      </w:r>
      <w:r w:rsidR="0041244E">
        <w:rPr>
          <w:lang w:val="en-GB"/>
        </w:rPr>
        <w:t xml:space="preserve"> </w:t>
      </w:r>
    </w:p>
    <w:p w14:paraId="1A8C07DB" w14:textId="3812B3A9" w:rsidR="00BF0328" w:rsidRDefault="008344C5" w:rsidP="002513B9">
      <w:pPr>
        <w:pStyle w:val="Rubrik1"/>
        <w:spacing w:line="240" w:lineRule="auto"/>
        <w:rPr>
          <w:lang w:val="en-GB"/>
        </w:rPr>
      </w:pPr>
      <w:r w:rsidRPr="00387946">
        <w:rPr>
          <w:lang w:val="en-GB"/>
        </w:rPr>
        <w:t xml:space="preserve">3. </w:t>
      </w:r>
      <w:r w:rsidR="00BF0328" w:rsidRPr="00387946">
        <w:rPr>
          <w:lang w:val="en-GB"/>
        </w:rPr>
        <w:t>Method</w:t>
      </w:r>
      <w:r w:rsidR="003C1F9B">
        <w:rPr>
          <w:lang w:val="en-GB"/>
        </w:rPr>
        <w:t>s</w:t>
      </w:r>
    </w:p>
    <w:p w14:paraId="0F4D17C8" w14:textId="5509343D" w:rsidR="00BC46A0" w:rsidRDefault="007935FB" w:rsidP="00E258B3">
      <w:pPr>
        <w:pStyle w:val="Rubrik2"/>
        <w:spacing w:line="276" w:lineRule="auto"/>
        <w:rPr>
          <w:sz w:val="24"/>
          <w:szCs w:val="24"/>
          <w:lang w:val="en-GB"/>
        </w:rPr>
      </w:pPr>
      <w:r w:rsidRPr="00BC46A0">
        <w:rPr>
          <w:sz w:val="24"/>
          <w:szCs w:val="24"/>
          <w:lang w:val="en-GB"/>
        </w:rPr>
        <w:t xml:space="preserve">The study consists of four parts. First, we develop three animal welfare indices based on the framework by Richter </w:t>
      </w:r>
      <w:r w:rsidRPr="00071221">
        <w:rPr>
          <w:i/>
          <w:iCs/>
          <w:sz w:val="24"/>
          <w:szCs w:val="24"/>
          <w:lang w:val="en-GB"/>
        </w:rPr>
        <w:t>et al.</w:t>
      </w:r>
      <w:r w:rsidRPr="00BC46A0">
        <w:rPr>
          <w:sz w:val="24"/>
          <w:szCs w:val="24"/>
          <w:lang w:val="en-GB"/>
        </w:rPr>
        <w:t xml:space="preserve"> (2024)</w:t>
      </w:r>
      <w:r w:rsidR="00E258B3">
        <w:rPr>
          <w:sz w:val="24"/>
          <w:szCs w:val="24"/>
          <w:lang w:val="en-GB"/>
        </w:rPr>
        <w:t xml:space="preserve"> and expanding the work by Scherer </w:t>
      </w:r>
      <w:r w:rsidR="00E258B3" w:rsidRPr="00E258B3">
        <w:rPr>
          <w:sz w:val="24"/>
          <w:szCs w:val="24"/>
          <w:lang w:val="en-GB"/>
        </w:rPr>
        <w:t>et al.</w:t>
      </w:r>
      <w:r w:rsidR="00E258B3">
        <w:rPr>
          <w:sz w:val="24"/>
          <w:szCs w:val="24"/>
          <w:lang w:val="en-GB"/>
        </w:rPr>
        <w:t xml:space="preserve"> (2018)</w:t>
      </w:r>
      <w:r w:rsidRPr="00BC46A0">
        <w:rPr>
          <w:sz w:val="24"/>
          <w:szCs w:val="24"/>
          <w:lang w:val="en-GB"/>
        </w:rPr>
        <w:t>, and populate them with literature data across various livestock species and countries (Section 3.1). Second, we propose a new indicator to measure antibiotic use, using official data from European livestock systems (Section 3.2). Third, we compile existing data on the climate impact of different livestock products (Section 3.3). Finally, we combine th</w:t>
      </w:r>
      <w:r w:rsidR="00277067" w:rsidRPr="00BC46A0">
        <w:rPr>
          <w:sz w:val="24"/>
          <w:szCs w:val="24"/>
          <w:lang w:val="en-GB"/>
        </w:rPr>
        <w:t>ese</w:t>
      </w:r>
      <w:r w:rsidRPr="00BC46A0">
        <w:rPr>
          <w:sz w:val="24"/>
          <w:szCs w:val="24"/>
          <w:lang w:val="en-GB"/>
        </w:rPr>
        <w:t xml:space="preserve"> data with one of the animal welfare indices and the antibiotic use indicator to demonstrate how diets can be assessed using these measures.</w:t>
      </w:r>
      <w:r w:rsidR="000C57F7" w:rsidRPr="00BC46A0">
        <w:rPr>
          <w:sz w:val="24"/>
          <w:szCs w:val="24"/>
          <w:lang w:val="en-GB"/>
        </w:rPr>
        <w:t xml:space="preserve"> The functional unit for all indices and indicators is kg animal sourced food.</w:t>
      </w:r>
    </w:p>
    <w:p w14:paraId="018CAA85" w14:textId="09F7AC51" w:rsidR="00E258B3" w:rsidRPr="009A6CF5" w:rsidRDefault="00E258B3" w:rsidP="00E258B3">
      <w:pPr>
        <w:spacing w:line="276" w:lineRule="auto"/>
        <w:rPr>
          <w:lang w:val="en-GB"/>
        </w:rPr>
      </w:pPr>
      <w:r>
        <w:rPr>
          <w:lang w:val="en-GB"/>
        </w:rPr>
        <w:t>It should be noted that t</w:t>
      </w:r>
      <w:r w:rsidRPr="0083727C">
        <w:rPr>
          <w:lang w:val="en-GB"/>
        </w:rPr>
        <w:t>he climate impact of diets is just one of several environmental consequences of food production. Other significant impacts include biodiversity loss, eutrophication, and chemical pollution. However, in this assessment, we focus solely on climate impact</w:t>
      </w:r>
      <w:r>
        <w:rPr>
          <w:lang w:val="en-GB"/>
        </w:rPr>
        <w:t xml:space="preserve"> as t</w:t>
      </w:r>
      <w:r w:rsidRPr="0083727C">
        <w:rPr>
          <w:lang w:val="en-GB"/>
        </w:rPr>
        <w:t xml:space="preserve">he purpose is to illustrate the </w:t>
      </w:r>
      <w:r w:rsidR="00CC316E">
        <w:rPr>
          <w:lang w:val="en-GB"/>
        </w:rPr>
        <w:t xml:space="preserve">potential </w:t>
      </w:r>
      <w:r w:rsidRPr="0083727C">
        <w:rPr>
          <w:lang w:val="en-GB"/>
        </w:rPr>
        <w:t xml:space="preserve">trade-offs between </w:t>
      </w:r>
      <w:r w:rsidR="00CC316E">
        <w:rPr>
          <w:lang w:val="en-GB"/>
        </w:rPr>
        <w:t>environmental</w:t>
      </w:r>
      <w:r w:rsidRPr="0083727C">
        <w:rPr>
          <w:lang w:val="en-GB"/>
        </w:rPr>
        <w:t xml:space="preserve"> impact</w:t>
      </w:r>
      <w:r w:rsidR="00CC316E">
        <w:rPr>
          <w:lang w:val="en-GB"/>
        </w:rPr>
        <w:t>s</w:t>
      </w:r>
      <w:r w:rsidRPr="0083727C">
        <w:rPr>
          <w:lang w:val="en-GB"/>
        </w:rPr>
        <w:t>, animal welfare, and antibiotic use, and thereby emphasize the importance of including these indicators in comprehensive diet assessments</w:t>
      </w:r>
      <w:r>
        <w:rPr>
          <w:lang w:val="en-GB"/>
        </w:rPr>
        <w:t>, rather than providing a full environmental assessment</w:t>
      </w:r>
      <w:r w:rsidRPr="0083727C">
        <w:rPr>
          <w:lang w:val="en-GB"/>
        </w:rPr>
        <w:t>.</w:t>
      </w:r>
    </w:p>
    <w:p w14:paraId="120D2677" w14:textId="26B52B5B" w:rsidR="00370BAD" w:rsidRPr="00387946" w:rsidRDefault="63BBD817" w:rsidP="002513B9">
      <w:pPr>
        <w:pStyle w:val="Rubrik2"/>
        <w:spacing w:line="240" w:lineRule="auto"/>
        <w:rPr>
          <w:lang w:val="en-GB"/>
        </w:rPr>
      </w:pPr>
      <w:r w:rsidRPr="63BBD817">
        <w:rPr>
          <w:lang w:val="en-GB"/>
        </w:rPr>
        <w:t>3.1 Animal welfare indices</w:t>
      </w:r>
    </w:p>
    <w:p w14:paraId="4874EA1C" w14:textId="40E211BE" w:rsidR="00F05D8F" w:rsidRPr="00387946" w:rsidRDefault="63BBD817" w:rsidP="00A6531E">
      <w:pPr>
        <w:spacing w:line="276" w:lineRule="auto"/>
        <w:rPr>
          <w:lang w:val="en-GB"/>
        </w:rPr>
      </w:pPr>
      <w:r w:rsidRPr="63BBD817">
        <w:rPr>
          <w:lang w:val="en-GB"/>
        </w:rPr>
        <w:t>Animal welfare i</w:t>
      </w:r>
      <w:r w:rsidR="00F60B76">
        <w:rPr>
          <w:lang w:val="en-GB"/>
        </w:rPr>
        <w:t>s</w:t>
      </w:r>
      <w:r w:rsidRPr="63BBD817">
        <w:rPr>
          <w:lang w:val="en-GB"/>
        </w:rPr>
        <w:t xml:space="preserve"> defined as “the physical and mental state of an animal in relation to the conditions in which it lives and dies” (WOAH, 2024), taking the five freedoms (FAWC, 2009) into consideration. The animal welfare indices consider 1) the number of involved animals to produce 1 kg of raw commodity (</w:t>
      </w:r>
      <w:r w:rsidRPr="63BBD817">
        <w:rPr>
          <w:i/>
          <w:iCs/>
          <w:lang w:val="en-GB"/>
        </w:rPr>
        <w:t>e.g.</w:t>
      </w:r>
      <w:r w:rsidRPr="63BBD817">
        <w:rPr>
          <w:lang w:val="en-GB"/>
        </w:rPr>
        <w:t xml:space="preserve"> kg of bone-free meat, eggs, peeled shrimps or milk, 2) these animals’ ability to perceive negative effects of being used by humans, and 3) a judgement of the </w:t>
      </w:r>
      <w:r w:rsidR="00812868">
        <w:rPr>
          <w:lang w:val="en-GB"/>
        </w:rPr>
        <w:t xml:space="preserve">quality of the production system expressed as the </w:t>
      </w:r>
      <w:r w:rsidRPr="63BBD817">
        <w:rPr>
          <w:lang w:val="en-GB"/>
        </w:rPr>
        <w:t xml:space="preserve">suffering that animals are exposed to in the typical production system. </w:t>
      </w:r>
      <w:r w:rsidR="009B461C">
        <w:rPr>
          <w:rFonts w:cs="Times New Roman"/>
          <w:lang w:val="en-GB"/>
        </w:rPr>
        <w:t xml:space="preserve">Thus </w:t>
      </w:r>
      <w:r w:rsidR="00BC46A0">
        <w:rPr>
          <w:rFonts w:cs="Times New Roman"/>
          <w:lang w:val="en-GB"/>
        </w:rPr>
        <w:t>‘</w:t>
      </w:r>
      <w:r w:rsidR="009B461C">
        <w:rPr>
          <w:rFonts w:cs="Times New Roman"/>
          <w:lang w:val="en-GB"/>
        </w:rPr>
        <w:t>ability</w:t>
      </w:r>
      <w:r w:rsidR="00BC46A0">
        <w:rPr>
          <w:rFonts w:cs="Times New Roman"/>
          <w:lang w:val="en-GB"/>
        </w:rPr>
        <w:t>’</w:t>
      </w:r>
      <w:r w:rsidR="009B461C">
        <w:rPr>
          <w:rFonts w:cs="Times New Roman"/>
          <w:lang w:val="en-GB"/>
        </w:rPr>
        <w:t xml:space="preserve"> describes the animal and </w:t>
      </w:r>
      <w:r w:rsidR="00BC46A0">
        <w:rPr>
          <w:rFonts w:cs="Times New Roman"/>
          <w:lang w:val="en-GB"/>
        </w:rPr>
        <w:t>‘</w:t>
      </w:r>
      <w:r w:rsidR="009B461C">
        <w:rPr>
          <w:rFonts w:cs="Times New Roman"/>
          <w:lang w:val="en-GB"/>
        </w:rPr>
        <w:t>suffering</w:t>
      </w:r>
      <w:r w:rsidR="00BC46A0">
        <w:rPr>
          <w:rFonts w:cs="Times New Roman"/>
          <w:lang w:val="en-GB"/>
        </w:rPr>
        <w:t>’</w:t>
      </w:r>
      <w:r w:rsidR="009B461C">
        <w:rPr>
          <w:rFonts w:cs="Times New Roman"/>
          <w:lang w:val="en-GB"/>
        </w:rPr>
        <w:t xml:space="preserve"> describes the production system. </w:t>
      </w:r>
      <w:r w:rsidRPr="63BBD817">
        <w:rPr>
          <w:lang w:val="en-GB"/>
        </w:rPr>
        <w:t xml:space="preserve">The animal welfare indices reflect the whole life for farmed animals. For wild animals, only the part of life directly related to food production, </w:t>
      </w:r>
      <w:r w:rsidRPr="63BBD817">
        <w:rPr>
          <w:i/>
          <w:iCs/>
          <w:lang w:val="en-GB"/>
        </w:rPr>
        <w:t>i.e.</w:t>
      </w:r>
      <w:r w:rsidRPr="63BBD817">
        <w:rPr>
          <w:lang w:val="en-GB"/>
        </w:rPr>
        <w:t xml:space="preserve"> catching or shooting, is included.</w:t>
      </w:r>
    </w:p>
    <w:p w14:paraId="632F4B1F" w14:textId="7D9A59B7" w:rsidR="00FD258E" w:rsidRPr="00387946" w:rsidRDefault="49FF5CCA" w:rsidP="00A6531E">
      <w:pPr>
        <w:spacing w:line="276" w:lineRule="auto"/>
        <w:rPr>
          <w:lang w:val="en-GB"/>
        </w:rPr>
      </w:pPr>
      <w:r w:rsidRPr="00387946">
        <w:rPr>
          <w:lang w:val="en-GB"/>
        </w:rPr>
        <w:t>We present results for three indices: 1) a new index,</w:t>
      </w:r>
      <w:r w:rsidRPr="00217E4C">
        <w:rPr>
          <w:lang w:val="en-GB"/>
        </w:rPr>
        <w:t xml:space="preserve"> </w:t>
      </w:r>
      <w:r w:rsidRPr="00387946">
        <w:rPr>
          <w:lang w:val="en-GB"/>
        </w:rPr>
        <w:t xml:space="preserve">Perception Adjusted Animal Lives Affected (PAALA), 2) Animal Life Years Suffered (ALYS) as defined by Scherer </w:t>
      </w:r>
      <w:r w:rsidR="004726BA" w:rsidRPr="004726BA">
        <w:rPr>
          <w:i/>
          <w:iCs/>
          <w:lang w:val="en-GB"/>
        </w:rPr>
        <w:t>et al.</w:t>
      </w:r>
      <w:r w:rsidRPr="00387946">
        <w:rPr>
          <w:lang w:val="en-GB"/>
        </w:rPr>
        <w:t xml:space="preserve"> (2018) but with an extended ‘life quality’ component here called ‘suffering’, and 3) Perception Adjusted ALYS (PAALYS). The indices are calculated as follows</w:t>
      </w:r>
      <w:r w:rsidR="007935FB">
        <w:rPr>
          <w:lang w:val="en-GB"/>
        </w:rPr>
        <w:t xml:space="preserve"> (variables are </w:t>
      </w:r>
      <w:r w:rsidR="000C57F7">
        <w:rPr>
          <w:lang w:val="en-GB"/>
        </w:rPr>
        <w:t xml:space="preserve">further </w:t>
      </w:r>
      <w:r w:rsidR="007935FB">
        <w:rPr>
          <w:lang w:val="en-GB"/>
        </w:rPr>
        <w:t>explained in sections 3.1.1-3.1.3)</w:t>
      </w:r>
      <w:r w:rsidRPr="00387946">
        <w:rPr>
          <w:lang w:val="en-GB"/>
        </w:rPr>
        <w:t>:</w:t>
      </w:r>
    </w:p>
    <w:p w14:paraId="0F017899" w14:textId="64880C83" w:rsidR="00A72D86" w:rsidRPr="00387946" w:rsidRDefault="49FF5CCA" w:rsidP="00A6531E">
      <w:pPr>
        <w:spacing w:line="276" w:lineRule="auto"/>
        <w:rPr>
          <w:i/>
          <w:iCs/>
          <w:lang w:val="en-GB"/>
        </w:rPr>
      </w:pPr>
      <w:r w:rsidRPr="00387946">
        <w:rPr>
          <w:i/>
          <w:iCs/>
          <w:lang w:val="en-GB"/>
        </w:rPr>
        <w:t>PAALA = number affected x ability x suffering</w:t>
      </w:r>
      <w:r w:rsidR="003F788C" w:rsidRPr="00387946">
        <w:rPr>
          <w:i/>
          <w:iCs/>
          <w:lang w:val="en-GB"/>
        </w:rPr>
        <w:t>_</w:t>
      </w:r>
      <w:r w:rsidR="5A05D9A9" w:rsidRPr="00387946">
        <w:rPr>
          <w:i/>
          <w:iCs/>
          <w:lang w:val="en-GB"/>
        </w:rPr>
        <w:t>including</w:t>
      </w:r>
      <w:r w:rsidR="003F788C" w:rsidRPr="00387946">
        <w:rPr>
          <w:i/>
          <w:iCs/>
          <w:lang w:val="en-GB"/>
        </w:rPr>
        <w:t>_</w:t>
      </w:r>
      <w:r w:rsidRPr="00387946">
        <w:rPr>
          <w:i/>
          <w:iCs/>
          <w:lang w:val="en-GB"/>
        </w:rPr>
        <w:t>slaughter x 100</w:t>
      </w:r>
    </w:p>
    <w:p w14:paraId="19DF009E" w14:textId="1DE9DEF5" w:rsidR="005A2B1A" w:rsidRPr="00387946" w:rsidRDefault="49FF5CCA" w:rsidP="00A6531E">
      <w:pPr>
        <w:spacing w:line="276" w:lineRule="auto"/>
        <w:rPr>
          <w:i/>
          <w:iCs/>
          <w:lang w:val="en-GB"/>
        </w:rPr>
      </w:pPr>
      <w:r w:rsidRPr="00387946">
        <w:rPr>
          <w:i/>
          <w:iCs/>
          <w:lang w:val="en-GB"/>
        </w:rPr>
        <w:t>ALYS = number affected x (</w:t>
      </w:r>
      <w:r w:rsidR="00687A1A" w:rsidRPr="00387946">
        <w:rPr>
          <w:i/>
          <w:iCs/>
          <w:lang w:val="en-GB"/>
        </w:rPr>
        <w:t>[</w:t>
      </w:r>
      <w:r w:rsidRPr="00387946">
        <w:rPr>
          <w:i/>
          <w:iCs/>
          <w:lang w:val="en-GB"/>
        </w:rPr>
        <w:t>life duration – slaughter duration</w:t>
      </w:r>
      <w:r w:rsidR="00687A1A" w:rsidRPr="00387946">
        <w:rPr>
          <w:i/>
          <w:iCs/>
          <w:lang w:val="en-GB"/>
        </w:rPr>
        <w:t>]</w:t>
      </w:r>
      <w:r w:rsidRPr="00387946">
        <w:rPr>
          <w:i/>
          <w:iCs/>
          <w:lang w:val="en-GB"/>
        </w:rPr>
        <w:t xml:space="preserve"> x suffering</w:t>
      </w:r>
      <w:r w:rsidR="003F788C" w:rsidRPr="00387946">
        <w:rPr>
          <w:i/>
          <w:iCs/>
          <w:lang w:val="en-GB"/>
        </w:rPr>
        <w:t>_</w:t>
      </w:r>
      <w:r w:rsidR="699DF8DA" w:rsidRPr="00387946">
        <w:rPr>
          <w:i/>
          <w:iCs/>
          <w:lang w:val="en-GB"/>
        </w:rPr>
        <w:t>excluding</w:t>
      </w:r>
      <w:r w:rsidR="003F788C" w:rsidRPr="00387946">
        <w:rPr>
          <w:i/>
          <w:iCs/>
          <w:lang w:val="en-GB"/>
        </w:rPr>
        <w:t>_</w:t>
      </w:r>
      <w:r w:rsidR="699DF8DA" w:rsidRPr="00387946">
        <w:rPr>
          <w:i/>
          <w:iCs/>
          <w:lang w:val="en-GB"/>
        </w:rPr>
        <w:t>slaughter</w:t>
      </w:r>
      <w:r w:rsidRPr="00387946">
        <w:rPr>
          <w:i/>
          <w:iCs/>
          <w:lang w:val="en-GB"/>
        </w:rPr>
        <w:t xml:space="preserve"> + slaughter duration)</w:t>
      </w:r>
    </w:p>
    <w:p w14:paraId="2BCCC69A" w14:textId="4DB8151F" w:rsidR="004272E0" w:rsidRPr="00387946" w:rsidRDefault="00247601" w:rsidP="00A6531E">
      <w:pPr>
        <w:spacing w:line="276" w:lineRule="auto"/>
        <w:rPr>
          <w:i/>
          <w:iCs/>
          <w:lang w:val="en-GB"/>
        </w:rPr>
      </w:pPr>
      <w:r w:rsidRPr="00387946">
        <w:rPr>
          <w:i/>
          <w:iCs/>
          <w:lang w:val="en-GB"/>
        </w:rPr>
        <w:lastRenderedPageBreak/>
        <w:t>PAALYS = ability x ALYS</w:t>
      </w:r>
      <w:r w:rsidR="004272E0" w:rsidRPr="00387946">
        <w:rPr>
          <w:i/>
          <w:iCs/>
          <w:lang w:val="en-GB"/>
        </w:rPr>
        <w:t xml:space="preserve">  </w:t>
      </w:r>
    </w:p>
    <w:p w14:paraId="2AF394FE" w14:textId="77777777" w:rsidR="004023F0" w:rsidRDefault="004023F0" w:rsidP="00AF71FC">
      <w:pPr>
        <w:spacing w:after="0" w:line="276" w:lineRule="auto"/>
        <w:rPr>
          <w:rFonts w:cs="Times New Roman"/>
          <w:lang w:val="en-GB"/>
        </w:rPr>
      </w:pPr>
      <w:r>
        <w:rPr>
          <w:rFonts w:cs="Times New Roman"/>
          <w:lang w:val="en-GB"/>
        </w:rPr>
        <w:t>w</w:t>
      </w:r>
      <w:r w:rsidR="000C57F7">
        <w:rPr>
          <w:rFonts w:cs="Times New Roman"/>
          <w:lang w:val="en-GB"/>
        </w:rPr>
        <w:t xml:space="preserve">here </w:t>
      </w:r>
    </w:p>
    <w:p w14:paraId="498FBE40" w14:textId="1ECFF4EB" w:rsidR="000C57F7" w:rsidRDefault="000C57F7" w:rsidP="00AF71FC">
      <w:pPr>
        <w:spacing w:after="0" w:line="276" w:lineRule="auto"/>
        <w:rPr>
          <w:rFonts w:cs="Times New Roman"/>
          <w:lang w:val="en-GB"/>
        </w:rPr>
      </w:pPr>
      <w:r w:rsidRPr="00AF71FC">
        <w:rPr>
          <w:rFonts w:cs="Times New Roman"/>
          <w:i/>
          <w:lang w:val="en-GB"/>
        </w:rPr>
        <w:t>number affected</w:t>
      </w:r>
      <w:r>
        <w:rPr>
          <w:rFonts w:cs="Times New Roman"/>
          <w:lang w:val="en-GB"/>
        </w:rPr>
        <w:t xml:space="preserve"> is </w:t>
      </w:r>
      <w:r w:rsidR="004023F0">
        <w:rPr>
          <w:rFonts w:cs="Times New Roman"/>
          <w:lang w:val="en-GB"/>
        </w:rPr>
        <w:t>number of animals involved to produce 1 kg food</w:t>
      </w:r>
    </w:p>
    <w:p w14:paraId="16C5D6C7" w14:textId="4AACC6AA" w:rsidR="00812868" w:rsidRDefault="004023F0" w:rsidP="00AF71FC">
      <w:pPr>
        <w:spacing w:after="0" w:line="276" w:lineRule="auto"/>
        <w:rPr>
          <w:rFonts w:cs="Times New Roman"/>
          <w:i/>
          <w:lang w:val="en-GB"/>
        </w:rPr>
      </w:pPr>
      <w:r w:rsidRPr="00AF71FC">
        <w:rPr>
          <w:rFonts w:cs="Times New Roman"/>
          <w:i/>
          <w:lang w:val="en-GB"/>
        </w:rPr>
        <w:t>ability</w:t>
      </w:r>
      <w:r>
        <w:rPr>
          <w:rFonts w:cs="Times New Roman"/>
          <w:lang w:val="en-GB"/>
        </w:rPr>
        <w:t xml:space="preserve"> is </w:t>
      </w:r>
      <w:r w:rsidR="00812868">
        <w:rPr>
          <w:rFonts w:cs="Times New Roman"/>
          <w:lang w:val="en-GB"/>
        </w:rPr>
        <w:t xml:space="preserve">the </w:t>
      </w:r>
      <w:r>
        <w:rPr>
          <w:rFonts w:cs="Times New Roman"/>
          <w:lang w:val="en-GB"/>
        </w:rPr>
        <w:t xml:space="preserve">animals’ </w:t>
      </w:r>
      <w:r w:rsidR="00812868" w:rsidRPr="63BBD817">
        <w:rPr>
          <w:lang w:val="en-GB"/>
        </w:rPr>
        <w:t>ability to perceive negative effects of being used by humans</w:t>
      </w:r>
      <w:r w:rsidR="00812868" w:rsidRPr="00812868">
        <w:rPr>
          <w:rFonts w:cs="Times New Roman"/>
          <w:i/>
          <w:lang w:val="en-GB"/>
        </w:rPr>
        <w:t xml:space="preserve"> </w:t>
      </w:r>
    </w:p>
    <w:p w14:paraId="0100E03B" w14:textId="2E4E8EB7" w:rsidR="004023F0" w:rsidRDefault="004023F0" w:rsidP="00AF71FC">
      <w:pPr>
        <w:spacing w:after="0" w:line="276" w:lineRule="auto"/>
        <w:rPr>
          <w:rFonts w:cs="Times New Roman"/>
          <w:lang w:val="en-GB"/>
        </w:rPr>
      </w:pPr>
      <w:r w:rsidRPr="00AF71FC">
        <w:rPr>
          <w:rFonts w:cs="Times New Roman"/>
          <w:i/>
          <w:lang w:val="en-GB"/>
        </w:rPr>
        <w:t>suffering</w:t>
      </w:r>
      <w:r>
        <w:rPr>
          <w:rFonts w:cs="Times New Roman"/>
          <w:lang w:val="en-GB"/>
        </w:rPr>
        <w:t xml:space="preserve"> describes the quality of the production system, either including or excluding the slaughter process</w:t>
      </w:r>
    </w:p>
    <w:p w14:paraId="7C04EE5B" w14:textId="1B18363C" w:rsidR="004023F0" w:rsidRDefault="004023F0" w:rsidP="00AF71FC">
      <w:pPr>
        <w:spacing w:after="0" w:line="276" w:lineRule="auto"/>
        <w:rPr>
          <w:rFonts w:cs="Times New Roman"/>
          <w:lang w:val="en-GB"/>
        </w:rPr>
      </w:pPr>
      <w:r w:rsidRPr="00AF71FC">
        <w:rPr>
          <w:rFonts w:cs="Times New Roman"/>
          <w:i/>
          <w:lang w:val="en-GB"/>
        </w:rPr>
        <w:t>life</w:t>
      </w:r>
      <w:r>
        <w:rPr>
          <w:rFonts w:cs="Times New Roman"/>
          <w:lang w:val="en-GB"/>
        </w:rPr>
        <w:t xml:space="preserve"> and </w:t>
      </w:r>
      <w:r w:rsidRPr="00AF71FC">
        <w:rPr>
          <w:rFonts w:cs="Times New Roman"/>
          <w:i/>
          <w:lang w:val="en-GB"/>
        </w:rPr>
        <w:t>slaughter durations</w:t>
      </w:r>
      <w:r>
        <w:rPr>
          <w:rFonts w:cs="Times New Roman"/>
          <w:lang w:val="en-GB"/>
        </w:rPr>
        <w:t xml:space="preserve"> are animals’ life length and length of slaughter process</w:t>
      </w:r>
    </w:p>
    <w:p w14:paraId="0AE55246" w14:textId="02B9B7F4" w:rsidR="004023F0" w:rsidRDefault="004023F0">
      <w:pPr>
        <w:spacing w:line="276" w:lineRule="auto"/>
        <w:rPr>
          <w:rFonts w:cs="Times New Roman"/>
          <w:lang w:val="en-GB"/>
        </w:rPr>
      </w:pPr>
      <w:r>
        <w:rPr>
          <w:rFonts w:cs="Times New Roman"/>
          <w:lang w:val="en-GB"/>
        </w:rPr>
        <w:t>PAALA is multiplied with 100 to</w:t>
      </w:r>
      <w:r w:rsidR="00812868">
        <w:rPr>
          <w:rFonts w:cs="Times New Roman"/>
          <w:lang w:val="en-GB"/>
        </w:rPr>
        <w:t xml:space="preserve"> increase the readability of the </w:t>
      </w:r>
      <w:r>
        <w:rPr>
          <w:rFonts w:cs="Times New Roman"/>
          <w:lang w:val="en-GB"/>
        </w:rPr>
        <w:t>index value</w:t>
      </w:r>
      <w:r w:rsidR="00812868">
        <w:rPr>
          <w:rFonts w:cs="Times New Roman"/>
          <w:lang w:val="en-GB"/>
        </w:rPr>
        <w:t>.</w:t>
      </w:r>
      <w:r>
        <w:rPr>
          <w:rFonts w:cs="Times New Roman"/>
          <w:lang w:val="en-GB"/>
        </w:rPr>
        <w:t xml:space="preserve"> </w:t>
      </w:r>
      <w:r w:rsidR="004F2FD0">
        <w:rPr>
          <w:rFonts w:cs="Times New Roman"/>
          <w:lang w:val="en-GB"/>
        </w:rPr>
        <w:t>Data for number affected, suffering, life duration and slaughter duration come from the literature. Data for ability come from a questionnaire to animal scientists.</w:t>
      </w:r>
    </w:p>
    <w:p w14:paraId="3BC6B00F" w14:textId="047FE6C3" w:rsidR="00E945D5" w:rsidRPr="00387946" w:rsidRDefault="5B5A985F">
      <w:pPr>
        <w:spacing w:line="276" w:lineRule="auto"/>
        <w:rPr>
          <w:rFonts w:cs="Times New Roman"/>
          <w:lang w:val="en-GB"/>
        </w:rPr>
      </w:pPr>
      <w:r w:rsidRPr="00387946">
        <w:rPr>
          <w:rFonts w:cs="Times New Roman"/>
          <w:lang w:val="en-GB"/>
        </w:rPr>
        <w:t>The animal welfare index values for production animals and their parents are added to get the animal welfare index value per kg product for beef from suckler production and for sheep, pig and chicken meat. For calves from dairy cows, all welfare impact was allocated to the cow and its milk, and parent is thus not applicable. For other animals, the impact of parents was assumed to be negligible due to the low number of parents needed (salmon and insects) or similarity to production animals (rabbit and laying hen)</w:t>
      </w:r>
      <w:r w:rsidR="00946911">
        <w:rPr>
          <w:rFonts w:cs="Times New Roman"/>
          <w:lang w:val="en-GB"/>
        </w:rPr>
        <w:t>, and thus not included</w:t>
      </w:r>
      <w:r w:rsidRPr="00387946">
        <w:rPr>
          <w:rFonts w:cs="Times New Roman"/>
          <w:lang w:val="en-GB"/>
        </w:rPr>
        <w:t>. Horses were not regarded as production or parent animals since commercial horse meat production is very limited</w:t>
      </w:r>
      <w:r w:rsidR="00946911">
        <w:rPr>
          <w:rFonts w:cs="Times New Roman"/>
          <w:lang w:val="en-GB"/>
        </w:rPr>
        <w:t xml:space="preserve"> and parents were </w:t>
      </w:r>
      <w:r w:rsidR="0028312D">
        <w:rPr>
          <w:rFonts w:cs="Times New Roman"/>
          <w:lang w:val="en-GB"/>
        </w:rPr>
        <w:t xml:space="preserve">therefore </w:t>
      </w:r>
      <w:r w:rsidR="00946911">
        <w:rPr>
          <w:rFonts w:cs="Times New Roman"/>
          <w:lang w:val="en-GB"/>
        </w:rPr>
        <w:t>not included as a separate group of animals</w:t>
      </w:r>
      <w:r w:rsidRPr="00387946">
        <w:rPr>
          <w:rFonts w:cs="Times New Roman"/>
          <w:lang w:val="en-GB"/>
        </w:rPr>
        <w:t xml:space="preserve">. </w:t>
      </w:r>
      <w:r w:rsidR="00BC46A0">
        <w:rPr>
          <w:rFonts w:cs="Times New Roman"/>
          <w:lang w:val="en-GB"/>
        </w:rPr>
        <w:t>For eggs, m</w:t>
      </w:r>
      <w:r w:rsidRPr="00387946">
        <w:rPr>
          <w:rFonts w:cs="Times New Roman"/>
          <w:lang w:val="en-GB"/>
        </w:rPr>
        <w:t xml:space="preserve">ale chickens discarded at hatching </w:t>
      </w:r>
      <w:r w:rsidR="00946911">
        <w:rPr>
          <w:rFonts w:cs="Times New Roman"/>
          <w:lang w:val="en-GB"/>
        </w:rPr>
        <w:t>were</w:t>
      </w:r>
      <w:r w:rsidR="00946911" w:rsidRPr="00387946">
        <w:rPr>
          <w:rFonts w:cs="Times New Roman"/>
          <w:lang w:val="en-GB"/>
        </w:rPr>
        <w:t xml:space="preserve"> </w:t>
      </w:r>
      <w:r w:rsidRPr="00387946">
        <w:rPr>
          <w:rFonts w:cs="Times New Roman"/>
          <w:lang w:val="en-GB"/>
        </w:rPr>
        <w:t xml:space="preserve">included </w:t>
      </w:r>
      <w:r w:rsidR="00BC46A0">
        <w:rPr>
          <w:rFonts w:cs="Times New Roman"/>
          <w:lang w:val="en-GB"/>
        </w:rPr>
        <w:t>in addition to laying hens</w:t>
      </w:r>
      <w:r w:rsidRPr="00387946">
        <w:rPr>
          <w:rFonts w:cs="Times New Roman"/>
          <w:lang w:val="en-GB"/>
        </w:rPr>
        <w:t xml:space="preserve">. </w:t>
      </w:r>
    </w:p>
    <w:p w14:paraId="24BF8E33" w14:textId="4044F63B" w:rsidR="00E945D5" w:rsidRPr="00387946" w:rsidRDefault="5B5A985F" w:rsidP="00A6531E">
      <w:pPr>
        <w:spacing w:line="276" w:lineRule="auto"/>
        <w:rPr>
          <w:rFonts w:cs="Times New Roman"/>
          <w:lang w:val="en-GB"/>
        </w:rPr>
      </w:pPr>
      <w:r w:rsidRPr="00387946">
        <w:rPr>
          <w:lang w:val="en-GB"/>
        </w:rPr>
        <w:t xml:space="preserve">The indices are presented for major animal products as </w:t>
      </w:r>
      <w:r w:rsidRPr="00387946">
        <w:rPr>
          <w:i/>
          <w:iCs/>
          <w:lang w:val="en-GB"/>
        </w:rPr>
        <w:t>consumed</w:t>
      </w:r>
      <w:r w:rsidRPr="00387946">
        <w:rPr>
          <w:lang w:val="en-GB"/>
        </w:rPr>
        <w:t xml:space="preserve"> in nine European countries (France, Germany, Greece, Hungary, Ireland, Italy, Poland, Spain and Sweden</w:t>
      </w:r>
      <w:r w:rsidR="00694BC5">
        <w:rPr>
          <w:lang w:val="en-GB"/>
        </w:rPr>
        <w:t xml:space="preserve">, see </w:t>
      </w:r>
      <w:r w:rsidRPr="00387946">
        <w:rPr>
          <w:lang w:val="en-GB"/>
        </w:rPr>
        <w:t xml:space="preserve">SM1). Hence, we developed animal welfare indices for livestock production in these countries. Indices were also developed for meat, milk and eggs from Denmark and the Netherlands, and lamb meat from the United Kingdom (UK) and New Zealand, as the nine consumption countries import substantial amounts of these products. </w:t>
      </w:r>
      <w:r w:rsidR="00687D44" w:rsidRPr="00387946">
        <w:rPr>
          <w:lang w:val="en-GB"/>
        </w:rPr>
        <w:t xml:space="preserve">Indices were also developed for </w:t>
      </w:r>
      <w:r w:rsidR="00CA070B" w:rsidRPr="00387946">
        <w:rPr>
          <w:lang w:val="en-GB"/>
        </w:rPr>
        <w:t>insects like mealworms and honeybees and for wild ruminants, boars, rabbits</w:t>
      </w:r>
      <w:r w:rsidR="00BC46A0">
        <w:rPr>
          <w:lang w:val="en-GB"/>
        </w:rPr>
        <w:t>,</w:t>
      </w:r>
      <w:r w:rsidR="00CA070B" w:rsidRPr="00387946">
        <w:rPr>
          <w:lang w:val="en-GB"/>
        </w:rPr>
        <w:t xml:space="preserve"> and for </w:t>
      </w:r>
      <w:r w:rsidR="00394A6A" w:rsidRPr="00387946">
        <w:rPr>
          <w:lang w:val="en-GB"/>
        </w:rPr>
        <w:t xml:space="preserve">blue foods, </w:t>
      </w:r>
      <w:r w:rsidR="00891363" w:rsidRPr="00891363">
        <w:rPr>
          <w:i/>
          <w:lang w:val="en-GB"/>
        </w:rPr>
        <w:t>i.e.</w:t>
      </w:r>
      <w:r w:rsidR="00394A6A" w:rsidRPr="00387946">
        <w:rPr>
          <w:lang w:val="en-GB"/>
        </w:rPr>
        <w:t xml:space="preserve"> animal products produced or caught in waters</w:t>
      </w:r>
      <w:r w:rsidR="00BC46A0">
        <w:rPr>
          <w:lang w:val="en-GB"/>
        </w:rPr>
        <w:t xml:space="preserve"> (</w:t>
      </w:r>
      <w:r w:rsidR="00394A6A" w:rsidRPr="00387946">
        <w:rPr>
          <w:lang w:val="en-GB"/>
        </w:rPr>
        <w:t>including farmed salmon from Norway</w:t>
      </w:r>
      <w:r w:rsidR="00BC46A0">
        <w:rPr>
          <w:lang w:val="en-GB"/>
        </w:rPr>
        <w:t>)</w:t>
      </w:r>
      <w:r w:rsidR="00CA070B" w:rsidRPr="00387946">
        <w:rPr>
          <w:lang w:val="en-GB"/>
        </w:rPr>
        <w:t>,</w:t>
      </w:r>
      <w:r w:rsidR="0059612E" w:rsidRPr="00387946">
        <w:rPr>
          <w:lang w:val="en-GB"/>
        </w:rPr>
        <w:t xml:space="preserve"> wild</w:t>
      </w:r>
      <w:r w:rsidR="00DE548F" w:rsidRPr="00387946">
        <w:rPr>
          <w:lang w:val="en-GB"/>
        </w:rPr>
        <w:t xml:space="preserve"> fish, </w:t>
      </w:r>
      <w:r w:rsidR="00F16108" w:rsidRPr="00387946">
        <w:rPr>
          <w:lang w:val="en-GB"/>
        </w:rPr>
        <w:t xml:space="preserve">octopus, </w:t>
      </w:r>
      <w:r w:rsidR="00DE548F" w:rsidRPr="00387946">
        <w:rPr>
          <w:lang w:val="en-GB"/>
        </w:rPr>
        <w:t xml:space="preserve">shrimp and </w:t>
      </w:r>
      <w:r w:rsidR="00C65E70">
        <w:rPr>
          <w:lang w:val="en-GB"/>
        </w:rPr>
        <w:t xml:space="preserve">blue </w:t>
      </w:r>
      <w:r w:rsidR="00DE548F" w:rsidRPr="00387946">
        <w:rPr>
          <w:lang w:val="en-GB"/>
        </w:rPr>
        <w:t>mussel</w:t>
      </w:r>
      <w:r w:rsidR="00CA070B" w:rsidRPr="00387946">
        <w:rPr>
          <w:lang w:val="en-GB"/>
        </w:rPr>
        <w:t>.</w:t>
      </w:r>
    </w:p>
    <w:p w14:paraId="2E533B59" w14:textId="32DF5A92" w:rsidR="003B3F1F" w:rsidRPr="00387946" w:rsidRDefault="0046139C" w:rsidP="00A6531E">
      <w:pPr>
        <w:pStyle w:val="Rubrik3"/>
        <w:spacing w:line="276" w:lineRule="auto"/>
        <w:rPr>
          <w:lang w:val="en-GB"/>
        </w:rPr>
      </w:pPr>
      <w:r w:rsidRPr="00387946">
        <w:rPr>
          <w:lang w:val="en-GB"/>
        </w:rPr>
        <w:t>3.1.1 Number of animals affected</w:t>
      </w:r>
    </w:p>
    <w:p w14:paraId="24A129A0" w14:textId="30A6FE44" w:rsidR="003B3F1F" w:rsidRPr="00387946" w:rsidRDefault="2C34456E" w:rsidP="00A6531E">
      <w:pPr>
        <w:spacing w:line="276" w:lineRule="auto"/>
        <w:rPr>
          <w:rFonts w:cs="Times New Roman"/>
          <w:lang w:val="en-GB"/>
        </w:rPr>
      </w:pPr>
      <w:r w:rsidRPr="00387946">
        <w:rPr>
          <w:lang w:val="en-GB"/>
        </w:rPr>
        <w:t xml:space="preserve">We took the number of affected animals to produce 1 kg of animal product for different species from Röös </w:t>
      </w:r>
      <w:r w:rsidR="004726BA" w:rsidRPr="004726BA">
        <w:rPr>
          <w:i/>
          <w:iCs/>
          <w:lang w:val="en-GB"/>
        </w:rPr>
        <w:t>et al.</w:t>
      </w:r>
      <w:r w:rsidRPr="00387946">
        <w:rPr>
          <w:lang w:val="en-GB"/>
        </w:rPr>
        <w:t xml:space="preserve"> (forthcoming) who used a consistent model to calculate environmental footprints for foods on the market of the nine included countries. </w:t>
      </w:r>
      <w:r w:rsidRPr="00387946">
        <w:rPr>
          <w:rFonts w:cs="Times New Roman"/>
          <w:lang w:val="en-GB"/>
        </w:rPr>
        <w:t xml:space="preserve">Number of animals (lives) per functional unit </w:t>
      </w:r>
      <w:r w:rsidRPr="00387946">
        <w:rPr>
          <w:lang w:val="en-GB"/>
        </w:rPr>
        <w:t>can be</w:t>
      </w:r>
      <w:r w:rsidRPr="00387946">
        <w:rPr>
          <w:rFonts w:cs="Times New Roman"/>
          <w:lang w:val="en-GB"/>
        </w:rPr>
        <w:t xml:space="preserve"> an ethical issue but it is not </w:t>
      </w:r>
      <w:r w:rsidR="00E412B6">
        <w:rPr>
          <w:rFonts w:cs="Times New Roman"/>
          <w:lang w:val="en-GB"/>
        </w:rPr>
        <w:t xml:space="preserve">necessarily </w:t>
      </w:r>
      <w:r w:rsidRPr="00387946">
        <w:rPr>
          <w:rFonts w:cs="Times New Roman"/>
          <w:lang w:val="en-GB"/>
        </w:rPr>
        <w:t xml:space="preserve">an animal welfare issue </w:t>
      </w:r>
      <w:r w:rsidRPr="00AF71FC">
        <w:rPr>
          <w:rFonts w:cs="Times New Roman"/>
          <w:i/>
          <w:iCs/>
          <w:lang w:val="en-GB"/>
        </w:rPr>
        <w:t>per se</w:t>
      </w:r>
      <w:r w:rsidRPr="00387946">
        <w:rPr>
          <w:rFonts w:cs="Times New Roman"/>
          <w:lang w:val="en-GB"/>
        </w:rPr>
        <w:t>. Thus we chose to reduce the importance of this factor at its extremes, and used a</w:t>
      </w:r>
      <w:r w:rsidR="00946911">
        <w:rPr>
          <w:rFonts w:cs="Times New Roman"/>
          <w:lang w:val="en-GB"/>
        </w:rPr>
        <w:t>n arbitrary</w:t>
      </w:r>
      <w:r w:rsidRPr="00387946">
        <w:rPr>
          <w:rFonts w:cs="Times New Roman"/>
          <w:lang w:val="en-GB"/>
        </w:rPr>
        <w:t xml:space="preserve"> minimum number of 0.0001 animal per kg which resulted in an increased number affected for the dairy cow. We also chose to reduce the importance of number affected by </w:t>
      </w:r>
      <w:r w:rsidRPr="00387946">
        <w:rPr>
          <w:lang w:val="en-GB"/>
        </w:rPr>
        <w:t>adjusting</w:t>
      </w:r>
      <w:r w:rsidRPr="00387946">
        <w:rPr>
          <w:rFonts w:cs="Times New Roman"/>
          <w:lang w:val="en-GB"/>
        </w:rPr>
        <w:t xml:space="preserve"> the number for the smallest animals; the number for </w:t>
      </w:r>
      <w:r w:rsidR="00C65E70">
        <w:rPr>
          <w:rFonts w:cs="Times New Roman"/>
          <w:lang w:val="en-GB"/>
        </w:rPr>
        <w:t xml:space="preserve">blue </w:t>
      </w:r>
      <w:r w:rsidRPr="00387946">
        <w:rPr>
          <w:rFonts w:cs="Times New Roman"/>
          <w:lang w:val="en-GB"/>
        </w:rPr>
        <w:t xml:space="preserve">mussels and shrimps was divided with 10 and the number for honeybees and meal worms was divided with 100. Without these </w:t>
      </w:r>
      <w:r w:rsidR="00946911">
        <w:rPr>
          <w:rFonts w:cs="Times New Roman"/>
          <w:lang w:val="en-GB"/>
        </w:rPr>
        <w:t xml:space="preserve">arbitrary </w:t>
      </w:r>
      <w:r w:rsidRPr="00387946">
        <w:rPr>
          <w:rFonts w:cs="Times New Roman"/>
          <w:lang w:val="en-GB"/>
        </w:rPr>
        <w:t xml:space="preserve">adjustments, the animal welfare index value for food from the smallest animals would be very unfavourable even </w:t>
      </w:r>
      <w:r w:rsidRPr="00387946">
        <w:rPr>
          <w:lang w:val="en-GB"/>
        </w:rPr>
        <w:t>with</w:t>
      </w:r>
      <w:r w:rsidRPr="00387946">
        <w:rPr>
          <w:rFonts w:cs="Times New Roman"/>
          <w:lang w:val="en-GB"/>
        </w:rPr>
        <w:t xml:space="preserve"> a </w:t>
      </w:r>
      <w:r w:rsidRPr="00387946">
        <w:rPr>
          <w:rFonts w:cs="Times New Roman"/>
          <w:lang w:val="en-GB"/>
        </w:rPr>
        <w:lastRenderedPageBreak/>
        <w:t xml:space="preserve">perfect production system, and very favourable for </w:t>
      </w:r>
      <w:r w:rsidRPr="00387946">
        <w:rPr>
          <w:lang w:val="en-GB"/>
        </w:rPr>
        <w:t>milk</w:t>
      </w:r>
      <w:r w:rsidRPr="00387946">
        <w:rPr>
          <w:rFonts w:cs="Times New Roman"/>
          <w:lang w:val="en-GB"/>
        </w:rPr>
        <w:t xml:space="preserve"> even </w:t>
      </w:r>
      <w:r w:rsidRPr="00387946">
        <w:rPr>
          <w:lang w:val="en-GB"/>
        </w:rPr>
        <w:t>with</w:t>
      </w:r>
      <w:r w:rsidRPr="00387946">
        <w:rPr>
          <w:rFonts w:cs="Times New Roman"/>
          <w:lang w:val="en-GB"/>
        </w:rPr>
        <w:t xml:space="preserve"> the worst possible production system. The adjustments of numbers of animals were done for all three animal welfare indices.</w:t>
      </w:r>
    </w:p>
    <w:p w14:paraId="5F6611B1" w14:textId="022D510B" w:rsidR="00A23191" w:rsidRPr="00387946" w:rsidRDefault="00A23191" w:rsidP="00A6531E">
      <w:pPr>
        <w:pStyle w:val="Rubrik3"/>
        <w:spacing w:line="276" w:lineRule="auto"/>
        <w:rPr>
          <w:lang w:val="en-GB"/>
        </w:rPr>
      </w:pPr>
      <w:r w:rsidRPr="00387946">
        <w:rPr>
          <w:lang w:val="en-GB"/>
        </w:rPr>
        <w:t>3.1.2 Ability</w:t>
      </w:r>
    </w:p>
    <w:p w14:paraId="642C89F7" w14:textId="11753F76" w:rsidR="00A23191" w:rsidRPr="00387946" w:rsidRDefault="5B5A985F" w:rsidP="00A6531E">
      <w:pPr>
        <w:spacing w:line="276" w:lineRule="auto"/>
        <w:rPr>
          <w:rFonts w:cs="Times New Roman"/>
          <w:lang w:val="en-GB"/>
        </w:rPr>
      </w:pPr>
      <w:r w:rsidRPr="00387946">
        <w:rPr>
          <w:rFonts w:cs="Times New Roman"/>
          <w:lang w:val="en-GB"/>
        </w:rPr>
        <w:t>The involved animals’ ability to perceive negative effects of being used by humans is a relative value defined with input from a group of 15 animal scientists and veterinarians at the Faculty of Veterinarian Medicine and Animal Science at the Swedish University of Agricultural Sciences. They were asked to distribute 110,000 points over 11 groups of species (</w:t>
      </w:r>
      <w:r w:rsidR="00891363" w:rsidRPr="00891363">
        <w:rPr>
          <w:rFonts w:cs="Times New Roman"/>
          <w:i/>
          <w:lang w:val="en-GB"/>
        </w:rPr>
        <w:t>e.g.</w:t>
      </w:r>
      <w:r w:rsidRPr="00387946">
        <w:rPr>
          <w:rFonts w:cs="Times New Roman"/>
          <w:lang w:val="en-GB"/>
        </w:rPr>
        <w:t xml:space="preserve"> poultry and wild fowls, ruminants including game, and </w:t>
      </w:r>
      <w:r w:rsidR="00B51E43">
        <w:rPr>
          <w:rFonts w:cs="Times New Roman"/>
          <w:lang w:val="en-GB"/>
        </w:rPr>
        <w:t>mealworms</w:t>
      </w:r>
      <w:r w:rsidR="00B51E43" w:rsidRPr="00387946">
        <w:rPr>
          <w:rFonts w:cs="Times New Roman"/>
          <w:lang w:val="en-GB"/>
        </w:rPr>
        <w:t xml:space="preserve"> </w:t>
      </w:r>
      <w:r w:rsidRPr="00387946">
        <w:rPr>
          <w:rFonts w:cs="Times New Roman"/>
          <w:lang w:val="en-GB"/>
        </w:rPr>
        <w:t xml:space="preserve">and honeybees) in a </w:t>
      </w:r>
      <w:r w:rsidRPr="00EB6D06">
        <w:rPr>
          <w:rFonts w:cs="Times New Roman"/>
          <w:lang w:val="en-GB"/>
        </w:rPr>
        <w:t>questionnaire</w:t>
      </w:r>
      <w:r w:rsidR="00B51E43" w:rsidRPr="00EB6D06">
        <w:rPr>
          <w:rFonts w:cs="Times New Roman"/>
          <w:lang w:val="en-GB"/>
        </w:rPr>
        <w:t xml:space="preserve"> (SM</w:t>
      </w:r>
      <w:r w:rsidR="00EB6D06" w:rsidRPr="00EB6D06">
        <w:rPr>
          <w:rFonts w:cs="Times New Roman"/>
          <w:lang w:val="en-GB"/>
        </w:rPr>
        <w:t>4</w:t>
      </w:r>
      <w:r w:rsidR="00B51E43" w:rsidRPr="00EB6D06">
        <w:rPr>
          <w:rFonts w:cs="Times New Roman"/>
          <w:lang w:val="en-GB"/>
        </w:rPr>
        <w:t>)</w:t>
      </w:r>
      <w:r w:rsidRPr="00EB6D06">
        <w:rPr>
          <w:rFonts w:cs="Times New Roman"/>
          <w:lang w:val="en-GB"/>
        </w:rPr>
        <w:t>.</w:t>
      </w:r>
      <w:r w:rsidRPr="00387946">
        <w:rPr>
          <w:rFonts w:cs="Times New Roman"/>
          <w:lang w:val="en-GB"/>
        </w:rPr>
        <w:t xml:space="preserve"> </w:t>
      </w:r>
      <w:r w:rsidR="00B51E43">
        <w:rPr>
          <w:rFonts w:cs="Times New Roman"/>
          <w:lang w:val="en-GB"/>
        </w:rPr>
        <w:t>The total of 110,000 was chosen to facilitate the distribution of points to species for which we assumed the respondents would give very few points, as compared to the number of points the</w:t>
      </w:r>
      <w:r w:rsidR="00E412B6">
        <w:rPr>
          <w:rFonts w:cs="Times New Roman"/>
          <w:lang w:val="en-GB"/>
        </w:rPr>
        <w:t>y</w:t>
      </w:r>
      <w:r w:rsidR="00B51E43">
        <w:rPr>
          <w:rFonts w:cs="Times New Roman"/>
          <w:lang w:val="en-GB"/>
        </w:rPr>
        <w:t xml:space="preserve"> would give to large mammals. </w:t>
      </w:r>
      <w:r w:rsidRPr="00387946">
        <w:rPr>
          <w:rFonts w:cs="Times New Roman"/>
          <w:lang w:val="en-GB"/>
        </w:rPr>
        <w:t xml:space="preserve">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w:t>
      </w:r>
      <w:r w:rsidR="00E412B6">
        <w:rPr>
          <w:rFonts w:cs="Times New Roman"/>
          <w:lang w:val="en-GB"/>
        </w:rPr>
        <w:t xml:space="preserve">Again, relative values were used. </w:t>
      </w:r>
      <w:r w:rsidRPr="00387946">
        <w:rPr>
          <w:rFonts w:cs="Times New Roman"/>
          <w:lang w:val="en-GB"/>
        </w:rPr>
        <w:t>The average points were reported and discussed with the respondents at a workshop, and they got the possibility to review their points based on that discussion. The questionnaire including the answers from the experts is available in SM4.</w:t>
      </w:r>
    </w:p>
    <w:p w14:paraId="6A79907A" w14:textId="5C82D8A0" w:rsidR="0046139C" w:rsidRPr="00387946" w:rsidRDefault="00684B4D" w:rsidP="00A6531E">
      <w:pPr>
        <w:pStyle w:val="Rubrik3"/>
        <w:spacing w:line="276" w:lineRule="auto"/>
        <w:rPr>
          <w:lang w:val="en-GB"/>
        </w:rPr>
      </w:pPr>
      <w:r w:rsidRPr="00387946">
        <w:rPr>
          <w:lang w:val="en-GB"/>
        </w:rPr>
        <w:t>3</w:t>
      </w:r>
      <w:r w:rsidR="0046139C" w:rsidRPr="00387946">
        <w:rPr>
          <w:lang w:val="en-GB"/>
        </w:rPr>
        <w:t>.1.3 Suffering</w:t>
      </w:r>
    </w:p>
    <w:p w14:paraId="700ACA93" w14:textId="42CE3B38" w:rsidR="00D32A09" w:rsidRPr="00387946" w:rsidRDefault="63BBD817" w:rsidP="00A6531E">
      <w:pPr>
        <w:spacing w:line="276" w:lineRule="auto"/>
        <w:rPr>
          <w:lang w:val="en-GB"/>
        </w:rPr>
      </w:pPr>
      <w:r w:rsidRPr="63BBD817">
        <w:rPr>
          <w:lang w:val="en-GB"/>
        </w:rPr>
        <w:t xml:space="preserve">The suffering in the production system is described based on i) mortality and ii) disease frequency and iii) lack of space in relation to body size and iv) duration of the slaughter process. They were chosen because they are associated with four of the five freedoms defined by FAWC (2009), </w:t>
      </w:r>
      <w:r w:rsidRPr="00A6531E">
        <w:rPr>
          <w:i/>
          <w:iCs/>
          <w:lang w:val="en-GB"/>
        </w:rPr>
        <w:t>i.e.</w:t>
      </w:r>
      <w:r w:rsidRPr="63BBD817">
        <w:rPr>
          <w:lang w:val="en-GB"/>
        </w:rPr>
        <w:t xml:space="preserve"> freedom from discomfort; freedom from pain, injury and disease; freedom to express normal behaviour and freedom from fear and distress (freedom from hunger and thirst is not covered by suffering). They were also chosen for being relevant to many species and for their ‘feasibility’, </w:t>
      </w:r>
      <w:r w:rsidRPr="00D94226">
        <w:rPr>
          <w:i/>
          <w:iCs/>
          <w:lang w:val="en-GB"/>
        </w:rPr>
        <w:t>i.e.</w:t>
      </w:r>
      <w:r w:rsidRPr="63BBD817">
        <w:rPr>
          <w:lang w:val="en-GB"/>
        </w:rPr>
        <w:t xml:space="preserve"> comparable data could be found for many species. We calculate the suffering part of the indices as:</w:t>
      </w:r>
    </w:p>
    <w:p w14:paraId="6484594A" w14:textId="0B1BAB03" w:rsidR="002D07A4" w:rsidRPr="00387946" w:rsidRDefault="63BBD817" w:rsidP="00A6531E">
      <w:pPr>
        <w:spacing w:line="276" w:lineRule="auto"/>
        <w:rPr>
          <w:rFonts w:cs="Times New Roman"/>
          <w:i/>
          <w:iCs/>
          <w:lang w:val="en-GB"/>
        </w:rPr>
      </w:pPr>
      <w:r w:rsidRPr="63BBD817">
        <w:rPr>
          <w:rFonts w:cs="Times New Roman"/>
          <w:i/>
          <w:iCs/>
          <w:lang w:val="en-GB"/>
        </w:rPr>
        <w:t>suffering = (2 x mortality + 2 x disease frequency + 2 x lack of space) + slaughter duration</w:t>
      </w:r>
    </w:p>
    <w:p w14:paraId="2B5032A2" w14:textId="2448D9B6" w:rsidR="004B76DB" w:rsidRPr="00217E4C" w:rsidRDefault="009829E3" w:rsidP="00A6531E">
      <w:pPr>
        <w:spacing w:line="276" w:lineRule="auto"/>
        <w:rPr>
          <w:rFonts w:cs="Times New Roman"/>
          <w:lang w:val="en-GB"/>
        </w:rPr>
      </w:pPr>
      <w:ins w:id="0" w:author="Elin Röös" w:date="2025-05-30T20:04:00Z" w16du:dateUtc="2025-05-30T18:04:00Z">
        <w:r>
          <w:rPr>
            <w:rFonts w:cs="Times New Roman"/>
            <w:lang w:val="en-GB"/>
          </w:rPr>
          <w:t>For ALYS and PAALY</w:t>
        </w:r>
      </w:ins>
      <w:ins w:id="1" w:author="Elin Röös" w:date="2025-05-30T20:15:00Z" w16du:dateUtc="2025-05-30T18:15:00Z">
        <w:r w:rsidR="00AF7DF8">
          <w:rPr>
            <w:rFonts w:cs="Times New Roman"/>
            <w:lang w:val="en-GB"/>
          </w:rPr>
          <w:t>S</w:t>
        </w:r>
      </w:ins>
      <w:ins w:id="2" w:author="Elin Röös" w:date="2025-05-30T20:04:00Z" w16du:dateUtc="2025-05-30T18:04:00Z">
        <w:r>
          <w:rPr>
            <w:rFonts w:cs="Times New Roman"/>
            <w:lang w:val="en-GB"/>
          </w:rPr>
          <w:t xml:space="preserve"> we normalise </w:t>
        </w:r>
      </w:ins>
      <w:del w:id="3" w:author="Elin Röös" w:date="2025-05-30T20:04:00Z" w16du:dateUtc="2025-05-30T18:04:00Z">
        <w:r w:rsidR="63BBD817" w:rsidRPr="63BBD817" w:rsidDel="009829E3">
          <w:rPr>
            <w:rFonts w:cs="Times New Roman"/>
            <w:lang w:val="en-GB"/>
          </w:rPr>
          <w:delText>M</w:delText>
        </w:r>
      </w:del>
      <w:ins w:id="4" w:author="Elin Röös" w:date="2025-05-30T20:04:00Z" w16du:dateUtc="2025-05-30T18:04:00Z">
        <w:r>
          <w:rPr>
            <w:rFonts w:cs="Times New Roman"/>
            <w:lang w:val="en-GB"/>
          </w:rPr>
          <w:t>m</w:t>
        </w:r>
      </w:ins>
      <w:r w:rsidR="63BBD817" w:rsidRPr="63BBD817">
        <w:rPr>
          <w:rFonts w:cs="Times New Roman"/>
          <w:lang w:val="en-GB"/>
        </w:rPr>
        <w:t>ortality, disease frequency</w:t>
      </w:r>
      <w:ins w:id="5" w:author="Elin Röös" w:date="2025-05-30T20:04:00Z" w16du:dateUtc="2025-05-30T18:04:00Z">
        <w:r>
          <w:rPr>
            <w:rFonts w:cs="Times New Roman"/>
            <w:lang w:val="en-GB"/>
          </w:rPr>
          <w:t xml:space="preserve"> and</w:t>
        </w:r>
      </w:ins>
      <w:del w:id="6" w:author="Elin Röös" w:date="2025-05-30T20:04:00Z" w16du:dateUtc="2025-05-30T18:04:00Z">
        <w:r w:rsidR="63BBD817" w:rsidRPr="63BBD817" w:rsidDel="009829E3">
          <w:rPr>
            <w:rFonts w:cs="Times New Roman"/>
            <w:lang w:val="en-GB"/>
          </w:rPr>
          <w:delText>,</w:delText>
        </w:r>
      </w:del>
      <w:r w:rsidR="63BBD817" w:rsidRPr="63BBD817">
        <w:rPr>
          <w:rFonts w:cs="Times New Roman"/>
          <w:lang w:val="en-GB"/>
        </w:rPr>
        <w:t xml:space="preserve"> lack of space </w:t>
      </w:r>
      <w:del w:id="7" w:author="Elin Röös" w:date="2025-05-30T20:05:00Z" w16du:dateUtc="2025-05-30T18:05:00Z">
        <w:r w:rsidR="63BBD817" w:rsidRPr="63BBD817" w:rsidDel="00C64697">
          <w:rPr>
            <w:rFonts w:cs="Times New Roman"/>
            <w:lang w:val="en-GB"/>
          </w:rPr>
          <w:delText xml:space="preserve">and slaughter </w:delText>
        </w:r>
        <w:r w:rsidR="00FE12FE" w:rsidDel="00C64697">
          <w:rPr>
            <w:rFonts w:cs="Times New Roman"/>
            <w:lang w:val="en-GB"/>
          </w:rPr>
          <w:delText xml:space="preserve">duration </w:delText>
        </w:r>
        <w:r w:rsidR="63BBD817" w:rsidRPr="63BBD817" w:rsidDel="00C64697">
          <w:rPr>
            <w:rFonts w:cs="Times New Roman"/>
            <w:lang w:val="en-GB"/>
          </w:rPr>
          <w:delText>can go from</w:delText>
        </w:r>
      </w:del>
      <w:ins w:id="8" w:author="Elin Röös" w:date="2025-05-30T20:05:00Z" w16du:dateUtc="2025-05-30T18:05:00Z">
        <w:r w:rsidR="00C64697">
          <w:rPr>
            <w:rFonts w:cs="Times New Roman"/>
            <w:lang w:val="en-GB"/>
          </w:rPr>
          <w:t>between</w:t>
        </w:r>
      </w:ins>
      <w:r w:rsidR="63BBD817" w:rsidRPr="63BBD817">
        <w:rPr>
          <w:rFonts w:cs="Times New Roman"/>
          <w:lang w:val="en-GB"/>
        </w:rPr>
        <w:t xml:space="preserve"> 0 (best) to 1 (worst)</w:t>
      </w:r>
      <w:ins w:id="9" w:author="Elin Röös" w:date="2025-05-30T20:05:00Z" w16du:dateUtc="2025-05-30T18:05:00Z">
        <w:r w:rsidR="00C64697">
          <w:rPr>
            <w:rFonts w:cs="Times New Roman"/>
            <w:lang w:val="en-GB"/>
          </w:rPr>
          <w:t xml:space="preserve"> to be consistent with the definition of ALYS in Scherer </w:t>
        </w:r>
        <w:r w:rsidR="00C64697" w:rsidRPr="00C64697">
          <w:rPr>
            <w:rFonts w:cs="Times New Roman"/>
            <w:i/>
            <w:iCs/>
            <w:lang w:val="en-GB"/>
            <w:rPrChange w:id="10" w:author="Elin Röös" w:date="2025-05-30T20:05:00Z" w16du:dateUtc="2025-05-30T18:05:00Z">
              <w:rPr>
                <w:rFonts w:cs="Times New Roman"/>
                <w:lang w:val="en-GB"/>
              </w:rPr>
            </w:rPrChange>
          </w:rPr>
          <w:t>et al.</w:t>
        </w:r>
        <w:r w:rsidR="00C64697">
          <w:rPr>
            <w:rFonts w:cs="Times New Roman"/>
            <w:lang w:val="en-GB"/>
          </w:rPr>
          <w:t xml:space="preserve"> (2018)</w:t>
        </w:r>
      </w:ins>
      <w:r w:rsidR="63BBD817" w:rsidRPr="63BBD817">
        <w:rPr>
          <w:rFonts w:cs="Times New Roman"/>
          <w:lang w:val="en-GB"/>
        </w:rPr>
        <w:t>.</w:t>
      </w:r>
      <w:del w:id="11" w:author="Elin Röös" w:date="2025-05-30T20:15:00Z" w16du:dateUtc="2025-05-30T18:15:00Z">
        <w:r w:rsidR="63BBD817" w:rsidRPr="63BBD817" w:rsidDel="00AF7DF8">
          <w:rPr>
            <w:rFonts w:cs="Times New Roman"/>
            <w:lang w:val="en-GB"/>
          </w:rPr>
          <w:delText xml:space="preserve"> </w:delText>
        </w:r>
      </w:del>
      <w:r w:rsidR="63BBD817" w:rsidRPr="63BBD817">
        <w:rPr>
          <w:rFonts w:cs="Times New Roman"/>
          <w:lang w:val="en-GB"/>
        </w:rPr>
        <w:t xml:space="preserve">Equal weight on mortality, disease frequency and lack of space and less weight on slaughter duration was based on Zira </w:t>
      </w:r>
      <w:r w:rsidR="63BBD817" w:rsidRPr="00D94226">
        <w:rPr>
          <w:rFonts w:cs="Times New Roman"/>
          <w:i/>
          <w:iCs/>
          <w:lang w:val="en-GB"/>
        </w:rPr>
        <w:t>et al</w:t>
      </w:r>
      <w:r w:rsidR="00D94226" w:rsidRPr="00D94226">
        <w:rPr>
          <w:rFonts w:cs="Times New Roman"/>
          <w:i/>
          <w:iCs/>
          <w:lang w:val="en-GB"/>
        </w:rPr>
        <w:t>.</w:t>
      </w:r>
      <w:r w:rsidR="63BBD817" w:rsidRPr="63BBD817">
        <w:rPr>
          <w:rFonts w:cs="Times New Roman"/>
          <w:lang w:val="en-GB"/>
        </w:rPr>
        <w:t xml:space="preserve"> (2020) where experts gave equal weight to “free from fear, pain and injuries” (reflected by mortality), “good animal health” (reflected by disease frequency), “animal friendly housing” plus “possibility to express natural behaviour” (reflected by lack of space) and halved weight to animal friendly management (reflected by slaughter duration). When including suffering in ALYS and PAALYS we omit the slaughter duration as it is included in these indices explicitly</w:t>
      </w:r>
      <w:r w:rsidR="00F9371E">
        <w:rPr>
          <w:rFonts w:cs="Times New Roman"/>
          <w:lang w:val="en-GB"/>
        </w:rPr>
        <w:t>, to avoid double counting</w:t>
      </w:r>
      <w:r w:rsidR="63BBD817" w:rsidRPr="63BBD817">
        <w:rPr>
          <w:rFonts w:cs="Times New Roman"/>
          <w:lang w:val="en-GB"/>
        </w:rPr>
        <w:t xml:space="preserve">. Average values for </w:t>
      </w:r>
      <w:r w:rsidR="63BBD817" w:rsidRPr="63BBD817">
        <w:rPr>
          <w:rFonts w:cs="Times New Roman"/>
          <w:lang w:val="en-GB"/>
        </w:rPr>
        <w:lastRenderedPageBreak/>
        <w:t>mortality and disease frequency and slaughter duration for production systems in different countries were collected from scientific and ‘grey’ literature (</w:t>
      </w:r>
      <w:r w:rsidR="00F823C5">
        <w:rPr>
          <w:rFonts w:cs="Times New Roman"/>
          <w:lang w:val="en-GB"/>
        </w:rPr>
        <w:t xml:space="preserve">references in </w:t>
      </w:r>
      <w:r w:rsidR="00F823C5" w:rsidRPr="00AF71FC">
        <w:rPr>
          <w:rFonts w:cs="Times New Roman"/>
          <w:lang w:val="en-GB"/>
        </w:rPr>
        <w:t>SM5</w:t>
      </w:r>
      <w:r w:rsidR="63BBD817" w:rsidRPr="00AF71FC">
        <w:rPr>
          <w:rFonts w:cs="Times New Roman"/>
          <w:lang w:val="en-GB"/>
        </w:rPr>
        <w:t>)</w:t>
      </w:r>
      <w:r w:rsidR="63BBD817" w:rsidRPr="63BBD817">
        <w:rPr>
          <w:rFonts w:cs="Times New Roman"/>
          <w:lang w:val="en-GB"/>
        </w:rPr>
        <w:t>.</w:t>
      </w:r>
    </w:p>
    <w:p w14:paraId="7AD259B6" w14:textId="22863B54" w:rsidR="00A85E68" w:rsidRPr="00387946" w:rsidRDefault="63BBD817" w:rsidP="00A6531E">
      <w:pPr>
        <w:spacing w:line="276" w:lineRule="auto"/>
        <w:rPr>
          <w:rFonts w:cs="Times New Roman"/>
          <w:lang w:val="en-GB"/>
        </w:rPr>
      </w:pPr>
      <w:r w:rsidRPr="63BBD817">
        <w:rPr>
          <w:rFonts w:cs="Times New Roman"/>
          <w:lang w:val="en-GB"/>
        </w:rPr>
        <w:t>Mortality describes the ratio of animals dying on farm (</w:t>
      </w:r>
      <w:r w:rsidRPr="63BBD817">
        <w:rPr>
          <w:rFonts w:cs="Times New Roman"/>
          <w:i/>
          <w:iCs/>
          <w:lang w:val="en-GB"/>
        </w:rPr>
        <w:t>i.e.</w:t>
      </w:r>
      <w:r w:rsidRPr="63BBD817">
        <w:rPr>
          <w:rFonts w:cs="Times New Roman"/>
          <w:lang w:val="en-GB"/>
        </w:rPr>
        <w:t xml:space="preserve"> before slaughter). Disease frequency reflects the ratio of animals diseased or injured at least once before slaughter. For animals living longer than one year (</w:t>
      </w:r>
      <w:r w:rsidRPr="63BBD817">
        <w:rPr>
          <w:rFonts w:cs="Times New Roman"/>
          <w:i/>
          <w:iCs/>
          <w:lang w:val="en-GB"/>
        </w:rPr>
        <w:t>e.g.</w:t>
      </w:r>
      <w:r w:rsidRPr="63BBD817">
        <w:rPr>
          <w:rFonts w:cs="Times New Roman"/>
          <w:lang w:val="en-GB"/>
        </w:rPr>
        <w:t xml:space="preserve"> dairy cows), it reflects the number of animals diseased or injured at least once per year. Wild animals were assumed to live a life </w:t>
      </w:r>
      <w:r w:rsidR="00783979" w:rsidRPr="63BBD817">
        <w:rPr>
          <w:rFonts w:cs="Times New Roman"/>
          <w:lang w:val="en-GB"/>
        </w:rPr>
        <w:t>independent</w:t>
      </w:r>
      <w:r w:rsidRPr="63BBD817">
        <w:rPr>
          <w:rFonts w:cs="Times New Roman"/>
          <w:lang w:val="en-GB"/>
        </w:rPr>
        <w:t xml:space="preserve"> of humans and enter the food production system at the end of their life, </w:t>
      </w:r>
      <w:r w:rsidRPr="63BBD817">
        <w:rPr>
          <w:rFonts w:cs="Times New Roman"/>
          <w:i/>
          <w:iCs/>
          <w:lang w:val="en-GB"/>
        </w:rPr>
        <w:t>i.e.</w:t>
      </w:r>
      <w:r w:rsidRPr="63BBD817">
        <w:rPr>
          <w:rFonts w:cs="Times New Roman"/>
          <w:lang w:val="en-GB"/>
        </w:rPr>
        <w:t xml:space="preserve"> when shot or caught (fishing). Mortality and disease frequency were therefore set to zero for wild animals. Mortality and disease frequency were also set to zero for honeybees and meal worms due to lack of data. </w:t>
      </w:r>
    </w:p>
    <w:p w14:paraId="22358057" w14:textId="2AF4AB58" w:rsidR="00D81569" w:rsidRPr="00387946" w:rsidRDefault="63BBD817" w:rsidP="00A6531E">
      <w:pPr>
        <w:spacing w:line="276" w:lineRule="auto"/>
        <w:rPr>
          <w:rFonts w:cs="Times New Roman"/>
          <w:lang w:val="en-GB"/>
        </w:rPr>
      </w:pPr>
      <w:r w:rsidRPr="63BBD817">
        <w:rPr>
          <w:rFonts w:cs="Times New Roman"/>
          <w:lang w:val="en-GB"/>
        </w:rPr>
        <w:t>Lack of space (describing stocking density) is calculated based on the size of the animal (</w:t>
      </w:r>
      <w:r w:rsidRPr="63BBD817">
        <w:rPr>
          <w:rFonts w:cs="Times New Roman"/>
          <w:i/>
          <w:iCs/>
          <w:lang w:val="en-GB"/>
        </w:rPr>
        <w:t>animal area = body length x body width at the largest place of the body</w:t>
      </w:r>
      <w:r w:rsidRPr="63BBD817">
        <w:rPr>
          <w:rFonts w:cs="Times New Roman"/>
          <w:lang w:val="en-GB"/>
        </w:rPr>
        <w:t xml:space="preserve">) and the available minimum area per animal according to EU’s animal welfare law or the national law in the country where the production takes place. If the bodies of all animals in a pen fill up one third of the pen size the lack of space is 0.33 and if they fill up two thirds the lack of space is 0.67. This is done for several phases of the animals’ lifetime so that the relative lack of space describes the average of all days in life. Days on pasture are regarded as days without space restriction (lack of space = 0); if an animal spends one third </w:t>
      </w:r>
      <w:r w:rsidR="00FE12FE">
        <w:rPr>
          <w:rFonts w:cs="Times New Roman"/>
          <w:lang w:val="en-GB"/>
        </w:rPr>
        <w:t xml:space="preserve">of </w:t>
      </w:r>
      <w:r w:rsidRPr="63BBD817">
        <w:rPr>
          <w:rFonts w:cs="Times New Roman"/>
          <w:lang w:val="en-GB"/>
        </w:rPr>
        <w:t xml:space="preserve">its lifetime on pasture the relative lack of space value is only two thirds of the value for a corresponding animal spending all time indoors. For fish, relative space was based on volume (body length x body area at the largest place of the body). Wild animals have no lack of space. Lack of space was also set to 0 for meal worms and honeybees, </w:t>
      </w:r>
      <w:r w:rsidR="008C2C1A">
        <w:rPr>
          <w:rFonts w:cs="Times New Roman"/>
          <w:lang w:val="en-GB"/>
        </w:rPr>
        <w:t xml:space="preserve">due to lack of data and with the </w:t>
      </w:r>
      <w:r w:rsidRPr="63BBD817">
        <w:rPr>
          <w:rFonts w:cs="Times New Roman"/>
          <w:lang w:val="en-GB"/>
        </w:rPr>
        <w:t>assum</w:t>
      </w:r>
      <w:r w:rsidR="008C2C1A">
        <w:rPr>
          <w:rFonts w:cs="Times New Roman"/>
          <w:lang w:val="en-GB"/>
        </w:rPr>
        <w:t>ption that</w:t>
      </w:r>
      <w:r w:rsidRPr="63BBD817">
        <w:rPr>
          <w:rFonts w:cs="Times New Roman"/>
          <w:lang w:val="en-GB"/>
        </w:rPr>
        <w:t xml:space="preserve"> stocking density is not relevant for insects</w:t>
      </w:r>
      <w:r w:rsidR="00F9371E">
        <w:rPr>
          <w:rFonts w:cs="Times New Roman"/>
          <w:lang w:val="en-GB"/>
        </w:rPr>
        <w:t xml:space="preserve"> </w:t>
      </w:r>
      <w:r w:rsidR="008C2C1A">
        <w:rPr>
          <w:rFonts w:cs="Times New Roman"/>
          <w:lang w:val="en-GB"/>
        </w:rPr>
        <w:t>that form colonies</w:t>
      </w:r>
      <w:r w:rsidRPr="63BBD817">
        <w:rPr>
          <w:rFonts w:cs="Times New Roman"/>
          <w:lang w:val="en-GB"/>
        </w:rPr>
        <w:t xml:space="preserve">. </w:t>
      </w:r>
      <w:r w:rsidR="00024A21">
        <w:rPr>
          <w:rFonts w:cs="Times New Roman"/>
          <w:lang w:val="en-GB"/>
        </w:rPr>
        <w:t xml:space="preserve">Furthermore, </w:t>
      </w:r>
      <w:r w:rsidR="00CC6662">
        <w:rPr>
          <w:rFonts w:cs="Times New Roman"/>
          <w:lang w:val="en-GB"/>
        </w:rPr>
        <w:t>honeybees</w:t>
      </w:r>
      <w:r w:rsidR="00024A21">
        <w:rPr>
          <w:rFonts w:cs="Times New Roman"/>
          <w:lang w:val="en-GB"/>
        </w:rPr>
        <w:t xml:space="preserve"> can leave the hive for most of the year. </w:t>
      </w:r>
      <w:r w:rsidRPr="63BBD817">
        <w:rPr>
          <w:rFonts w:cs="Times New Roman"/>
          <w:lang w:val="en-GB"/>
        </w:rPr>
        <w:t xml:space="preserve"> </w:t>
      </w:r>
    </w:p>
    <w:p w14:paraId="33F482AE" w14:textId="075E09F1" w:rsidR="004D4AC7" w:rsidRPr="00387946" w:rsidRDefault="5B5A985F" w:rsidP="00A6531E">
      <w:pPr>
        <w:spacing w:line="276" w:lineRule="auto"/>
        <w:rPr>
          <w:rFonts w:cs="Times New Roman"/>
          <w:lang w:val="en-GB"/>
        </w:rPr>
      </w:pPr>
      <w:r w:rsidRPr="00387946">
        <w:rPr>
          <w:rFonts w:cs="Times New Roman"/>
          <w:lang w:val="en-GB"/>
        </w:rPr>
        <w:t>Slaughter duration describes the average length of the slaughter process expressed as duration in hours divided by 24 hours. Slaughter duration includes catching or collecting animals on farm, loading, transport, loading off and lairage time on the slaughterhouse. Data on localisation of farms and slaughter</w:t>
      </w:r>
      <w:r w:rsidR="00C65E70">
        <w:rPr>
          <w:rFonts w:cs="Times New Roman"/>
          <w:lang w:val="en-GB"/>
        </w:rPr>
        <w:t>houses</w:t>
      </w:r>
      <w:r w:rsidRPr="00387946">
        <w:rPr>
          <w:rFonts w:cs="Times New Roman"/>
          <w:lang w:val="en-GB"/>
        </w:rPr>
        <w:t xml:space="preserve"> as well as average duration of slaughter process are scarce. The duration of transport from farm to slaughter plant was assumed based on frequencies of short (&lt;8h), long (8-24) and very long (&gt;24 h) journeys in EU 2017-2021 presented by ECA (2023) for intra-EU transports of horses, poultry, pigs, small ruminants and cattle. For </w:t>
      </w:r>
      <w:r w:rsidR="00267B6D">
        <w:rPr>
          <w:rFonts w:cs="Times New Roman"/>
          <w:lang w:val="en-GB"/>
        </w:rPr>
        <w:t>wild</w:t>
      </w:r>
      <w:r w:rsidRPr="00387946">
        <w:rPr>
          <w:rFonts w:cs="Times New Roman"/>
          <w:lang w:val="en-GB"/>
        </w:rPr>
        <w:t xml:space="preserve"> animals</w:t>
      </w:r>
      <w:r w:rsidR="00267B6D">
        <w:rPr>
          <w:rFonts w:cs="Times New Roman"/>
          <w:lang w:val="en-GB"/>
        </w:rPr>
        <w:t xml:space="preserve"> killed by shooting</w:t>
      </w:r>
      <w:r w:rsidRPr="00387946">
        <w:rPr>
          <w:rFonts w:cs="Times New Roman"/>
          <w:lang w:val="en-GB"/>
        </w:rPr>
        <w:t xml:space="preserve">, the slaughter process duration was set to one minute. Mealworms are assumed to be slaughtered by shredding which is a rapid process (Erens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2012). Slaughter duration is irrelevant for honeybees and thus set to a very short, arbitrary value</w:t>
      </w:r>
      <w:r w:rsidR="005573D6">
        <w:rPr>
          <w:rFonts w:cs="Times New Roman"/>
          <w:lang w:val="en-GB"/>
        </w:rPr>
        <w:t xml:space="preserve"> (0.5 min.)</w:t>
      </w:r>
      <w:r w:rsidRPr="00387946">
        <w:rPr>
          <w:rFonts w:cs="Times New Roman"/>
          <w:lang w:val="en-GB"/>
        </w:rPr>
        <w:t>. Slaughter duration for blue mussels includes handling and killing by boiling, but not storage time at the retailer and shop. Likewise, salmons’ resting period between transport to slaughter</w:t>
      </w:r>
      <w:r w:rsidR="00C65E70">
        <w:rPr>
          <w:rFonts w:cs="Times New Roman"/>
          <w:lang w:val="en-GB"/>
        </w:rPr>
        <w:t>house</w:t>
      </w:r>
      <w:r w:rsidRPr="00387946">
        <w:rPr>
          <w:rFonts w:cs="Times New Roman"/>
          <w:lang w:val="en-GB"/>
        </w:rPr>
        <w:t xml:space="preserve"> and slaughter is not included in slaughter duration. For wild fish and octopus, the time from catch (including time in trawl or on hook) varies between fishing methods and the time it takes for the animal to suffocate when taken out of water varies between species. The duration was set to 3.5 h</w:t>
      </w:r>
      <w:r w:rsidR="006855E3">
        <w:rPr>
          <w:rFonts w:cs="Times New Roman"/>
          <w:lang w:val="en-GB"/>
        </w:rPr>
        <w:t xml:space="preserve">, based on data from </w:t>
      </w:r>
      <w:r w:rsidRPr="00387946">
        <w:rPr>
          <w:rFonts w:cs="Times New Roman"/>
          <w:lang w:val="en-GB"/>
        </w:rPr>
        <w:t xml:space="preserve">Breen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2020.</w:t>
      </w:r>
    </w:p>
    <w:p w14:paraId="39B93D48" w14:textId="1E2B58AF" w:rsidR="004D4AC7" w:rsidRPr="00387946" w:rsidRDefault="5B5A985F" w:rsidP="00A6531E">
      <w:pPr>
        <w:spacing w:line="276" w:lineRule="auto"/>
        <w:rPr>
          <w:rFonts w:cs="Times New Roman"/>
          <w:lang w:val="en-GB"/>
        </w:rPr>
      </w:pPr>
      <w:r w:rsidRPr="002513B9">
        <w:rPr>
          <w:rFonts w:cs="Times New Roman"/>
          <w:lang w:val="en-GB"/>
        </w:rPr>
        <w:lastRenderedPageBreak/>
        <w:t xml:space="preserve">In a hypothetical ‘worst possible production system’ where almost all animals get sick and die on farm before slaughter, and the animals’ bodies fill up the whole pen, and slaughter duration is 24 hours, the suffering would have the </w:t>
      </w:r>
      <w:r w:rsidR="002120C8">
        <w:rPr>
          <w:rFonts w:cs="Times New Roman"/>
          <w:lang w:val="en-GB"/>
        </w:rPr>
        <w:t>score</w:t>
      </w:r>
      <w:r w:rsidR="002120C8" w:rsidRPr="002513B9">
        <w:rPr>
          <w:rFonts w:cs="Times New Roman"/>
          <w:lang w:val="en-GB"/>
        </w:rPr>
        <w:t xml:space="preserve"> </w:t>
      </w:r>
      <w:r w:rsidRPr="002513B9">
        <w:rPr>
          <w:rFonts w:cs="Times New Roman"/>
          <w:lang w:val="en-GB"/>
        </w:rPr>
        <w:t>of 7.</w:t>
      </w:r>
      <w:r w:rsidRPr="00387946">
        <w:rPr>
          <w:rFonts w:cs="Times New Roman"/>
          <w:lang w:val="en-GB"/>
        </w:rPr>
        <w:t xml:space="preserve"> </w:t>
      </w:r>
    </w:p>
    <w:p w14:paraId="597577F9" w14:textId="3DB01427" w:rsidR="004D4AC7" w:rsidRPr="00387946" w:rsidRDefault="5B5A985F" w:rsidP="002513B9">
      <w:pPr>
        <w:pStyle w:val="Rubrik2"/>
        <w:spacing w:line="240" w:lineRule="auto"/>
        <w:rPr>
          <w:lang w:val="en-GB"/>
        </w:rPr>
      </w:pPr>
      <w:r w:rsidRPr="00387946">
        <w:rPr>
          <w:lang w:val="en-GB"/>
        </w:rPr>
        <w:t xml:space="preserve">3.2 Antibiotic use </w:t>
      </w:r>
      <w:r w:rsidR="00F91721">
        <w:rPr>
          <w:lang w:val="en-GB"/>
        </w:rPr>
        <w:t>indicator</w:t>
      </w:r>
    </w:p>
    <w:p w14:paraId="1AB63AF4" w14:textId="0E2641E8" w:rsidR="008C2F39" w:rsidRPr="003751F6" w:rsidRDefault="5B5A985F" w:rsidP="00783979">
      <w:pPr>
        <w:spacing w:line="276" w:lineRule="auto"/>
        <w:rPr>
          <w:lang w:val="en-GB"/>
        </w:rPr>
      </w:pPr>
      <w:r w:rsidRPr="003751F6">
        <w:rPr>
          <w:lang w:val="en-GB"/>
        </w:rPr>
        <w:t xml:space="preserve">The </w:t>
      </w:r>
      <w:r w:rsidR="00AF5F96">
        <w:rPr>
          <w:lang w:val="en-GB"/>
        </w:rPr>
        <w:t>a</w:t>
      </w:r>
      <w:r w:rsidR="00AF5F96" w:rsidRPr="003751F6">
        <w:rPr>
          <w:lang w:val="en-GB"/>
        </w:rPr>
        <w:t xml:space="preserve">ntibiotic </w:t>
      </w:r>
      <w:r w:rsidRPr="003751F6">
        <w:rPr>
          <w:lang w:val="en-GB"/>
        </w:rPr>
        <w:t xml:space="preserve">use </w:t>
      </w:r>
      <w:r w:rsidR="005E5283" w:rsidRPr="0028312D">
        <w:rPr>
          <w:lang w:val="en-GB"/>
        </w:rPr>
        <w:t>indicator</w:t>
      </w:r>
      <w:r w:rsidR="005E5283" w:rsidRPr="003751F6">
        <w:rPr>
          <w:lang w:val="en-GB"/>
        </w:rPr>
        <w:t xml:space="preserve"> </w:t>
      </w:r>
      <w:r w:rsidRPr="003751F6">
        <w:rPr>
          <w:lang w:val="en-GB"/>
        </w:rPr>
        <w:t>builds on the assumption that the amount of sold antibiotics mirrors the amount of used antibiotics</w:t>
      </w:r>
      <w:r w:rsidR="00AF5F96">
        <w:rPr>
          <w:lang w:val="en-GB"/>
        </w:rPr>
        <w:t>. T</w:t>
      </w:r>
      <w:r w:rsidRPr="003751F6">
        <w:rPr>
          <w:lang w:val="en-GB"/>
        </w:rPr>
        <w:t xml:space="preserve">he sales of veterinary medicinal antibiotic products </w:t>
      </w:r>
      <w:r w:rsidR="005E5283" w:rsidRPr="0028312D">
        <w:rPr>
          <w:lang w:val="en-GB"/>
        </w:rPr>
        <w:t xml:space="preserve">per </w:t>
      </w:r>
      <w:r w:rsidR="003751F6">
        <w:rPr>
          <w:lang w:val="en-GB"/>
        </w:rPr>
        <w:t>p</w:t>
      </w:r>
      <w:r w:rsidR="005E5283" w:rsidRPr="0028312D">
        <w:rPr>
          <w:lang w:val="en-GB"/>
        </w:rPr>
        <w:t xml:space="preserve">opulation </w:t>
      </w:r>
      <w:r w:rsidR="003751F6">
        <w:rPr>
          <w:lang w:val="en-GB"/>
        </w:rPr>
        <w:t>c</w:t>
      </w:r>
      <w:r w:rsidR="005E5283" w:rsidRPr="0028312D">
        <w:rPr>
          <w:lang w:val="en-GB"/>
        </w:rPr>
        <w:t xml:space="preserve">orrected </w:t>
      </w:r>
      <w:r w:rsidR="003751F6">
        <w:rPr>
          <w:lang w:val="en-GB"/>
        </w:rPr>
        <w:t>u</w:t>
      </w:r>
      <w:r w:rsidR="005E5283" w:rsidRPr="0028312D">
        <w:rPr>
          <w:lang w:val="en-GB"/>
        </w:rPr>
        <w:t xml:space="preserve">nit (mg/PCU) </w:t>
      </w:r>
      <w:r w:rsidRPr="003751F6">
        <w:rPr>
          <w:lang w:val="en-GB"/>
        </w:rPr>
        <w:t xml:space="preserve">in different </w:t>
      </w:r>
      <w:r w:rsidR="003751F6">
        <w:rPr>
          <w:lang w:val="en-GB"/>
        </w:rPr>
        <w:t xml:space="preserve">countries </w:t>
      </w:r>
      <w:r w:rsidRPr="003751F6">
        <w:rPr>
          <w:lang w:val="en-GB"/>
        </w:rPr>
        <w:t>reported by ESVAC (2023)</w:t>
      </w:r>
      <w:r w:rsidR="005E5283" w:rsidRPr="0028312D">
        <w:rPr>
          <w:lang w:val="en-GB"/>
        </w:rPr>
        <w:t xml:space="preserve"> was used for the indicator</w:t>
      </w:r>
      <w:r w:rsidRPr="003751F6">
        <w:rPr>
          <w:lang w:val="en-GB"/>
        </w:rPr>
        <w:t>.</w:t>
      </w:r>
      <w:r w:rsidR="00131169">
        <w:rPr>
          <w:lang w:val="en-GB"/>
        </w:rPr>
        <w:t xml:space="preserve"> </w:t>
      </w:r>
      <w:r w:rsidR="003751F6">
        <w:rPr>
          <w:lang w:val="en-GB"/>
        </w:rPr>
        <w:t>T</w:t>
      </w:r>
      <w:r w:rsidR="003751F6" w:rsidRPr="003751F6">
        <w:rPr>
          <w:lang w:val="en-GB"/>
        </w:rPr>
        <w:t>h</w:t>
      </w:r>
      <w:r w:rsidR="003751F6" w:rsidRPr="0028312D">
        <w:rPr>
          <w:lang w:val="en-GB"/>
        </w:rPr>
        <w:t>e</w:t>
      </w:r>
      <w:r w:rsidR="003751F6" w:rsidRPr="003751F6">
        <w:rPr>
          <w:lang w:val="en-GB"/>
        </w:rPr>
        <w:t xml:space="preserve"> </w:t>
      </w:r>
      <w:r w:rsidRPr="003751F6">
        <w:rPr>
          <w:lang w:val="en-GB"/>
        </w:rPr>
        <w:t xml:space="preserve">total biomass </w:t>
      </w:r>
      <w:r w:rsidR="003751F6" w:rsidRPr="0028312D">
        <w:rPr>
          <w:lang w:val="en-GB"/>
        </w:rPr>
        <w:t xml:space="preserve">used </w:t>
      </w:r>
      <w:r w:rsidR="003751F6">
        <w:rPr>
          <w:lang w:val="en-GB"/>
        </w:rPr>
        <w:t xml:space="preserve">by ESVAC </w:t>
      </w:r>
      <w:r w:rsidR="003751F6" w:rsidRPr="0028312D">
        <w:rPr>
          <w:lang w:val="en-GB"/>
        </w:rPr>
        <w:t xml:space="preserve">when calculating the amount of antibiotics </w:t>
      </w:r>
      <w:r w:rsidR="003751F6">
        <w:rPr>
          <w:lang w:val="en-GB"/>
        </w:rPr>
        <w:t xml:space="preserve">for animals </w:t>
      </w:r>
      <w:r w:rsidR="003751F6" w:rsidRPr="0028312D">
        <w:rPr>
          <w:lang w:val="en-GB"/>
        </w:rPr>
        <w:t xml:space="preserve">in mg/PCU </w:t>
      </w:r>
      <w:r w:rsidRPr="003751F6">
        <w:rPr>
          <w:lang w:val="en-GB"/>
        </w:rPr>
        <w:t xml:space="preserve">includes cattle, pigs, poultry, sheep, goats, rabbits, farmed fish and horses (ESVAC, 2023). Use of antibiotics is not relevant for caught and </w:t>
      </w:r>
      <w:r w:rsidR="00267B6D" w:rsidRPr="003751F6">
        <w:rPr>
          <w:lang w:val="en-GB"/>
        </w:rPr>
        <w:t xml:space="preserve">shot </w:t>
      </w:r>
      <w:r w:rsidRPr="003751F6">
        <w:rPr>
          <w:lang w:val="en-GB"/>
        </w:rPr>
        <w:t xml:space="preserve">wild animals. </w:t>
      </w:r>
      <w:r w:rsidR="005E5283" w:rsidRPr="0028312D">
        <w:rPr>
          <w:lang w:val="en-GB"/>
        </w:rPr>
        <w:t>Antibiotic</w:t>
      </w:r>
      <w:r w:rsidR="00A7486A">
        <w:rPr>
          <w:lang w:val="en-GB"/>
        </w:rPr>
        <w:t xml:space="preserve"> residues have been found in honey but there are no antibiotics approved for honeybees in EU (Croppi </w:t>
      </w:r>
      <w:r w:rsidR="00A7486A" w:rsidRPr="00071221">
        <w:rPr>
          <w:i/>
          <w:iCs/>
          <w:lang w:val="en-GB"/>
        </w:rPr>
        <w:t>et al</w:t>
      </w:r>
      <w:r w:rsidR="00CC6662" w:rsidRPr="00071221">
        <w:rPr>
          <w:i/>
          <w:iCs/>
          <w:lang w:val="en-GB"/>
        </w:rPr>
        <w:t>.</w:t>
      </w:r>
      <w:r w:rsidR="00A7486A">
        <w:rPr>
          <w:lang w:val="en-GB"/>
        </w:rPr>
        <w:t>, 2021)</w:t>
      </w:r>
      <w:r w:rsidR="00651324">
        <w:rPr>
          <w:lang w:val="en-GB"/>
        </w:rPr>
        <w:t>. D</w:t>
      </w:r>
      <w:r w:rsidR="00A7486A">
        <w:rPr>
          <w:lang w:val="en-GB"/>
        </w:rPr>
        <w:t xml:space="preserve">ue to lack of data on </w:t>
      </w:r>
      <w:r w:rsidR="00651324">
        <w:rPr>
          <w:lang w:val="en-GB"/>
        </w:rPr>
        <w:t xml:space="preserve">sold or </w:t>
      </w:r>
      <w:r w:rsidR="00A7486A">
        <w:rPr>
          <w:lang w:val="en-GB"/>
        </w:rPr>
        <w:t>used amounts of antibiotics in honey production we assumed that no antibiotics were used. B</w:t>
      </w:r>
      <w:r w:rsidR="005E5283" w:rsidRPr="0028312D">
        <w:rPr>
          <w:lang w:val="en-GB"/>
        </w:rPr>
        <w:t xml:space="preserve">ased on </w:t>
      </w:r>
      <w:r w:rsidR="001475C8">
        <w:rPr>
          <w:lang w:val="en-GB"/>
        </w:rPr>
        <w:t xml:space="preserve">Haloran </w:t>
      </w:r>
      <w:r w:rsidR="001475C8" w:rsidRPr="0028312D">
        <w:rPr>
          <w:i/>
          <w:lang w:val="en-GB"/>
        </w:rPr>
        <w:t>et al</w:t>
      </w:r>
      <w:r w:rsidR="001475C8">
        <w:rPr>
          <w:lang w:val="en-GB"/>
        </w:rPr>
        <w:t xml:space="preserve">. </w:t>
      </w:r>
      <w:r w:rsidR="005E5283" w:rsidRPr="0028312D">
        <w:rPr>
          <w:lang w:val="en-GB"/>
        </w:rPr>
        <w:t>(</w:t>
      </w:r>
      <w:r w:rsidR="001475C8">
        <w:rPr>
          <w:lang w:val="en-GB"/>
        </w:rPr>
        <w:t>2016</w:t>
      </w:r>
      <w:r w:rsidR="005E5283" w:rsidRPr="0028312D">
        <w:rPr>
          <w:lang w:val="en-GB"/>
        </w:rPr>
        <w:t>) w</w:t>
      </w:r>
      <w:r w:rsidRPr="003751F6">
        <w:rPr>
          <w:lang w:val="en-GB"/>
        </w:rPr>
        <w:t>e a</w:t>
      </w:r>
      <w:r w:rsidRPr="00651324">
        <w:rPr>
          <w:lang w:val="en-GB"/>
        </w:rPr>
        <w:t xml:space="preserve">lso </w:t>
      </w:r>
      <w:r w:rsidRPr="003751F6">
        <w:rPr>
          <w:lang w:val="en-GB"/>
        </w:rPr>
        <w:t xml:space="preserve">assumed that no antibiotics were used for </w:t>
      </w:r>
      <w:r w:rsidR="005E5283" w:rsidRPr="0028312D">
        <w:rPr>
          <w:lang w:val="en-GB"/>
        </w:rPr>
        <w:t>production of mealworms. B</w:t>
      </w:r>
      <w:r w:rsidRPr="003751F6">
        <w:rPr>
          <w:lang w:val="en-GB"/>
        </w:rPr>
        <w:t>lue mussels</w:t>
      </w:r>
      <w:r w:rsidR="00FA1C1F">
        <w:rPr>
          <w:lang w:val="en-GB"/>
        </w:rPr>
        <w:t>,</w:t>
      </w:r>
      <w:r w:rsidR="005E5283" w:rsidRPr="0028312D">
        <w:rPr>
          <w:lang w:val="en-GB"/>
        </w:rPr>
        <w:t xml:space="preserve"> cultivated in the open sea</w:t>
      </w:r>
      <w:r w:rsidR="00FA1C1F">
        <w:rPr>
          <w:lang w:val="en-GB"/>
        </w:rPr>
        <w:t>,</w:t>
      </w:r>
      <w:r w:rsidR="005E5283" w:rsidRPr="0028312D">
        <w:rPr>
          <w:lang w:val="en-GB"/>
        </w:rPr>
        <w:t xml:space="preserve"> </w:t>
      </w:r>
      <w:r w:rsidR="00135990">
        <w:rPr>
          <w:lang w:val="en-GB"/>
        </w:rPr>
        <w:t>are</w:t>
      </w:r>
      <w:r w:rsidR="005E5283" w:rsidRPr="0028312D">
        <w:rPr>
          <w:lang w:val="en-GB"/>
        </w:rPr>
        <w:t xml:space="preserve"> not treated with antibiotics (</w:t>
      </w:r>
      <w:r w:rsidR="00135990">
        <w:rPr>
          <w:lang w:val="en-GB"/>
        </w:rPr>
        <w:t>Cajas de Gliniewicz, 2016</w:t>
      </w:r>
      <w:r w:rsidR="005E5283" w:rsidRPr="0028312D">
        <w:rPr>
          <w:lang w:val="en-GB"/>
        </w:rPr>
        <w:t>)</w:t>
      </w:r>
      <w:r w:rsidRPr="003751F6">
        <w:rPr>
          <w:lang w:val="en-GB"/>
        </w:rPr>
        <w:t xml:space="preserve">. </w:t>
      </w:r>
    </w:p>
    <w:p w14:paraId="0D2BFDCA" w14:textId="036DC64E" w:rsidR="0069444E" w:rsidRPr="00387946" w:rsidRDefault="6F1EC338" w:rsidP="00783979">
      <w:pPr>
        <w:spacing w:line="276" w:lineRule="auto"/>
        <w:rPr>
          <w:lang w:val="en-GB"/>
        </w:rPr>
      </w:pPr>
      <w:r w:rsidRPr="005E5283">
        <w:rPr>
          <w:lang w:val="en-GB"/>
        </w:rPr>
        <w:t xml:space="preserve">Data on use of antibiotics divided across different species were found for </w:t>
      </w:r>
      <w:r w:rsidR="00166746" w:rsidRPr="005E5283">
        <w:rPr>
          <w:lang w:val="en-GB"/>
        </w:rPr>
        <w:t xml:space="preserve">six </w:t>
      </w:r>
      <w:r w:rsidRPr="005E5283">
        <w:rPr>
          <w:lang w:val="en-GB"/>
        </w:rPr>
        <w:t xml:space="preserve">European countries: </w:t>
      </w:r>
      <w:r w:rsidR="002B0209" w:rsidRPr="005E5283">
        <w:rPr>
          <w:lang w:val="en-GB"/>
        </w:rPr>
        <w:t>t</w:t>
      </w:r>
      <w:r w:rsidRPr="005E5283">
        <w:rPr>
          <w:lang w:val="en-GB"/>
        </w:rPr>
        <w:t>he Netherlands (SDa, 2022), UK (UK-VARSS, 2022</w:t>
      </w:r>
      <w:r w:rsidR="00166746" w:rsidRPr="005E5283">
        <w:rPr>
          <w:lang w:val="en-GB"/>
        </w:rPr>
        <w:t xml:space="preserve">; Tallon </w:t>
      </w:r>
      <w:r w:rsidR="004726BA" w:rsidRPr="005E5283">
        <w:rPr>
          <w:i/>
          <w:lang w:val="en-GB"/>
        </w:rPr>
        <w:t>et al.</w:t>
      </w:r>
      <w:r w:rsidR="00166746" w:rsidRPr="005E5283">
        <w:rPr>
          <w:lang w:val="en-GB"/>
        </w:rPr>
        <w:t>, 2023</w:t>
      </w:r>
      <w:r w:rsidRPr="005E5283">
        <w:rPr>
          <w:lang w:val="en-GB"/>
        </w:rPr>
        <w:t>), Denmark (DANMAP, 2021), France (Nunan, 2022)</w:t>
      </w:r>
      <w:r w:rsidR="00166746" w:rsidRPr="005E5283">
        <w:rPr>
          <w:lang w:val="en-GB"/>
        </w:rPr>
        <w:t>,</w:t>
      </w:r>
      <w:r w:rsidRPr="005E5283">
        <w:rPr>
          <w:lang w:val="en-GB"/>
        </w:rPr>
        <w:t xml:space="preserve"> Austria (AGES, 2023)</w:t>
      </w:r>
      <w:r w:rsidR="00166746" w:rsidRPr="005E5283">
        <w:rPr>
          <w:lang w:val="en-GB"/>
        </w:rPr>
        <w:t xml:space="preserve"> and Norway (</w:t>
      </w:r>
      <w:r w:rsidR="000A35E5" w:rsidRPr="005E5283">
        <w:rPr>
          <w:lang w:val="en-GB"/>
        </w:rPr>
        <w:t>NORM</w:t>
      </w:r>
      <w:r w:rsidR="00166746" w:rsidRPr="005E5283">
        <w:rPr>
          <w:lang w:val="en-GB"/>
        </w:rPr>
        <w:t>-VET, 2022)</w:t>
      </w:r>
      <w:r w:rsidRPr="005E5283">
        <w:rPr>
          <w:lang w:val="en-GB"/>
        </w:rPr>
        <w:t xml:space="preserve">. </w:t>
      </w:r>
      <w:r w:rsidRPr="00387946">
        <w:rPr>
          <w:lang w:val="en-GB"/>
        </w:rPr>
        <w:t xml:space="preserve">Based on </w:t>
      </w:r>
      <w:r w:rsidR="00166746" w:rsidRPr="00387946">
        <w:rPr>
          <w:lang w:val="en-GB"/>
        </w:rPr>
        <w:t xml:space="preserve">estimated </w:t>
      </w:r>
      <w:r w:rsidRPr="00387946">
        <w:rPr>
          <w:lang w:val="en-GB"/>
        </w:rPr>
        <w:t xml:space="preserve">use for different species in these countries according to the references given above, we </w:t>
      </w:r>
      <w:r w:rsidR="00651324">
        <w:rPr>
          <w:lang w:val="en-GB"/>
        </w:rPr>
        <w:t>calculated the average use within species, in mg per PCU, and used those average amounts as</w:t>
      </w:r>
      <w:r w:rsidRPr="00387946">
        <w:rPr>
          <w:lang w:val="en-GB"/>
        </w:rPr>
        <w:t xml:space="preserve"> standard</w:t>
      </w:r>
      <w:r w:rsidR="00651324">
        <w:rPr>
          <w:lang w:val="en-GB"/>
        </w:rPr>
        <w:t>ised</w:t>
      </w:r>
      <w:r w:rsidRPr="00387946">
        <w:rPr>
          <w:lang w:val="en-GB"/>
        </w:rPr>
        <w:t xml:space="preserve"> </w:t>
      </w:r>
      <w:r w:rsidR="00651324">
        <w:rPr>
          <w:lang w:val="en-GB"/>
        </w:rPr>
        <w:t xml:space="preserve">values </w:t>
      </w:r>
      <w:r w:rsidRPr="00387946">
        <w:rPr>
          <w:lang w:val="en-GB"/>
        </w:rPr>
        <w:t xml:space="preserve">for different animal species in Europe as follows: rabbits 780; pigs 60; </w:t>
      </w:r>
      <w:r w:rsidR="00007E28" w:rsidRPr="00387946">
        <w:rPr>
          <w:lang w:val="en-GB"/>
        </w:rPr>
        <w:t xml:space="preserve">farmed </w:t>
      </w:r>
      <w:r w:rsidRPr="00387946">
        <w:rPr>
          <w:lang w:val="en-GB"/>
        </w:rPr>
        <w:t xml:space="preserve">fish </w:t>
      </w:r>
      <w:r w:rsidR="00997865" w:rsidRPr="00387946">
        <w:rPr>
          <w:lang w:val="en-GB"/>
        </w:rPr>
        <w:t>3</w:t>
      </w:r>
      <w:r w:rsidRPr="00387946">
        <w:rPr>
          <w:lang w:val="en-GB"/>
        </w:rPr>
        <w:t xml:space="preserve">0; cattle 30; </w:t>
      </w:r>
      <w:r w:rsidR="001730F5">
        <w:rPr>
          <w:lang w:val="en-GB"/>
        </w:rPr>
        <w:t xml:space="preserve">poultry 30; </w:t>
      </w:r>
      <w:r w:rsidRPr="00387946">
        <w:rPr>
          <w:lang w:val="en-GB"/>
        </w:rPr>
        <w:t>sheep-goat 20; horses 5. An interpretation of these standardised values is that with the current production systems in Europe, lower levels of antibiotics are in general needed to produce lamb meat as compared to rabbit and pig meat. We assume that the proportion of antibiotics used for different species (</w:t>
      </w:r>
      <w:r w:rsidR="00AF5F96">
        <w:rPr>
          <w:lang w:val="en-GB"/>
        </w:rPr>
        <w:t xml:space="preserve">in </w:t>
      </w:r>
      <w:r w:rsidRPr="00387946">
        <w:rPr>
          <w:lang w:val="en-GB"/>
        </w:rPr>
        <w:t>mg per PCU) within country is the same in all countries</w:t>
      </w:r>
      <w:r w:rsidR="00131169">
        <w:rPr>
          <w:lang w:val="en-GB"/>
        </w:rPr>
        <w:t xml:space="preserve"> (</w:t>
      </w:r>
      <w:r w:rsidR="00131169" w:rsidRPr="00AF71FC">
        <w:rPr>
          <w:i/>
          <w:lang w:val="en-GB"/>
        </w:rPr>
        <w:t>e.g.</w:t>
      </w:r>
      <w:r w:rsidR="00131169">
        <w:rPr>
          <w:lang w:val="en-GB"/>
        </w:rPr>
        <w:t xml:space="preserve"> twice as much antibiotics to pigs as compared to cattle</w:t>
      </w:r>
      <w:r w:rsidR="00E1185F">
        <w:rPr>
          <w:lang w:val="en-GB"/>
        </w:rPr>
        <w:t xml:space="preserve"> in all countries</w:t>
      </w:r>
      <w:r w:rsidR="00131169">
        <w:rPr>
          <w:lang w:val="en-GB"/>
        </w:rPr>
        <w:t>)</w:t>
      </w:r>
      <w:r w:rsidRPr="00387946">
        <w:rPr>
          <w:lang w:val="en-GB"/>
        </w:rPr>
        <w:t xml:space="preserve">, and that this is reflected in the total national sales of antibiotics. </w:t>
      </w:r>
    </w:p>
    <w:p w14:paraId="419A88BA" w14:textId="5876C9DD" w:rsidR="00BC0274" w:rsidRPr="005B1287" w:rsidRDefault="00E1185F" w:rsidP="00783979">
      <w:pPr>
        <w:spacing w:line="276" w:lineRule="auto"/>
        <w:rPr>
          <w:lang w:val="en-GB"/>
        </w:rPr>
      </w:pPr>
      <w:r>
        <w:rPr>
          <w:lang w:val="en-GB"/>
        </w:rPr>
        <w:t>Animal production differs</w:t>
      </w:r>
      <w:r w:rsidR="6A5AA35D" w:rsidRPr="00E1185F">
        <w:rPr>
          <w:lang w:val="en-GB"/>
        </w:rPr>
        <w:t xml:space="preserve"> between European countries.</w:t>
      </w:r>
      <w:r>
        <w:rPr>
          <w:lang w:val="en-GB"/>
        </w:rPr>
        <w:t xml:space="preserve"> </w:t>
      </w:r>
      <w:r w:rsidR="6A5AA35D" w:rsidRPr="00217E4C">
        <w:rPr>
          <w:lang w:val="en-GB"/>
        </w:rPr>
        <w:t xml:space="preserve">For example, several countries </w:t>
      </w:r>
      <w:r w:rsidR="003751F6">
        <w:rPr>
          <w:lang w:val="en-GB"/>
        </w:rPr>
        <w:t xml:space="preserve">in this study </w:t>
      </w:r>
      <w:r w:rsidR="6A5AA35D" w:rsidRPr="00217E4C">
        <w:rPr>
          <w:lang w:val="en-GB"/>
        </w:rPr>
        <w:t>have no rabbit production</w:t>
      </w:r>
      <w:r w:rsidR="003751F6">
        <w:rPr>
          <w:lang w:val="en-GB"/>
        </w:rPr>
        <w:t xml:space="preserve">, </w:t>
      </w:r>
      <w:r w:rsidR="6A5AA35D" w:rsidRPr="00217E4C">
        <w:rPr>
          <w:lang w:val="en-GB"/>
        </w:rPr>
        <w:t>Greece has relatively large numbers of fish and sheep and goats</w:t>
      </w:r>
      <w:r w:rsidR="003751F6">
        <w:rPr>
          <w:lang w:val="en-GB"/>
        </w:rPr>
        <w:t>,</w:t>
      </w:r>
      <w:r w:rsidR="6A5AA35D" w:rsidRPr="00217E4C">
        <w:rPr>
          <w:lang w:val="en-GB"/>
        </w:rPr>
        <w:t xml:space="preserve"> Denmark has a relatively large number of pigs and Sweden has a relatively large number of horses. </w:t>
      </w:r>
      <w:r w:rsidR="00651324">
        <w:rPr>
          <w:lang w:val="en-GB"/>
        </w:rPr>
        <w:t xml:space="preserve">Since low use of antibiotics is </w:t>
      </w:r>
      <w:r w:rsidR="00400624">
        <w:rPr>
          <w:lang w:val="en-GB"/>
        </w:rPr>
        <w:t>easier</w:t>
      </w:r>
      <w:r w:rsidR="00651324">
        <w:rPr>
          <w:lang w:val="en-GB"/>
        </w:rPr>
        <w:t xml:space="preserve"> to achieve for some species than others, the </w:t>
      </w:r>
      <w:r w:rsidR="003751F6">
        <w:rPr>
          <w:lang w:val="en-GB"/>
        </w:rPr>
        <w:t>proportion of species in animal production</w:t>
      </w:r>
      <w:r w:rsidR="00651324">
        <w:rPr>
          <w:lang w:val="en-GB"/>
        </w:rPr>
        <w:t xml:space="preserve"> matters for the national total sales. </w:t>
      </w:r>
      <w:r w:rsidR="6A5AA35D" w:rsidRPr="00217E4C">
        <w:rPr>
          <w:lang w:val="en-GB"/>
        </w:rPr>
        <w:t xml:space="preserve">The ratio of </w:t>
      </w:r>
      <w:r w:rsidR="00651324">
        <w:rPr>
          <w:lang w:val="en-GB"/>
        </w:rPr>
        <w:t xml:space="preserve">national </w:t>
      </w:r>
      <w:r w:rsidR="6A5AA35D" w:rsidRPr="00217E4C">
        <w:rPr>
          <w:lang w:val="en-GB"/>
        </w:rPr>
        <w:t>total sale (from ESVAC) per expected sale (according to the distribution of biomass over species</w:t>
      </w:r>
      <w:r w:rsidR="00651324">
        <w:rPr>
          <w:lang w:val="en-GB"/>
        </w:rPr>
        <w:t xml:space="preserve"> in the country</w:t>
      </w:r>
      <w:r w:rsidR="6A5AA35D" w:rsidRPr="00217E4C">
        <w:rPr>
          <w:lang w:val="en-GB"/>
        </w:rPr>
        <w:t xml:space="preserve">, see Table 1 and SM2) was </w:t>
      </w:r>
      <w:r w:rsidR="007C6735">
        <w:rPr>
          <w:lang w:val="en-GB"/>
        </w:rPr>
        <w:t xml:space="preserve">therefore </w:t>
      </w:r>
      <w:r w:rsidR="6A5AA35D" w:rsidRPr="00217E4C">
        <w:rPr>
          <w:lang w:val="en-GB"/>
        </w:rPr>
        <w:t xml:space="preserve">multiplied with the </w:t>
      </w:r>
      <w:r w:rsidR="00651324" w:rsidRPr="00217E4C">
        <w:rPr>
          <w:lang w:val="en-GB"/>
        </w:rPr>
        <w:t>standardi</w:t>
      </w:r>
      <w:r w:rsidR="00651324">
        <w:rPr>
          <w:lang w:val="en-GB"/>
        </w:rPr>
        <w:t>s</w:t>
      </w:r>
      <w:r w:rsidR="00651324" w:rsidRPr="00217E4C">
        <w:rPr>
          <w:lang w:val="en-GB"/>
        </w:rPr>
        <w:t xml:space="preserve">ed </w:t>
      </w:r>
      <w:r w:rsidR="6A5AA35D" w:rsidRPr="00217E4C">
        <w:rPr>
          <w:lang w:val="en-GB"/>
        </w:rPr>
        <w:t xml:space="preserve">value for the animal species, for each country. The result is the antibiotic use </w:t>
      </w:r>
      <w:r w:rsidR="009F4742">
        <w:rPr>
          <w:lang w:val="en-GB"/>
        </w:rPr>
        <w:t>indicator</w:t>
      </w:r>
      <w:r w:rsidR="009F4742" w:rsidRPr="00217E4C">
        <w:rPr>
          <w:lang w:val="en-GB"/>
        </w:rPr>
        <w:t xml:space="preserve"> </w:t>
      </w:r>
      <w:r w:rsidR="6A5AA35D" w:rsidRPr="00217E4C">
        <w:rPr>
          <w:lang w:val="en-GB"/>
        </w:rPr>
        <w:t>(</w:t>
      </w:r>
      <w:r w:rsidR="00400624">
        <w:rPr>
          <w:lang w:val="en-GB"/>
        </w:rPr>
        <w:t>in mg per kg product</w:t>
      </w:r>
      <w:r w:rsidR="6A5AA35D" w:rsidRPr="00217E4C">
        <w:rPr>
          <w:lang w:val="en-GB"/>
        </w:rPr>
        <w:t>) that can be multiplied with the amount of different animal products in the diet. An example: Spain has a total sale of 127 mg per PCU and an expected sale (</w:t>
      </w:r>
      <w:r w:rsidR="00891363" w:rsidRPr="00891363">
        <w:rPr>
          <w:i/>
          <w:lang w:val="en-GB"/>
        </w:rPr>
        <w:t>i.e.</w:t>
      </w:r>
      <w:r w:rsidR="6A5AA35D" w:rsidRPr="00217E4C">
        <w:rPr>
          <w:lang w:val="en-GB"/>
        </w:rPr>
        <w:t xml:space="preserve"> expected given the species proportion of biomass and </w:t>
      </w:r>
      <w:r w:rsidR="00651324" w:rsidRPr="00217E4C">
        <w:rPr>
          <w:lang w:val="en-GB"/>
        </w:rPr>
        <w:t>standardi</w:t>
      </w:r>
      <w:r w:rsidR="00651324">
        <w:rPr>
          <w:lang w:val="en-GB"/>
        </w:rPr>
        <w:t>s</w:t>
      </w:r>
      <w:r w:rsidR="00651324" w:rsidRPr="00217E4C">
        <w:rPr>
          <w:lang w:val="en-GB"/>
        </w:rPr>
        <w:t xml:space="preserve">ed </w:t>
      </w:r>
      <w:r w:rsidR="6A5AA35D" w:rsidRPr="00217E4C">
        <w:rPr>
          <w:lang w:val="en-GB"/>
        </w:rPr>
        <w:t xml:space="preserve">values) of 48 mg per PCU and the ratio of total sale per expected sale is 127/48 = 2.64. The </w:t>
      </w:r>
      <w:r w:rsidR="00651324" w:rsidRPr="00217E4C">
        <w:rPr>
          <w:lang w:val="en-GB"/>
        </w:rPr>
        <w:t>standardi</w:t>
      </w:r>
      <w:r w:rsidR="00651324">
        <w:rPr>
          <w:lang w:val="en-GB"/>
        </w:rPr>
        <w:t>s</w:t>
      </w:r>
      <w:r w:rsidR="00651324" w:rsidRPr="00217E4C">
        <w:rPr>
          <w:lang w:val="en-GB"/>
        </w:rPr>
        <w:t xml:space="preserve">ed </w:t>
      </w:r>
      <w:r w:rsidR="6A5AA35D" w:rsidRPr="00217E4C">
        <w:rPr>
          <w:lang w:val="en-GB"/>
        </w:rPr>
        <w:t>value for pigs is 60 mg per PCU. Thus, the use of antibiotics-</w:t>
      </w:r>
      <w:r w:rsidR="6A5AA35D" w:rsidRPr="00217E4C">
        <w:rPr>
          <w:lang w:val="en-GB"/>
        </w:rPr>
        <w:lastRenderedPageBreak/>
        <w:t xml:space="preserve">indicator for Spanish pig meat is 2.64 x 60 = 159. The corresponding calculation for Danish chicken meat is 0.66 x 30 = 20. </w:t>
      </w:r>
      <w:r w:rsidR="009F4742">
        <w:rPr>
          <w:lang w:val="en-GB"/>
        </w:rPr>
        <w:t>Since the antibiotic use indicator includes several assumptions, w</w:t>
      </w:r>
      <w:r w:rsidR="6A5AA35D" w:rsidRPr="00217E4C">
        <w:rPr>
          <w:lang w:val="en-GB"/>
        </w:rPr>
        <w:t xml:space="preserve">e have compared the results with a simple indicator based only on antibiotics in mg per PCU reported for each country (ESVAC, </w:t>
      </w:r>
      <w:r w:rsidR="6A5AA35D" w:rsidRPr="005B1287">
        <w:rPr>
          <w:lang w:val="en-GB"/>
        </w:rPr>
        <w:t>2023)</w:t>
      </w:r>
      <w:r w:rsidR="00043E13">
        <w:rPr>
          <w:lang w:val="en-GB"/>
        </w:rPr>
        <w:t>, see SM2 for the comparison</w:t>
      </w:r>
      <w:r w:rsidR="6A5AA35D" w:rsidRPr="005B1287">
        <w:rPr>
          <w:lang w:val="en-GB"/>
        </w:rPr>
        <w:t>.</w:t>
      </w:r>
    </w:p>
    <w:p w14:paraId="6F11E4E9" w14:textId="6F59C279" w:rsidR="0069444E" w:rsidRPr="005B1287" w:rsidRDefault="6A5AA35D" w:rsidP="00783979">
      <w:pPr>
        <w:spacing w:line="276" w:lineRule="auto"/>
        <w:rPr>
          <w:lang w:val="en-GB"/>
        </w:rPr>
      </w:pPr>
      <w:r w:rsidRPr="005B1287">
        <w:rPr>
          <w:lang w:val="en-GB"/>
        </w:rPr>
        <w:t xml:space="preserve">Cattle meat is produced either </w:t>
      </w:r>
      <w:r w:rsidR="00916309">
        <w:rPr>
          <w:lang w:val="en-GB"/>
        </w:rPr>
        <w:t xml:space="preserve">in </w:t>
      </w:r>
      <w:r w:rsidRPr="005B1287">
        <w:rPr>
          <w:lang w:val="en-GB"/>
        </w:rPr>
        <w:t>systems with suckler calves (</w:t>
      </w:r>
      <w:r w:rsidR="00400624">
        <w:rPr>
          <w:lang w:val="en-GB"/>
        </w:rPr>
        <w:t xml:space="preserve">i.e. </w:t>
      </w:r>
      <w:r w:rsidRPr="005B1287">
        <w:rPr>
          <w:lang w:val="en-GB"/>
        </w:rPr>
        <w:t xml:space="preserve">cows are not milked for milk sales) or in dairy systems, with varying use of antibiotics, but ESVAC data are presented for ‘cattle’ as an aggregate. For the </w:t>
      </w:r>
      <w:r w:rsidR="009F4742">
        <w:rPr>
          <w:lang w:val="en-GB"/>
        </w:rPr>
        <w:t>indicator</w:t>
      </w:r>
      <w:r w:rsidR="009F4742" w:rsidRPr="005B1287">
        <w:rPr>
          <w:lang w:val="en-GB"/>
        </w:rPr>
        <w:t xml:space="preserve"> </w:t>
      </w:r>
      <w:r w:rsidRPr="005B1287">
        <w:rPr>
          <w:lang w:val="en-GB"/>
        </w:rPr>
        <w:t>calculations, we assumed higher use of antibiotics for milk production than beef production</w:t>
      </w:r>
      <w:r w:rsidRPr="002513B9">
        <w:rPr>
          <w:lang w:val="en-GB"/>
        </w:rPr>
        <w:t xml:space="preserve">, as indicated by Humphry </w:t>
      </w:r>
      <w:r w:rsidR="004726BA" w:rsidRPr="004726BA">
        <w:rPr>
          <w:i/>
          <w:iCs/>
          <w:lang w:val="en-GB"/>
        </w:rPr>
        <w:t>et al.</w:t>
      </w:r>
      <w:r w:rsidRPr="002513B9">
        <w:rPr>
          <w:lang w:val="en-GB"/>
        </w:rPr>
        <w:t xml:space="preserve"> (2021)</w:t>
      </w:r>
      <w:r w:rsidR="00195653" w:rsidRPr="002513B9">
        <w:rPr>
          <w:lang w:val="en-GB"/>
        </w:rPr>
        <w:t xml:space="preserve"> and Ferroni </w:t>
      </w:r>
      <w:r w:rsidR="004726BA" w:rsidRPr="004726BA">
        <w:rPr>
          <w:i/>
          <w:lang w:val="en-GB"/>
        </w:rPr>
        <w:t>et al.</w:t>
      </w:r>
      <w:r w:rsidR="00195653" w:rsidRPr="002513B9">
        <w:rPr>
          <w:lang w:val="en-GB"/>
        </w:rPr>
        <w:t xml:space="preserve"> (2020)</w:t>
      </w:r>
      <w:r w:rsidRPr="002513B9">
        <w:rPr>
          <w:lang w:val="en-GB"/>
        </w:rPr>
        <w:t>, and allocated 7</w:t>
      </w:r>
      <w:r w:rsidR="006724F0" w:rsidRPr="002513B9">
        <w:rPr>
          <w:lang w:val="en-GB"/>
        </w:rPr>
        <w:t>0</w:t>
      </w:r>
      <w:r w:rsidRPr="002513B9">
        <w:rPr>
          <w:lang w:val="en-GB"/>
        </w:rPr>
        <w:t xml:space="preserve">% on </w:t>
      </w:r>
      <w:r w:rsidR="006724F0" w:rsidRPr="002513B9">
        <w:rPr>
          <w:lang w:val="en-GB"/>
        </w:rPr>
        <w:t>dairy cattle and 30% on beef cattle</w:t>
      </w:r>
      <w:r w:rsidRPr="002513B9">
        <w:rPr>
          <w:lang w:val="en-GB"/>
        </w:rPr>
        <w:t>.</w:t>
      </w:r>
      <w:r w:rsidRPr="005B1287">
        <w:rPr>
          <w:lang w:val="en-GB"/>
        </w:rPr>
        <w:t xml:space="preserve">  </w:t>
      </w:r>
      <w:r w:rsidR="001E6840" w:rsidRPr="005B1287">
        <w:rPr>
          <w:lang w:val="en-GB"/>
        </w:rPr>
        <w:t>Using a weight of 600 kg per dairy cow and assuming a milk yield of 9900 kg milk per cow and year, the standard</w:t>
      </w:r>
      <w:r w:rsidR="00166746" w:rsidRPr="005B1287">
        <w:rPr>
          <w:lang w:val="en-GB"/>
        </w:rPr>
        <w:t>ised</w:t>
      </w:r>
      <w:r w:rsidR="001E6840" w:rsidRPr="005B1287">
        <w:rPr>
          <w:lang w:val="en-GB"/>
        </w:rPr>
        <w:t xml:space="preserve"> value for milk was 1.</w:t>
      </w:r>
      <w:r w:rsidR="00457657" w:rsidRPr="005B1287">
        <w:rPr>
          <w:lang w:val="en-GB"/>
        </w:rPr>
        <w:t xml:space="preserve">3 mg per kg. </w:t>
      </w:r>
      <w:r w:rsidRPr="005B1287">
        <w:rPr>
          <w:lang w:val="en-GB"/>
        </w:rPr>
        <w:t xml:space="preserve">We assumed that lying hens use </w:t>
      </w:r>
      <w:r w:rsidR="00166746" w:rsidRPr="005B1287">
        <w:rPr>
          <w:lang w:val="en-GB"/>
        </w:rPr>
        <w:t>ten times more antibiotics in mg/PCU than chickens</w:t>
      </w:r>
      <w:r w:rsidRPr="005B1287">
        <w:rPr>
          <w:lang w:val="en-GB"/>
        </w:rPr>
        <w:t xml:space="preserve">, as indicated by UK-VARSS </w:t>
      </w:r>
      <w:r w:rsidR="00166746" w:rsidRPr="005B1287">
        <w:rPr>
          <w:lang w:val="en-GB"/>
        </w:rPr>
        <w:t>(</w:t>
      </w:r>
      <w:r w:rsidR="000A35E5" w:rsidRPr="005B1287">
        <w:rPr>
          <w:lang w:val="en-GB"/>
        </w:rPr>
        <w:t>202</w:t>
      </w:r>
      <w:r w:rsidR="000A35E5">
        <w:rPr>
          <w:lang w:val="en-GB"/>
        </w:rPr>
        <w:t>2</w:t>
      </w:r>
      <w:r w:rsidR="00166746" w:rsidRPr="005B1287">
        <w:rPr>
          <w:lang w:val="en-GB"/>
        </w:rPr>
        <w:t>) and TESCO (</w:t>
      </w:r>
      <w:r w:rsidRPr="005B1287">
        <w:rPr>
          <w:lang w:val="en-GB"/>
        </w:rPr>
        <w:t>202</w:t>
      </w:r>
      <w:r w:rsidR="00166746" w:rsidRPr="005B1287">
        <w:rPr>
          <w:lang w:val="en-GB"/>
        </w:rPr>
        <w:t>4</w:t>
      </w:r>
      <w:r w:rsidRPr="005B1287">
        <w:rPr>
          <w:lang w:val="en-GB"/>
        </w:rPr>
        <w:t>), giving a standardised value 0.4 for eggs</w:t>
      </w:r>
      <w:r w:rsidR="004A3F67" w:rsidRPr="005B1287">
        <w:rPr>
          <w:lang w:val="en-GB"/>
        </w:rPr>
        <w:t xml:space="preserve"> (based on a hen weight of 1.5 kg and an egg yield of 16 kg egg per year and </w:t>
      </w:r>
      <w:r w:rsidR="00E11EC1" w:rsidRPr="005B1287">
        <w:rPr>
          <w:lang w:val="en-GB"/>
        </w:rPr>
        <w:t>year</w:t>
      </w:r>
      <w:r w:rsidR="001E6840" w:rsidRPr="005B1287">
        <w:rPr>
          <w:lang w:val="en-GB"/>
        </w:rPr>
        <w:t>). S</w:t>
      </w:r>
      <w:r w:rsidR="00E11EC1" w:rsidRPr="005B1287">
        <w:rPr>
          <w:lang w:val="en-GB"/>
        </w:rPr>
        <w:t>ee SM2 for details</w:t>
      </w:r>
      <w:r w:rsidRPr="005B1287">
        <w:rPr>
          <w:lang w:val="en-GB"/>
        </w:rPr>
        <w:t xml:space="preserve">. </w:t>
      </w:r>
    </w:p>
    <w:p w14:paraId="76480D7C" w14:textId="61867EB6" w:rsidR="000E5A6E" w:rsidRPr="005B1287" w:rsidRDefault="6A5AA35D" w:rsidP="00783979">
      <w:pPr>
        <w:spacing w:line="276" w:lineRule="auto"/>
        <w:jc w:val="left"/>
        <w:rPr>
          <w:rFonts w:cs="Times New Roman"/>
          <w:b/>
          <w:bCs/>
          <w:i/>
          <w:iCs/>
          <w:sz w:val="20"/>
          <w:szCs w:val="20"/>
          <w:lang w:val="en-GB"/>
        </w:rPr>
      </w:pPr>
      <w:r w:rsidRPr="005B1287">
        <w:rPr>
          <w:lang w:val="en-GB"/>
        </w:rPr>
        <w:t xml:space="preserve">The antibiotic use </w:t>
      </w:r>
      <w:r w:rsidR="009F4742">
        <w:rPr>
          <w:lang w:val="en-GB"/>
        </w:rPr>
        <w:t>indicator</w:t>
      </w:r>
      <w:r w:rsidR="009F4742" w:rsidRPr="005B1287">
        <w:rPr>
          <w:lang w:val="en-GB"/>
        </w:rPr>
        <w:t xml:space="preserve"> </w:t>
      </w:r>
      <w:r w:rsidRPr="005B1287">
        <w:rPr>
          <w:lang w:val="en-GB"/>
        </w:rPr>
        <w:t xml:space="preserve">was calculated for animal products produced in the nine countries included in the evaluation of diets plus countries they import from (Norway, Denmark, Netherlands, UK) and Austria (since species specific data were found for Austria). </w:t>
      </w:r>
      <w:bookmarkStart w:id="12" w:name="_Toc139038100"/>
    </w:p>
    <w:p w14:paraId="39E44300" w14:textId="4506CC13" w:rsidR="00A54542" w:rsidRPr="00217805" w:rsidRDefault="00A54542" w:rsidP="002513B9">
      <w:pPr>
        <w:pStyle w:val="Beskrivning"/>
        <w:keepNext/>
        <w:rPr>
          <w:rFonts w:ascii="Times New Roman" w:hAnsi="Times New Roman" w:cs="Times New Roman"/>
          <w:iCs w:val="0"/>
          <w:color w:val="auto"/>
          <w:sz w:val="20"/>
          <w:szCs w:val="20"/>
        </w:rPr>
      </w:pPr>
      <w:r w:rsidRPr="00217805">
        <w:rPr>
          <w:rFonts w:ascii="Times New Roman" w:hAnsi="Times New Roman" w:cs="Times New Roman"/>
          <w:b/>
          <w:bCs/>
          <w:iCs w:val="0"/>
          <w:color w:val="auto"/>
          <w:sz w:val="20"/>
          <w:szCs w:val="20"/>
        </w:rPr>
        <w:t xml:space="preserve">Table </w:t>
      </w:r>
      <w:r w:rsidR="006F2351" w:rsidRPr="00217805">
        <w:rPr>
          <w:rFonts w:ascii="Times New Roman" w:hAnsi="Times New Roman" w:cs="Times New Roman"/>
          <w:b/>
          <w:bCs/>
          <w:iCs w:val="0"/>
          <w:color w:val="auto"/>
          <w:sz w:val="20"/>
          <w:szCs w:val="20"/>
        </w:rPr>
        <w:t>1</w:t>
      </w:r>
      <w:r w:rsidRPr="00217805">
        <w:rPr>
          <w:rFonts w:ascii="Times New Roman" w:hAnsi="Times New Roman" w:cs="Times New Roman"/>
          <w:b/>
          <w:bCs/>
          <w:iCs w:val="0"/>
          <w:color w:val="auto"/>
          <w:sz w:val="20"/>
          <w:szCs w:val="20"/>
        </w:rPr>
        <w:t>:</w:t>
      </w:r>
      <w:r w:rsidRPr="00217805">
        <w:rPr>
          <w:rFonts w:ascii="Times New Roman" w:hAnsi="Times New Roman" w:cs="Times New Roman"/>
          <w:iCs w:val="0"/>
          <w:color w:val="auto"/>
          <w:sz w:val="20"/>
          <w:szCs w:val="20"/>
        </w:rPr>
        <w:t xml:space="preserve"> Total biomass in Population Corrected Units (PCU) per country, reported total sale of antibiotics (mg</w:t>
      </w:r>
      <w:r w:rsidR="008279D1" w:rsidRPr="00217805">
        <w:rPr>
          <w:rFonts w:ascii="Times New Roman" w:hAnsi="Times New Roman" w:cs="Times New Roman"/>
          <w:iCs w:val="0"/>
          <w:color w:val="auto"/>
          <w:sz w:val="20"/>
          <w:szCs w:val="20"/>
        </w:rPr>
        <w:t xml:space="preserve"> per </w:t>
      </w:r>
      <w:r w:rsidRPr="00217805">
        <w:rPr>
          <w:rFonts w:ascii="Times New Roman" w:hAnsi="Times New Roman" w:cs="Times New Roman"/>
          <w:iCs w:val="0"/>
          <w:color w:val="auto"/>
          <w:sz w:val="20"/>
          <w:szCs w:val="20"/>
        </w:rPr>
        <w:t xml:space="preserve">PCU) </w:t>
      </w:r>
      <w:r w:rsidR="00605BA7" w:rsidRPr="00217805">
        <w:rPr>
          <w:rFonts w:ascii="Times New Roman" w:hAnsi="Times New Roman" w:cs="Times New Roman"/>
          <w:iCs w:val="0"/>
          <w:color w:val="auto"/>
          <w:sz w:val="20"/>
          <w:szCs w:val="20"/>
        </w:rPr>
        <w:t xml:space="preserve">during </w:t>
      </w:r>
      <w:r w:rsidR="0049347E" w:rsidRPr="00217805">
        <w:rPr>
          <w:rFonts w:ascii="Times New Roman" w:hAnsi="Times New Roman" w:cs="Times New Roman"/>
          <w:iCs w:val="0"/>
          <w:color w:val="auto"/>
          <w:sz w:val="20"/>
          <w:szCs w:val="20"/>
        </w:rPr>
        <w:t xml:space="preserve">2022 </w:t>
      </w:r>
      <w:r w:rsidR="00605BA7"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ESVAC</w:t>
      </w:r>
      <w:r w:rsidR="00605BA7"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w:t>
      </w:r>
      <w:r w:rsidR="00673623" w:rsidRPr="00217805">
        <w:rPr>
          <w:rFonts w:ascii="Times New Roman" w:hAnsi="Times New Roman" w:cs="Times New Roman"/>
          <w:iCs w:val="0"/>
          <w:color w:val="auto"/>
          <w:sz w:val="20"/>
          <w:szCs w:val="20"/>
        </w:rPr>
        <w:t>2023</w:t>
      </w:r>
      <w:r w:rsidRPr="00217805">
        <w:rPr>
          <w:rFonts w:ascii="Times New Roman" w:hAnsi="Times New Roman" w:cs="Times New Roman"/>
          <w:iCs w:val="0"/>
          <w:color w:val="auto"/>
          <w:sz w:val="20"/>
          <w:szCs w:val="20"/>
        </w:rPr>
        <w:t>)</w:t>
      </w:r>
      <w:r w:rsidR="00444FBE"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ratio between the reported sale and the sale adjusted</w:t>
      </w:r>
      <w:r w:rsidR="0044712E" w:rsidRPr="00217805">
        <w:rPr>
          <w:rFonts w:ascii="Times New Roman" w:hAnsi="Times New Roman" w:cs="Times New Roman"/>
          <w:iCs w:val="0"/>
          <w:color w:val="auto"/>
          <w:sz w:val="20"/>
          <w:szCs w:val="20"/>
          <w:vertAlign w:val="superscript"/>
        </w:rPr>
        <w:t>1</w:t>
      </w:r>
      <w:r w:rsidRPr="00217805">
        <w:rPr>
          <w:rFonts w:ascii="Times New Roman" w:hAnsi="Times New Roman" w:cs="Times New Roman"/>
          <w:iCs w:val="0"/>
          <w:color w:val="auto"/>
          <w:sz w:val="20"/>
          <w:szCs w:val="20"/>
        </w:rPr>
        <w:t xml:space="preserve"> for distribution of biomass over species</w:t>
      </w:r>
      <w:r w:rsidR="00444FBE" w:rsidRPr="00217805">
        <w:rPr>
          <w:rFonts w:ascii="Times New Roman" w:hAnsi="Times New Roman" w:cs="Times New Roman"/>
          <w:iCs w:val="0"/>
          <w:color w:val="auto"/>
          <w:sz w:val="20"/>
          <w:szCs w:val="20"/>
        </w:rPr>
        <w:t>, proportion of biomass for cattle and pigs and mg</w:t>
      </w:r>
      <w:r w:rsidR="000F469D" w:rsidRPr="00217805">
        <w:rPr>
          <w:rFonts w:ascii="Times New Roman" w:hAnsi="Times New Roman" w:cs="Times New Roman"/>
          <w:iCs w:val="0"/>
          <w:color w:val="auto"/>
          <w:sz w:val="20"/>
          <w:szCs w:val="20"/>
        </w:rPr>
        <w:t xml:space="preserve"> per </w:t>
      </w:r>
      <w:r w:rsidR="00444FBE" w:rsidRPr="00217805">
        <w:rPr>
          <w:rFonts w:ascii="Times New Roman" w:hAnsi="Times New Roman" w:cs="Times New Roman"/>
          <w:iCs w:val="0"/>
          <w:color w:val="auto"/>
          <w:sz w:val="20"/>
          <w:szCs w:val="20"/>
        </w:rPr>
        <w:t>PCU for cattle and pigs (as examples</w:t>
      </w:r>
      <w:r w:rsidR="0049347E" w:rsidRPr="00217805">
        <w:rPr>
          <w:rFonts w:ascii="Times New Roman" w:hAnsi="Times New Roman" w:cs="Times New Roman"/>
          <w:iCs w:val="0"/>
          <w:color w:val="auto"/>
          <w:sz w:val="20"/>
          <w:szCs w:val="20"/>
          <w:vertAlign w:val="superscript"/>
        </w:rPr>
        <w:t>2</w:t>
      </w:r>
      <w:r w:rsidR="00444FBE" w:rsidRPr="00217805">
        <w:rPr>
          <w:rFonts w:ascii="Times New Roman" w:hAnsi="Times New Roman" w:cs="Times New Roman"/>
          <w:iCs w:val="0"/>
          <w:color w:val="auto"/>
          <w:sz w:val="20"/>
          <w:szCs w:val="20"/>
        </w:rPr>
        <w:t>)</w:t>
      </w:r>
      <w:bookmarkEnd w:id="12"/>
      <w:r w:rsidR="002B0209"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856"/>
        <w:gridCol w:w="1128"/>
        <w:gridCol w:w="1276"/>
        <w:gridCol w:w="992"/>
        <w:gridCol w:w="1134"/>
        <w:gridCol w:w="1276"/>
        <w:gridCol w:w="1276"/>
      </w:tblGrid>
      <w:tr w:rsidR="00444FBE" w:rsidRPr="00217805" w14:paraId="2296E892" w14:textId="77777777" w:rsidTr="00016814">
        <w:tc>
          <w:tcPr>
            <w:tcW w:w="1418" w:type="dxa"/>
            <w:tcBorders>
              <w:top w:val="single" w:sz="4" w:space="0" w:color="auto"/>
              <w:left w:val="nil"/>
              <w:bottom w:val="single" w:sz="4" w:space="0" w:color="auto"/>
              <w:right w:val="nil"/>
            </w:tcBorders>
            <w:hideMark/>
          </w:tcPr>
          <w:p w14:paraId="1057C8A6"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Country</w:t>
            </w:r>
          </w:p>
        </w:tc>
        <w:tc>
          <w:tcPr>
            <w:tcW w:w="856" w:type="dxa"/>
            <w:tcBorders>
              <w:top w:val="single" w:sz="4" w:space="0" w:color="auto"/>
              <w:left w:val="nil"/>
              <w:bottom w:val="single" w:sz="4" w:space="0" w:color="auto"/>
              <w:right w:val="nil"/>
            </w:tcBorders>
            <w:hideMark/>
          </w:tcPr>
          <w:p w14:paraId="12B93E7B"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Total PCU</w:t>
            </w:r>
          </w:p>
          <w:p w14:paraId="679EB4AC"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tonne</w:t>
            </w:r>
          </w:p>
        </w:tc>
        <w:tc>
          <w:tcPr>
            <w:tcW w:w="1128" w:type="dxa"/>
            <w:tcBorders>
              <w:top w:val="single" w:sz="4" w:space="0" w:color="auto"/>
              <w:left w:val="nil"/>
              <w:bottom w:val="single" w:sz="4" w:space="0" w:color="auto"/>
              <w:right w:val="nil"/>
            </w:tcBorders>
          </w:tcPr>
          <w:p w14:paraId="3080923D" w14:textId="797ECE44"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Reported total sale mg</w:t>
            </w:r>
            <w:r w:rsidR="00F81E21" w:rsidRPr="00217805">
              <w:rPr>
                <w:rFonts w:cs="Times New Roman"/>
                <w:sz w:val="20"/>
                <w:szCs w:val="20"/>
                <w:lang w:val="en-GB"/>
              </w:rPr>
              <w:t xml:space="preserve"> per </w:t>
            </w:r>
            <w:r w:rsidRPr="00217805">
              <w:rPr>
                <w:rFonts w:cs="Times New Roman"/>
                <w:sz w:val="20"/>
                <w:szCs w:val="20"/>
                <w:lang w:val="en-GB"/>
              </w:rPr>
              <w:t>PCU</w:t>
            </w:r>
          </w:p>
        </w:tc>
        <w:tc>
          <w:tcPr>
            <w:tcW w:w="1276" w:type="dxa"/>
            <w:tcBorders>
              <w:top w:val="single" w:sz="4" w:space="0" w:color="auto"/>
              <w:left w:val="nil"/>
              <w:bottom w:val="single" w:sz="4" w:space="0" w:color="auto"/>
              <w:right w:val="nil"/>
            </w:tcBorders>
          </w:tcPr>
          <w:p w14:paraId="0DCF1E28" w14:textId="26C97091"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 xml:space="preserve">Reported </w:t>
            </w:r>
            <w:r w:rsidR="008279D1" w:rsidRPr="00217805">
              <w:rPr>
                <w:rFonts w:cs="Times New Roman"/>
                <w:sz w:val="20"/>
                <w:szCs w:val="20"/>
                <w:lang w:val="en-GB"/>
              </w:rPr>
              <w:t>/</w:t>
            </w:r>
            <w:r w:rsidRPr="00217805">
              <w:rPr>
                <w:rFonts w:cs="Times New Roman"/>
                <w:sz w:val="20"/>
                <w:szCs w:val="20"/>
                <w:lang w:val="en-GB"/>
              </w:rPr>
              <w:t xml:space="preserve"> </w:t>
            </w:r>
            <w:r w:rsidR="00D514D9" w:rsidRPr="00217805">
              <w:rPr>
                <w:rFonts w:cs="Times New Roman"/>
                <w:sz w:val="20"/>
                <w:szCs w:val="20"/>
                <w:lang w:val="en-GB"/>
              </w:rPr>
              <w:t>Expected</w:t>
            </w:r>
            <w:r w:rsidRPr="00217805">
              <w:rPr>
                <w:rFonts w:cs="Times New Roman"/>
                <w:sz w:val="20"/>
                <w:szCs w:val="20"/>
                <w:lang w:val="en-GB"/>
              </w:rPr>
              <w:t xml:space="preserve"> sale</w:t>
            </w:r>
          </w:p>
        </w:tc>
        <w:tc>
          <w:tcPr>
            <w:tcW w:w="992" w:type="dxa"/>
            <w:tcBorders>
              <w:top w:val="single" w:sz="4" w:space="0" w:color="auto"/>
              <w:left w:val="nil"/>
              <w:bottom w:val="single" w:sz="4" w:space="0" w:color="auto"/>
              <w:right w:val="nil"/>
            </w:tcBorders>
            <w:hideMark/>
          </w:tcPr>
          <w:p w14:paraId="4E8608F8" w14:textId="7A293EDC"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Cattle  prop. of PCU %</w:t>
            </w:r>
          </w:p>
        </w:tc>
        <w:tc>
          <w:tcPr>
            <w:tcW w:w="1134" w:type="dxa"/>
            <w:tcBorders>
              <w:top w:val="single" w:sz="4" w:space="0" w:color="auto"/>
              <w:left w:val="nil"/>
              <w:bottom w:val="single" w:sz="4" w:space="0" w:color="auto"/>
              <w:right w:val="nil"/>
            </w:tcBorders>
            <w:hideMark/>
          </w:tcPr>
          <w:p w14:paraId="1C9B7F18"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 xml:space="preserve">Pigs  </w:t>
            </w:r>
          </w:p>
          <w:p w14:paraId="0712EDCF" w14:textId="7394555B"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prop. of PCU %</w:t>
            </w:r>
          </w:p>
        </w:tc>
        <w:tc>
          <w:tcPr>
            <w:tcW w:w="1276" w:type="dxa"/>
            <w:tcBorders>
              <w:top w:val="single" w:sz="4" w:space="0" w:color="auto"/>
              <w:left w:val="nil"/>
              <w:bottom w:val="single" w:sz="4" w:space="0" w:color="auto"/>
              <w:right w:val="nil"/>
            </w:tcBorders>
          </w:tcPr>
          <w:p w14:paraId="4F28A6DA" w14:textId="43808384" w:rsidR="00444FBE" w:rsidRPr="00217805" w:rsidRDefault="00DF0457" w:rsidP="002513B9">
            <w:pPr>
              <w:spacing w:line="240" w:lineRule="auto"/>
              <w:jc w:val="left"/>
              <w:rPr>
                <w:rFonts w:cs="Times New Roman"/>
                <w:sz w:val="20"/>
                <w:szCs w:val="20"/>
                <w:lang w:val="en-GB"/>
              </w:rPr>
            </w:pPr>
            <w:r w:rsidRPr="00217805">
              <w:rPr>
                <w:rFonts w:cs="Times New Roman"/>
                <w:sz w:val="20"/>
                <w:szCs w:val="20"/>
                <w:lang w:val="en-GB"/>
              </w:rPr>
              <w:t>m</w:t>
            </w:r>
            <w:r w:rsidR="00444FBE" w:rsidRPr="00217805">
              <w:rPr>
                <w:rFonts w:cs="Times New Roman"/>
                <w:sz w:val="20"/>
                <w:szCs w:val="20"/>
                <w:lang w:val="en-GB"/>
              </w:rPr>
              <w:t>g</w:t>
            </w:r>
            <w:r w:rsidRPr="00217805">
              <w:rPr>
                <w:rFonts w:cs="Times New Roman"/>
                <w:sz w:val="20"/>
                <w:szCs w:val="20"/>
                <w:lang w:val="en-GB"/>
              </w:rPr>
              <w:t xml:space="preserve"> per </w:t>
            </w:r>
            <w:r w:rsidR="00444FBE" w:rsidRPr="00217805">
              <w:rPr>
                <w:rFonts w:cs="Times New Roman"/>
                <w:sz w:val="20"/>
                <w:szCs w:val="20"/>
                <w:lang w:val="en-GB"/>
              </w:rPr>
              <w:t>PCU for cattle in literature</w:t>
            </w:r>
          </w:p>
        </w:tc>
        <w:tc>
          <w:tcPr>
            <w:tcW w:w="1276" w:type="dxa"/>
            <w:tcBorders>
              <w:top w:val="single" w:sz="4" w:space="0" w:color="auto"/>
              <w:left w:val="nil"/>
              <w:bottom w:val="single" w:sz="4" w:space="0" w:color="auto"/>
              <w:right w:val="nil"/>
            </w:tcBorders>
          </w:tcPr>
          <w:p w14:paraId="40F8C47E" w14:textId="224E5E24" w:rsidR="00444FBE" w:rsidRPr="00217805" w:rsidRDefault="00DF0457" w:rsidP="002513B9">
            <w:pPr>
              <w:spacing w:line="240" w:lineRule="auto"/>
              <w:jc w:val="left"/>
              <w:rPr>
                <w:rFonts w:cs="Times New Roman"/>
                <w:sz w:val="20"/>
                <w:szCs w:val="20"/>
                <w:lang w:val="en-GB"/>
              </w:rPr>
            </w:pPr>
            <w:r w:rsidRPr="00217805">
              <w:rPr>
                <w:rFonts w:cs="Times New Roman"/>
                <w:sz w:val="20"/>
                <w:szCs w:val="20"/>
                <w:lang w:val="en-GB"/>
              </w:rPr>
              <w:t>m</w:t>
            </w:r>
            <w:r w:rsidR="00444FBE" w:rsidRPr="00217805">
              <w:rPr>
                <w:rFonts w:cs="Times New Roman"/>
                <w:sz w:val="20"/>
                <w:szCs w:val="20"/>
                <w:lang w:val="en-GB"/>
              </w:rPr>
              <w:t>g</w:t>
            </w:r>
            <w:r w:rsidRPr="00217805">
              <w:rPr>
                <w:rFonts w:cs="Times New Roman"/>
                <w:sz w:val="20"/>
                <w:szCs w:val="20"/>
                <w:lang w:val="en-GB"/>
              </w:rPr>
              <w:t xml:space="preserve"> per </w:t>
            </w:r>
            <w:r w:rsidR="00444FBE" w:rsidRPr="00217805">
              <w:rPr>
                <w:rFonts w:cs="Times New Roman"/>
                <w:sz w:val="20"/>
                <w:szCs w:val="20"/>
                <w:lang w:val="en-GB"/>
              </w:rPr>
              <w:t>PCU for pigs in literature</w:t>
            </w:r>
          </w:p>
        </w:tc>
      </w:tr>
      <w:tr w:rsidR="00A91B93" w:rsidRPr="00217805" w14:paraId="06774819" w14:textId="77777777" w:rsidTr="00016814">
        <w:tc>
          <w:tcPr>
            <w:tcW w:w="1418" w:type="dxa"/>
          </w:tcPr>
          <w:p w14:paraId="12979C9E" w14:textId="77777777" w:rsidR="00A91B93" w:rsidRPr="00217805" w:rsidRDefault="00A91B93" w:rsidP="002513B9">
            <w:pPr>
              <w:spacing w:line="240" w:lineRule="auto"/>
              <w:rPr>
                <w:rFonts w:cs="Times New Roman"/>
                <w:sz w:val="20"/>
                <w:szCs w:val="20"/>
                <w:lang w:val="en-GB"/>
              </w:rPr>
            </w:pPr>
            <w:r w:rsidRPr="00217805">
              <w:rPr>
                <w:rFonts w:cs="Times New Roman"/>
                <w:sz w:val="20"/>
                <w:szCs w:val="20"/>
                <w:lang w:val="en-GB"/>
              </w:rPr>
              <w:t>Austria</w:t>
            </w:r>
          </w:p>
        </w:tc>
        <w:tc>
          <w:tcPr>
            <w:tcW w:w="856" w:type="dxa"/>
            <w:vAlign w:val="bottom"/>
          </w:tcPr>
          <w:p w14:paraId="5D60200E"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946</w:t>
            </w:r>
          </w:p>
        </w:tc>
        <w:tc>
          <w:tcPr>
            <w:tcW w:w="1128" w:type="dxa"/>
            <w:vAlign w:val="bottom"/>
          </w:tcPr>
          <w:p w14:paraId="4BBA9DF0"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276" w:type="dxa"/>
            <w:vAlign w:val="bottom"/>
          </w:tcPr>
          <w:p w14:paraId="5149ECC2"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0.92</w:t>
            </w:r>
          </w:p>
        </w:tc>
        <w:tc>
          <w:tcPr>
            <w:tcW w:w="992" w:type="dxa"/>
            <w:vAlign w:val="bottom"/>
          </w:tcPr>
          <w:p w14:paraId="1C0CAFE3"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46</w:t>
            </w:r>
          </w:p>
        </w:tc>
        <w:tc>
          <w:tcPr>
            <w:tcW w:w="1134" w:type="dxa"/>
            <w:vAlign w:val="bottom"/>
          </w:tcPr>
          <w:p w14:paraId="2DC4500A"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276" w:type="dxa"/>
            <w:vAlign w:val="bottom"/>
          </w:tcPr>
          <w:p w14:paraId="5F3F486D" w14:textId="77777777" w:rsidR="00A91B93" w:rsidRPr="00217805" w:rsidRDefault="00A91B93"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16</w:t>
            </w:r>
          </w:p>
        </w:tc>
        <w:tc>
          <w:tcPr>
            <w:tcW w:w="1276" w:type="dxa"/>
            <w:vAlign w:val="bottom"/>
          </w:tcPr>
          <w:p w14:paraId="19CA71AA" w14:textId="77777777" w:rsidR="00A91B93" w:rsidRPr="00217805" w:rsidRDefault="00A91B93"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69</w:t>
            </w:r>
          </w:p>
        </w:tc>
      </w:tr>
      <w:tr w:rsidR="00444FBE" w:rsidRPr="00217805" w14:paraId="72855AB2" w14:textId="77777777" w:rsidTr="00016814">
        <w:tc>
          <w:tcPr>
            <w:tcW w:w="1418" w:type="dxa"/>
            <w:tcBorders>
              <w:left w:val="nil"/>
              <w:bottom w:val="nil"/>
              <w:right w:val="nil"/>
            </w:tcBorders>
            <w:hideMark/>
          </w:tcPr>
          <w:p w14:paraId="1264F7DE"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Denmark</w:t>
            </w:r>
          </w:p>
        </w:tc>
        <w:tc>
          <w:tcPr>
            <w:tcW w:w="856" w:type="dxa"/>
            <w:tcBorders>
              <w:left w:val="nil"/>
              <w:bottom w:val="nil"/>
              <w:right w:val="nil"/>
            </w:tcBorders>
            <w:vAlign w:val="bottom"/>
            <w:hideMark/>
          </w:tcPr>
          <w:p w14:paraId="4685B66C" w14:textId="38EC600B" w:rsidR="00444FBE" w:rsidRPr="00217805" w:rsidRDefault="00673623" w:rsidP="002513B9">
            <w:pPr>
              <w:spacing w:line="240" w:lineRule="auto"/>
              <w:jc w:val="center"/>
              <w:rPr>
                <w:rFonts w:cs="Times New Roman"/>
                <w:sz w:val="20"/>
                <w:szCs w:val="20"/>
                <w:lang w:val="en-GB"/>
              </w:rPr>
            </w:pPr>
            <w:r w:rsidRPr="00217805">
              <w:rPr>
                <w:rFonts w:cs="Times New Roman"/>
                <w:sz w:val="20"/>
                <w:szCs w:val="20"/>
                <w:lang w:val="en-GB"/>
              </w:rPr>
              <w:t>2356</w:t>
            </w:r>
          </w:p>
        </w:tc>
        <w:tc>
          <w:tcPr>
            <w:tcW w:w="1128" w:type="dxa"/>
            <w:tcBorders>
              <w:left w:val="nil"/>
              <w:bottom w:val="nil"/>
              <w:right w:val="nil"/>
            </w:tcBorders>
            <w:vAlign w:val="bottom"/>
          </w:tcPr>
          <w:p w14:paraId="2435BCC7" w14:textId="2A47FE7A" w:rsidR="00444FBE" w:rsidRPr="00217805" w:rsidRDefault="00673623" w:rsidP="002513B9">
            <w:pPr>
              <w:spacing w:line="240" w:lineRule="auto"/>
              <w:jc w:val="center"/>
              <w:rPr>
                <w:rFonts w:cs="Times New Roman"/>
                <w:sz w:val="20"/>
                <w:szCs w:val="20"/>
                <w:lang w:val="en-GB"/>
              </w:rPr>
            </w:pPr>
            <w:r w:rsidRPr="00217805">
              <w:rPr>
                <w:rFonts w:cs="Times New Roman"/>
                <w:color w:val="000000"/>
                <w:sz w:val="20"/>
                <w:szCs w:val="20"/>
                <w:lang w:val="en-GB"/>
              </w:rPr>
              <w:t>34</w:t>
            </w:r>
          </w:p>
        </w:tc>
        <w:tc>
          <w:tcPr>
            <w:tcW w:w="1276" w:type="dxa"/>
            <w:tcBorders>
              <w:left w:val="nil"/>
              <w:bottom w:val="nil"/>
              <w:right w:val="nil"/>
            </w:tcBorders>
            <w:vAlign w:val="bottom"/>
          </w:tcPr>
          <w:p w14:paraId="5D94AD88" w14:textId="40D10C6F"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0.6</w:t>
            </w:r>
            <w:r w:rsidR="00D566B8" w:rsidRPr="00217805">
              <w:rPr>
                <w:rFonts w:cs="Times New Roman"/>
                <w:color w:val="000000"/>
                <w:sz w:val="20"/>
                <w:szCs w:val="20"/>
                <w:lang w:val="en-GB"/>
              </w:rPr>
              <w:t>6</w:t>
            </w:r>
          </w:p>
        </w:tc>
        <w:tc>
          <w:tcPr>
            <w:tcW w:w="992" w:type="dxa"/>
            <w:tcBorders>
              <w:left w:val="nil"/>
              <w:bottom w:val="nil"/>
              <w:right w:val="nil"/>
            </w:tcBorders>
            <w:vAlign w:val="bottom"/>
            <w:hideMark/>
          </w:tcPr>
          <w:p w14:paraId="12B41E9C" w14:textId="4CF693A0"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16</w:t>
            </w:r>
          </w:p>
        </w:tc>
        <w:tc>
          <w:tcPr>
            <w:tcW w:w="1134" w:type="dxa"/>
            <w:tcBorders>
              <w:left w:val="nil"/>
              <w:bottom w:val="nil"/>
              <w:right w:val="nil"/>
            </w:tcBorders>
            <w:vAlign w:val="bottom"/>
            <w:hideMark/>
          </w:tcPr>
          <w:p w14:paraId="23070431" w14:textId="138C2CD6"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74</w:t>
            </w:r>
          </w:p>
        </w:tc>
        <w:tc>
          <w:tcPr>
            <w:tcW w:w="1276" w:type="dxa"/>
            <w:tcBorders>
              <w:left w:val="nil"/>
              <w:bottom w:val="nil"/>
              <w:right w:val="nil"/>
            </w:tcBorders>
            <w:vAlign w:val="bottom"/>
          </w:tcPr>
          <w:p w14:paraId="6D5AEAA7" w14:textId="2CBCF59B" w:rsidR="00444FBE" w:rsidRPr="00217805" w:rsidRDefault="00444FBE"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25</w:t>
            </w:r>
          </w:p>
        </w:tc>
        <w:tc>
          <w:tcPr>
            <w:tcW w:w="1276" w:type="dxa"/>
            <w:tcBorders>
              <w:left w:val="nil"/>
              <w:bottom w:val="nil"/>
              <w:right w:val="nil"/>
            </w:tcBorders>
            <w:vAlign w:val="bottom"/>
          </w:tcPr>
          <w:p w14:paraId="2A574F2E" w14:textId="70811AF3" w:rsidR="00444FBE" w:rsidRPr="00217805" w:rsidRDefault="741F10EA" w:rsidP="002513B9">
            <w:pPr>
              <w:spacing w:line="240" w:lineRule="auto"/>
              <w:jc w:val="center"/>
              <w:rPr>
                <w:rFonts w:cs="Times New Roman"/>
                <w:color w:val="000000"/>
                <w:sz w:val="20"/>
                <w:szCs w:val="20"/>
                <w:lang w:val="en-GB"/>
              </w:rPr>
            </w:pPr>
            <w:r w:rsidRPr="00217805">
              <w:rPr>
                <w:rFonts w:cs="Times New Roman"/>
                <w:color w:val="000000" w:themeColor="text1"/>
                <w:sz w:val="20"/>
                <w:szCs w:val="20"/>
                <w:lang w:val="en-GB"/>
              </w:rPr>
              <w:t>42</w:t>
            </w:r>
          </w:p>
        </w:tc>
      </w:tr>
      <w:tr w:rsidR="00444FBE" w:rsidRPr="00217805" w14:paraId="1A804DEF" w14:textId="77777777" w:rsidTr="00016814">
        <w:tc>
          <w:tcPr>
            <w:tcW w:w="1418" w:type="dxa"/>
            <w:hideMark/>
          </w:tcPr>
          <w:p w14:paraId="00F54758"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France</w:t>
            </w:r>
          </w:p>
        </w:tc>
        <w:tc>
          <w:tcPr>
            <w:tcW w:w="856" w:type="dxa"/>
            <w:vAlign w:val="bottom"/>
            <w:hideMark/>
          </w:tcPr>
          <w:p w14:paraId="5CBEA501" w14:textId="656D3B50"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6561</w:t>
            </w:r>
          </w:p>
        </w:tc>
        <w:tc>
          <w:tcPr>
            <w:tcW w:w="1128" w:type="dxa"/>
            <w:vAlign w:val="bottom"/>
          </w:tcPr>
          <w:p w14:paraId="2A98DEBC" w14:textId="14E194CF"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39</w:t>
            </w:r>
          </w:p>
        </w:tc>
        <w:tc>
          <w:tcPr>
            <w:tcW w:w="1276" w:type="dxa"/>
            <w:vAlign w:val="bottom"/>
          </w:tcPr>
          <w:p w14:paraId="359EC3B7" w14:textId="01AC3DA2"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0.97</w:t>
            </w:r>
          </w:p>
        </w:tc>
        <w:tc>
          <w:tcPr>
            <w:tcW w:w="992" w:type="dxa"/>
            <w:vAlign w:val="bottom"/>
            <w:hideMark/>
          </w:tcPr>
          <w:p w14:paraId="18CCED63" w14:textId="2BD215E5"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44</w:t>
            </w:r>
          </w:p>
        </w:tc>
        <w:tc>
          <w:tcPr>
            <w:tcW w:w="1134" w:type="dxa"/>
            <w:vAlign w:val="bottom"/>
            <w:hideMark/>
          </w:tcPr>
          <w:p w14:paraId="08BB9BA0"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26</w:t>
            </w:r>
          </w:p>
        </w:tc>
        <w:tc>
          <w:tcPr>
            <w:tcW w:w="1276" w:type="dxa"/>
            <w:vAlign w:val="bottom"/>
          </w:tcPr>
          <w:p w14:paraId="18BCD11F" w14:textId="2BD275EF" w:rsidR="00444FBE" w:rsidRPr="00217805" w:rsidRDefault="00444FBE"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38</w:t>
            </w:r>
          </w:p>
        </w:tc>
        <w:tc>
          <w:tcPr>
            <w:tcW w:w="1276" w:type="dxa"/>
            <w:vAlign w:val="bottom"/>
          </w:tcPr>
          <w:p w14:paraId="4671E58E" w14:textId="74903BC7" w:rsidR="00444FBE" w:rsidRPr="00217805" w:rsidRDefault="00D03C86"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73</w:t>
            </w:r>
          </w:p>
        </w:tc>
      </w:tr>
      <w:tr w:rsidR="00444FBE" w:rsidRPr="00217805" w14:paraId="59D9B2F2" w14:textId="77777777" w:rsidTr="00016814">
        <w:tc>
          <w:tcPr>
            <w:tcW w:w="1418" w:type="dxa"/>
            <w:hideMark/>
          </w:tcPr>
          <w:p w14:paraId="473A7907"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Germany</w:t>
            </w:r>
          </w:p>
        </w:tc>
        <w:tc>
          <w:tcPr>
            <w:tcW w:w="856" w:type="dxa"/>
            <w:vAlign w:val="bottom"/>
            <w:hideMark/>
          </w:tcPr>
          <w:p w14:paraId="2941EC05" w14:textId="5BF4E7E1"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7601</w:t>
            </w:r>
          </w:p>
        </w:tc>
        <w:tc>
          <w:tcPr>
            <w:tcW w:w="1128" w:type="dxa"/>
            <w:vAlign w:val="bottom"/>
          </w:tcPr>
          <w:p w14:paraId="7ED8173F" w14:textId="5E454081"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7</w:t>
            </w:r>
            <w:r w:rsidR="001F75F0" w:rsidRPr="00217805">
              <w:rPr>
                <w:rFonts w:cs="Times New Roman"/>
                <w:color w:val="000000"/>
                <w:sz w:val="20"/>
                <w:szCs w:val="20"/>
                <w:lang w:val="en-GB"/>
              </w:rPr>
              <w:t>0</w:t>
            </w:r>
          </w:p>
        </w:tc>
        <w:tc>
          <w:tcPr>
            <w:tcW w:w="1276" w:type="dxa"/>
            <w:vAlign w:val="bottom"/>
          </w:tcPr>
          <w:p w14:paraId="3D94BD4B" w14:textId="6F59912A"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1.6</w:t>
            </w:r>
            <w:r w:rsidR="00D566B8" w:rsidRPr="00217805">
              <w:rPr>
                <w:rFonts w:cs="Times New Roman"/>
                <w:color w:val="000000"/>
                <w:sz w:val="20"/>
                <w:szCs w:val="20"/>
                <w:lang w:val="en-GB"/>
              </w:rPr>
              <w:t>3</w:t>
            </w:r>
          </w:p>
        </w:tc>
        <w:tc>
          <w:tcPr>
            <w:tcW w:w="992" w:type="dxa"/>
            <w:vAlign w:val="bottom"/>
            <w:hideMark/>
          </w:tcPr>
          <w:p w14:paraId="61083390" w14:textId="4A07EBE1"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134" w:type="dxa"/>
            <w:vAlign w:val="bottom"/>
            <w:hideMark/>
          </w:tcPr>
          <w:p w14:paraId="12AEFA8D" w14:textId="359189A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42</w:t>
            </w:r>
          </w:p>
        </w:tc>
        <w:tc>
          <w:tcPr>
            <w:tcW w:w="1276" w:type="dxa"/>
            <w:vAlign w:val="bottom"/>
          </w:tcPr>
          <w:p w14:paraId="3531B42D" w14:textId="6FDD09B2"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1A9B7B66" w14:textId="1653AEC7" w:rsidR="00444FBE" w:rsidRPr="00217805" w:rsidRDefault="00444FBE" w:rsidP="002513B9">
            <w:pPr>
              <w:spacing w:line="240" w:lineRule="auto"/>
              <w:jc w:val="center"/>
              <w:rPr>
                <w:rFonts w:cs="Times New Roman"/>
                <w:color w:val="000000"/>
                <w:sz w:val="20"/>
                <w:szCs w:val="20"/>
                <w:lang w:val="en-GB"/>
              </w:rPr>
            </w:pPr>
          </w:p>
        </w:tc>
      </w:tr>
      <w:tr w:rsidR="00444FBE" w:rsidRPr="00217805" w14:paraId="7B319544" w14:textId="77777777" w:rsidTr="00016814">
        <w:tc>
          <w:tcPr>
            <w:tcW w:w="1418" w:type="dxa"/>
            <w:hideMark/>
          </w:tcPr>
          <w:p w14:paraId="0FB2E547"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Greece</w:t>
            </w:r>
          </w:p>
        </w:tc>
        <w:tc>
          <w:tcPr>
            <w:tcW w:w="856" w:type="dxa"/>
            <w:vAlign w:val="bottom"/>
            <w:hideMark/>
          </w:tcPr>
          <w:p w14:paraId="5D1295D4" w14:textId="5E70B663"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1142</w:t>
            </w:r>
          </w:p>
        </w:tc>
        <w:tc>
          <w:tcPr>
            <w:tcW w:w="1128" w:type="dxa"/>
            <w:vAlign w:val="bottom"/>
          </w:tcPr>
          <w:p w14:paraId="42A2331B" w14:textId="6C950DDE"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89</w:t>
            </w:r>
          </w:p>
        </w:tc>
        <w:tc>
          <w:tcPr>
            <w:tcW w:w="1276" w:type="dxa"/>
            <w:vAlign w:val="bottom"/>
          </w:tcPr>
          <w:p w14:paraId="7995F1B6" w14:textId="4755FC77"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3.</w:t>
            </w:r>
            <w:r w:rsidR="00D566B8" w:rsidRPr="00217805">
              <w:rPr>
                <w:rFonts w:cs="Times New Roman"/>
                <w:color w:val="000000"/>
                <w:sz w:val="20"/>
                <w:szCs w:val="20"/>
                <w:lang w:val="en-GB"/>
              </w:rPr>
              <w:t>05</w:t>
            </w:r>
          </w:p>
        </w:tc>
        <w:tc>
          <w:tcPr>
            <w:tcW w:w="992" w:type="dxa"/>
            <w:vAlign w:val="bottom"/>
            <w:hideMark/>
          </w:tcPr>
          <w:p w14:paraId="2D0AD955" w14:textId="012167C0"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7</w:t>
            </w:r>
          </w:p>
        </w:tc>
        <w:tc>
          <w:tcPr>
            <w:tcW w:w="1134" w:type="dxa"/>
            <w:vAlign w:val="bottom"/>
            <w:hideMark/>
          </w:tcPr>
          <w:p w14:paraId="14405A43"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9</w:t>
            </w:r>
          </w:p>
        </w:tc>
        <w:tc>
          <w:tcPr>
            <w:tcW w:w="1276" w:type="dxa"/>
            <w:vAlign w:val="bottom"/>
          </w:tcPr>
          <w:p w14:paraId="0E5DE8F8" w14:textId="2511DEE4"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1A7AFC66" w14:textId="39A08C06" w:rsidR="00444FBE" w:rsidRPr="00217805" w:rsidRDefault="00444FBE" w:rsidP="002513B9">
            <w:pPr>
              <w:spacing w:line="240" w:lineRule="auto"/>
              <w:jc w:val="center"/>
              <w:rPr>
                <w:rFonts w:cs="Times New Roman"/>
                <w:color w:val="000000"/>
                <w:sz w:val="20"/>
                <w:szCs w:val="20"/>
                <w:lang w:val="en-GB"/>
              </w:rPr>
            </w:pPr>
          </w:p>
        </w:tc>
      </w:tr>
      <w:tr w:rsidR="00444FBE" w:rsidRPr="00217805" w14:paraId="19C2916B" w14:textId="77777777" w:rsidTr="00016814">
        <w:tc>
          <w:tcPr>
            <w:tcW w:w="1418" w:type="dxa"/>
            <w:hideMark/>
          </w:tcPr>
          <w:p w14:paraId="38384518"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Hungary</w:t>
            </w:r>
          </w:p>
        </w:tc>
        <w:tc>
          <w:tcPr>
            <w:tcW w:w="856" w:type="dxa"/>
            <w:vAlign w:val="bottom"/>
            <w:hideMark/>
          </w:tcPr>
          <w:p w14:paraId="61BF7911" w14:textId="5F2888B0"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833</w:t>
            </w:r>
          </w:p>
        </w:tc>
        <w:tc>
          <w:tcPr>
            <w:tcW w:w="1128" w:type="dxa"/>
            <w:vAlign w:val="bottom"/>
          </w:tcPr>
          <w:p w14:paraId="0FEED1FD" w14:textId="08163B65"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11</w:t>
            </w:r>
          </w:p>
        </w:tc>
        <w:tc>
          <w:tcPr>
            <w:tcW w:w="1276" w:type="dxa"/>
            <w:vAlign w:val="bottom"/>
          </w:tcPr>
          <w:p w14:paraId="68CC1045" w14:textId="73A6784E"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2.46</w:t>
            </w:r>
          </w:p>
        </w:tc>
        <w:tc>
          <w:tcPr>
            <w:tcW w:w="992" w:type="dxa"/>
            <w:vAlign w:val="bottom"/>
            <w:hideMark/>
          </w:tcPr>
          <w:p w14:paraId="099468BB" w14:textId="31109EDB"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22</w:t>
            </w:r>
          </w:p>
        </w:tc>
        <w:tc>
          <w:tcPr>
            <w:tcW w:w="1134" w:type="dxa"/>
            <w:vAlign w:val="bottom"/>
            <w:hideMark/>
          </w:tcPr>
          <w:p w14:paraId="1D828276" w14:textId="65AB0602"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39</w:t>
            </w:r>
          </w:p>
        </w:tc>
        <w:tc>
          <w:tcPr>
            <w:tcW w:w="1276" w:type="dxa"/>
            <w:vAlign w:val="bottom"/>
          </w:tcPr>
          <w:p w14:paraId="15F35172" w14:textId="6D125B62"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3125FF5E" w14:textId="7448A493" w:rsidR="00444FBE" w:rsidRPr="00217805" w:rsidRDefault="00444FBE" w:rsidP="002513B9">
            <w:pPr>
              <w:spacing w:line="240" w:lineRule="auto"/>
              <w:jc w:val="center"/>
              <w:rPr>
                <w:rFonts w:cs="Times New Roman"/>
                <w:color w:val="000000"/>
                <w:sz w:val="20"/>
                <w:szCs w:val="20"/>
                <w:lang w:val="en-GB"/>
              </w:rPr>
            </w:pPr>
          </w:p>
        </w:tc>
      </w:tr>
      <w:tr w:rsidR="00444FBE" w:rsidRPr="00217805" w14:paraId="384137F6" w14:textId="77777777" w:rsidTr="00016814">
        <w:tc>
          <w:tcPr>
            <w:tcW w:w="1418" w:type="dxa"/>
            <w:hideMark/>
          </w:tcPr>
          <w:p w14:paraId="5851684C"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Ireland</w:t>
            </w:r>
          </w:p>
        </w:tc>
        <w:tc>
          <w:tcPr>
            <w:tcW w:w="856" w:type="dxa"/>
            <w:vAlign w:val="bottom"/>
            <w:hideMark/>
          </w:tcPr>
          <w:p w14:paraId="461B0ED0" w14:textId="21DEA3D9"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2246</w:t>
            </w:r>
          </w:p>
        </w:tc>
        <w:tc>
          <w:tcPr>
            <w:tcW w:w="1128" w:type="dxa"/>
            <w:vAlign w:val="bottom"/>
          </w:tcPr>
          <w:p w14:paraId="4370548F" w14:textId="5FBC008C"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34</w:t>
            </w:r>
          </w:p>
        </w:tc>
        <w:tc>
          <w:tcPr>
            <w:tcW w:w="1276" w:type="dxa"/>
            <w:vAlign w:val="bottom"/>
          </w:tcPr>
          <w:p w14:paraId="463A19A1" w14:textId="679473F1"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D566B8" w:rsidRPr="00217805">
              <w:rPr>
                <w:rFonts w:cs="Times New Roman"/>
                <w:color w:val="000000"/>
                <w:sz w:val="20"/>
                <w:szCs w:val="20"/>
                <w:lang w:val="en-GB"/>
              </w:rPr>
              <w:t>07</w:t>
            </w:r>
          </w:p>
        </w:tc>
        <w:tc>
          <w:tcPr>
            <w:tcW w:w="992" w:type="dxa"/>
            <w:vAlign w:val="bottom"/>
            <w:hideMark/>
          </w:tcPr>
          <w:p w14:paraId="17142E49" w14:textId="75408CD4"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60</w:t>
            </w:r>
          </w:p>
        </w:tc>
        <w:tc>
          <w:tcPr>
            <w:tcW w:w="1134" w:type="dxa"/>
            <w:vAlign w:val="bottom"/>
            <w:hideMark/>
          </w:tcPr>
          <w:p w14:paraId="7C406F7F"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13</w:t>
            </w:r>
          </w:p>
        </w:tc>
        <w:tc>
          <w:tcPr>
            <w:tcW w:w="1276" w:type="dxa"/>
            <w:vAlign w:val="bottom"/>
          </w:tcPr>
          <w:p w14:paraId="0F9A4600" w14:textId="4867886B"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30E0B9B6" w14:textId="46E93DD3" w:rsidR="00444FBE" w:rsidRPr="00217805" w:rsidRDefault="00444FBE" w:rsidP="002513B9">
            <w:pPr>
              <w:spacing w:line="240" w:lineRule="auto"/>
              <w:jc w:val="center"/>
              <w:rPr>
                <w:rFonts w:cs="Times New Roman"/>
                <w:color w:val="000000"/>
                <w:sz w:val="20"/>
                <w:szCs w:val="20"/>
                <w:lang w:val="en-GB"/>
              </w:rPr>
            </w:pPr>
          </w:p>
        </w:tc>
      </w:tr>
      <w:tr w:rsidR="00444FBE" w:rsidRPr="00217805" w14:paraId="28F8D8C0" w14:textId="77777777" w:rsidTr="00016814">
        <w:tc>
          <w:tcPr>
            <w:tcW w:w="1418" w:type="dxa"/>
            <w:hideMark/>
          </w:tcPr>
          <w:p w14:paraId="390C9EBA"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Italy</w:t>
            </w:r>
          </w:p>
        </w:tc>
        <w:tc>
          <w:tcPr>
            <w:tcW w:w="856" w:type="dxa"/>
            <w:vAlign w:val="bottom"/>
            <w:hideMark/>
          </w:tcPr>
          <w:p w14:paraId="34320E8D" w14:textId="7CF59008"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3716</w:t>
            </w:r>
          </w:p>
        </w:tc>
        <w:tc>
          <w:tcPr>
            <w:tcW w:w="1128" w:type="dxa"/>
            <w:vAlign w:val="bottom"/>
          </w:tcPr>
          <w:p w14:paraId="175F5896" w14:textId="0F664644"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58</w:t>
            </w:r>
          </w:p>
        </w:tc>
        <w:tc>
          <w:tcPr>
            <w:tcW w:w="1276" w:type="dxa"/>
            <w:vAlign w:val="bottom"/>
          </w:tcPr>
          <w:p w14:paraId="2662FC69" w14:textId="49627968"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3.99</w:t>
            </w:r>
          </w:p>
        </w:tc>
        <w:tc>
          <w:tcPr>
            <w:tcW w:w="992" w:type="dxa"/>
            <w:vAlign w:val="bottom"/>
            <w:hideMark/>
          </w:tcPr>
          <w:p w14:paraId="7F650DE9" w14:textId="3DF62129"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39</w:t>
            </w:r>
          </w:p>
        </w:tc>
        <w:tc>
          <w:tcPr>
            <w:tcW w:w="1134" w:type="dxa"/>
            <w:vAlign w:val="bottom"/>
            <w:hideMark/>
          </w:tcPr>
          <w:p w14:paraId="62D3A9EA"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21</w:t>
            </w:r>
          </w:p>
        </w:tc>
        <w:tc>
          <w:tcPr>
            <w:tcW w:w="1276" w:type="dxa"/>
            <w:vAlign w:val="bottom"/>
          </w:tcPr>
          <w:p w14:paraId="4B84C55A" w14:textId="73A36E93"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2B063A57" w14:textId="5FD5FE5A" w:rsidR="00444FBE" w:rsidRPr="00217805" w:rsidRDefault="00444FBE" w:rsidP="002513B9">
            <w:pPr>
              <w:spacing w:line="240" w:lineRule="auto"/>
              <w:jc w:val="center"/>
              <w:rPr>
                <w:rFonts w:cs="Times New Roman"/>
                <w:color w:val="000000"/>
                <w:sz w:val="20"/>
                <w:szCs w:val="20"/>
                <w:lang w:val="en-GB"/>
              </w:rPr>
            </w:pPr>
          </w:p>
        </w:tc>
      </w:tr>
      <w:tr w:rsidR="00444FBE" w:rsidRPr="00217805" w14:paraId="46C576CB" w14:textId="77777777" w:rsidTr="00016814">
        <w:tc>
          <w:tcPr>
            <w:tcW w:w="1418" w:type="dxa"/>
            <w:hideMark/>
          </w:tcPr>
          <w:p w14:paraId="6D9FF99E" w14:textId="7C13E089" w:rsidR="00444FBE" w:rsidRPr="00217805" w:rsidRDefault="008C436E" w:rsidP="002513B9">
            <w:pPr>
              <w:spacing w:line="240" w:lineRule="auto"/>
              <w:rPr>
                <w:rFonts w:cs="Times New Roman"/>
                <w:sz w:val="20"/>
                <w:szCs w:val="20"/>
                <w:lang w:val="en-GB"/>
              </w:rPr>
            </w:pPr>
            <w:r w:rsidRPr="00217805">
              <w:rPr>
                <w:rFonts w:cs="Times New Roman"/>
                <w:sz w:val="20"/>
                <w:szCs w:val="20"/>
                <w:lang w:val="en-GB"/>
              </w:rPr>
              <w:t>N</w:t>
            </w:r>
            <w:r w:rsidR="00363826" w:rsidRPr="00217805">
              <w:rPr>
                <w:rFonts w:cs="Times New Roman"/>
                <w:sz w:val="20"/>
                <w:szCs w:val="20"/>
                <w:lang w:val="en-GB"/>
              </w:rPr>
              <w:t>etherlands</w:t>
            </w:r>
          </w:p>
        </w:tc>
        <w:tc>
          <w:tcPr>
            <w:tcW w:w="856" w:type="dxa"/>
            <w:vAlign w:val="bottom"/>
            <w:hideMark/>
          </w:tcPr>
          <w:p w14:paraId="2D380142" w14:textId="2F8BB3C3"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3025</w:t>
            </w:r>
          </w:p>
        </w:tc>
        <w:tc>
          <w:tcPr>
            <w:tcW w:w="1128" w:type="dxa"/>
            <w:vAlign w:val="bottom"/>
          </w:tcPr>
          <w:p w14:paraId="19556069" w14:textId="4032E8B5"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37</w:t>
            </w:r>
          </w:p>
        </w:tc>
        <w:tc>
          <w:tcPr>
            <w:tcW w:w="1276" w:type="dxa"/>
            <w:vAlign w:val="bottom"/>
          </w:tcPr>
          <w:p w14:paraId="6B23B87F" w14:textId="44F6489E"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0.82</w:t>
            </w:r>
          </w:p>
        </w:tc>
        <w:tc>
          <w:tcPr>
            <w:tcW w:w="992" w:type="dxa"/>
            <w:vAlign w:val="bottom"/>
            <w:hideMark/>
          </w:tcPr>
          <w:p w14:paraId="58951951" w14:textId="1D7C1D5A"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34</w:t>
            </w:r>
          </w:p>
        </w:tc>
        <w:tc>
          <w:tcPr>
            <w:tcW w:w="1134" w:type="dxa"/>
            <w:vAlign w:val="bottom"/>
            <w:hideMark/>
          </w:tcPr>
          <w:p w14:paraId="6AF9182F" w14:textId="3D7ED38C"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52</w:t>
            </w:r>
          </w:p>
        </w:tc>
        <w:tc>
          <w:tcPr>
            <w:tcW w:w="1276" w:type="dxa"/>
            <w:vAlign w:val="bottom"/>
          </w:tcPr>
          <w:p w14:paraId="2FA584BC" w14:textId="23F3BFEF" w:rsidR="00444FBE" w:rsidRPr="00217805" w:rsidRDefault="741F10EA" w:rsidP="002513B9">
            <w:pPr>
              <w:spacing w:line="240" w:lineRule="auto"/>
              <w:jc w:val="center"/>
              <w:rPr>
                <w:rFonts w:eastAsia="Times New Roman" w:cs="Times New Roman"/>
                <w:sz w:val="20"/>
                <w:szCs w:val="20"/>
                <w:lang w:val="en-GB"/>
              </w:rPr>
            </w:pPr>
            <w:r w:rsidRPr="00217805">
              <w:rPr>
                <w:rFonts w:cs="Times New Roman"/>
                <w:color w:val="000000" w:themeColor="text1"/>
                <w:sz w:val="20"/>
                <w:szCs w:val="20"/>
                <w:lang w:val="en-GB"/>
              </w:rPr>
              <w:t>61</w:t>
            </w:r>
          </w:p>
        </w:tc>
        <w:tc>
          <w:tcPr>
            <w:tcW w:w="1276" w:type="dxa"/>
            <w:vAlign w:val="bottom"/>
          </w:tcPr>
          <w:p w14:paraId="2828F82C" w14:textId="62129FD8" w:rsidR="00444FBE" w:rsidRPr="00217805" w:rsidRDefault="741F10EA" w:rsidP="002513B9">
            <w:pPr>
              <w:spacing w:line="240" w:lineRule="auto"/>
              <w:jc w:val="center"/>
              <w:rPr>
                <w:rFonts w:eastAsia="Times New Roman" w:cs="Times New Roman"/>
                <w:sz w:val="20"/>
                <w:szCs w:val="20"/>
                <w:lang w:val="en-GB"/>
              </w:rPr>
            </w:pPr>
            <w:r w:rsidRPr="00217805">
              <w:rPr>
                <w:rFonts w:cs="Times New Roman"/>
                <w:color w:val="000000" w:themeColor="text1"/>
                <w:sz w:val="20"/>
                <w:szCs w:val="20"/>
                <w:lang w:val="en-GB"/>
              </w:rPr>
              <w:t>33</w:t>
            </w:r>
          </w:p>
        </w:tc>
      </w:tr>
      <w:tr w:rsidR="00FD5DA3" w:rsidRPr="00217805" w14:paraId="7B0C0765" w14:textId="77777777" w:rsidTr="00016814">
        <w:tc>
          <w:tcPr>
            <w:tcW w:w="1418" w:type="dxa"/>
          </w:tcPr>
          <w:p w14:paraId="0A47198D" w14:textId="77777777" w:rsidR="00FD5DA3" w:rsidRPr="00217805" w:rsidRDefault="00FD5DA3" w:rsidP="002513B9">
            <w:pPr>
              <w:spacing w:line="240" w:lineRule="auto"/>
              <w:rPr>
                <w:rFonts w:cs="Times New Roman"/>
                <w:sz w:val="20"/>
                <w:szCs w:val="20"/>
                <w:lang w:val="en-GB"/>
              </w:rPr>
            </w:pPr>
            <w:r w:rsidRPr="00217805">
              <w:rPr>
                <w:rFonts w:cs="Times New Roman"/>
                <w:sz w:val="20"/>
                <w:szCs w:val="20"/>
                <w:lang w:val="en-GB"/>
              </w:rPr>
              <w:t>Norway</w:t>
            </w:r>
          </w:p>
        </w:tc>
        <w:tc>
          <w:tcPr>
            <w:tcW w:w="856" w:type="dxa"/>
            <w:vAlign w:val="bottom"/>
          </w:tcPr>
          <w:p w14:paraId="64ABF04A"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2198</w:t>
            </w:r>
          </w:p>
        </w:tc>
        <w:tc>
          <w:tcPr>
            <w:tcW w:w="1128" w:type="dxa"/>
            <w:vAlign w:val="bottom"/>
          </w:tcPr>
          <w:p w14:paraId="332E3E52"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2</w:t>
            </w:r>
          </w:p>
        </w:tc>
        <w:tc>
          <w:tcPr>
            <w:tcW w:w="1276" w:type="dxa"/>
            <w:vAlign w:val="bottom"/>
          </w:tcPr>
          <w:p w14:paraId="101997CC"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0.06</w:t>
            </w:r>
          </w:p>
        </w:tc>
        <w:tc>
          <w:tcPr>
            <w:tcW w:w="992" w:type="dxa"/>
            <w:vAlign w:val="bottom"/>
          </w:tcPr>
          <w:p w14:paraId="40E135F1"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10</w:t>
            </w:r>
          </w:p>
        </w:tc>
        <w:tc>
          <w:tcPr>
            <w:tcW w:w="1134" w:type="dxa"/>
            <w:vAlign w:val="bottom"/>
          </w:tcPr>
          <w:p w14:paraId="1ADF274F"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5</w:t>
            </w:r>
          </w:p>
        </w:tc>
        <w:tc>
          <w:tcPr>
            <w:tcW w:w="1276" w:type="dxa"/>
            <w:vAlign w:val="bottom"/>
          </w:tcPr>
          <w:p w14:paraId="7DF3C37C" w14:textId="77777777" w:rsidR="00FD5DA3" w:rsidRPr="00217805" w:rsidRDefault="00FD5DA3" w:rsidP="002513B9">
            <w:pPr>
              <w:spacing w:line="240" w:lineRule="auto"/>
              <w:jc w:val="center"/>
              <w:rPr>
                <w:rFonts w:cs="Times New Roman"/>
                <w:color w:val="000000"/>
                <w:sz w:val="20"/>
                <w:szCs w:val="20"/>
                <w:lang w:val="en-GB"/>
              </w:rPr>
            </w:pPr>
          </w:p>
        </w:tc>
        <w:tc>
          <w:tcPr>
            <w:tcW w:w="1276" w:type="dxa"/>
            <w:vAlign w:val="bottom"/>
          </w:tcPr>
          <w:p w14:paraId="0B9F5852" w14:textId="77777777" w:rsidR="00FD5DA3" w:rsidRPr="00217805" w:rsidRDefault="00FD5DA3" w:rsidP="002513B9">
            <w:pPr>
              <w:spacing w:line="240" w:lineRule="auto"/>
              <w:jc w:val="center"/>
              <w:rPr>
                <w:rFonts w:cs="Times New Roman"/>
                <w:color w:val="000000"/>
                <w:sz w:val="20"/>
                <w:szCs w:val="20"/>
                <w:lang w:val="en-GB"/>
              </w:rPr>
            </w:pPr>
          </w:p>
        </w:tc>
      </w:tr>
      <w:tr w:rsidR="00444FBE" w:rsidRPr="00217805" w14:paraId="22B1EE44" w14:textId="77777777" w:rsidTr="00016814">
        <w:tc>
          <w:tcPr>
            <w:tcW w:w="1418" w:type="dxa"/>
            <w:hideMark/>
          </w:tcPr>
          <w:p w14:paraId="206B162D"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Poland</w:t>
            </w:r>
          </w:p>
        </w:tc>
        <w:tc>
          <w:tcPr>
            <w:tcW w:w="856" w:type="dxa"/>
            <w:vAlign w:val="bottom"/>
            <w:hideMark/>
          </w:tcPr>
          <w:p w14:paraId="473E7A50" w14:textId="428380D5"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4278</w:t>
            </w:r>
          </w:p>
        </w:tc>
        <w:tc>
          <w:tcPr>
            <w:tcW w:w="1128" w:type="dxa"/>
            <w:vAlign w:val="bottom"/>
          </w:tcPr>
          <w:p w14:paraId="39AD2EFE" w14:textId="1C34FBEF"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96</w:t>
            </w:r>
          </w:p>
        </w:tc>
        <w:tc>
          <w:tcPr>
            <w:tcW w:w="1276" w:type="dxa"/>
            <w:vAlign w:val="bottom"/>
          </w:tcPr>
          <w:p w14:paraId="7B940993" w14:textId="6610538D"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5.13</w:t>
            </w:r>
          </w:p>
        </w:tc>
        <w:tc>
          <w:tcPr>
            <w:tcW w:w="992" w:type="dxa"/>
            <w:vAlign w:val="bottom"/>
            <w:hideMark/>
          </w:tcPr>
          <w:p w14:paraId="42E73138" w14:textId="5469D819"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35</w:t>
            </w:r>
          </w:p>
        </w:tc>
        <w:tc>
          <w:tcPr>
            <w:tcW w:w="1134" w:type="dxa"/>
            <w:vAlign w:val="bottom"/>
            <w:hideMark/>
          </w:tcPr>
          <w:p w14:paraId="3A58093C" w14:textId="49F25182"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28</w:t>
            </w:r>
          </w:p>
        </w:tc>
        <w:tc>
          <w:tcPr>
            <w:tcW w:w="1276" w:type="dxa"/>
            <w:vAlign w:val="bottom"/>
          </w:tcPr>
          <w:p w14:paraId="2AD1CBD2" w14:textId="702DB1CE"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03C11E3E" w14:textId="240B13EA" w:rsidR="00444FBE" w:rsidRPr="00217805" w:rsidRDefault="00444FBE" w:rsidP="002513B9">
            <w:pPr>
              <w:spacing w:line="240" w:lineRule="auto"/>
              <w:jc w:val="center"/>
              <w:rPr>
                <w:rFonts w:cs="Times New Roman"/>
                <w:color w:val="000000"/>
                <w:sz w:val="20"/>
                <w:szCs w:val="20"/>
                <w:lang w:val="en-GB"/>
              </w:rPr>
            </w:pPr>
          </w:p>
        </w:tc>
      </w:tr>
      <w:tr w:rsidR="00444FBE" w:rsidRPr="00217805" w14:paraId="19D9523B" w14:textId="77777777" w:rsidTr="00016814">
        <w:tc>
          <w:tcPr>
            <w:tcW w:w="1418" w:type="dxa"/>
            <w:hideMark/>
          </w:tcPr>
          <w:p w14:paraId="1F0E73F5"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Spain</w:t>
            </w:r>
          </w:p>
        </w:tc>
        <w:tc>
          <w:tcPr>
            <w:tcW w:w="856" w:type="dxa"/>
            <w:vAlign w:val="bottom"/>
            <w:hideMark/>
          </w:tcPr>
          <w:p w14:paraId="08833BE6" w14:textId="5807B705"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8063</w:t>
            </w:r>
          </w:p>
        </w:tc>
        <w:tc>
          <w:tcPr>
            <w:tcW w:w="1128" w:type="dxa"/>
            <w:vAlign w:val="bottom"/>
          </w:tcPr>
          <w:p w14:paraId="0215C062" w14:textId="4DFBC836"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2</w:t>
            </w:r>
            <w:r w:rsidRPr="00217805">
              <w:rPr>
                <w:rFonts w:cs="Times New Roman"/>
                <w:color w:val="000000"/>
                <w:sz w:val="20"/>
                <w:szCs w:val="20"/>
                <w:lang w:val="en-GB"/>
              </w:rPr>
              <w:t>7</w:t>
            </w:r>
          </w:p>
        </w:tc>
        <w:tc>
          <w:tcPr>
            <w:tcW w:w="1276" w:type="dxa"/>
            <w:vAlign w:val="bottom"/>
          </w:tcPr>
          <w:p w14:paraId="32B388E3" w14:textId="6213DFA5"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2.64</w:t>
            </w:r>
          </w:p>
        </w:tc>
        <w:tc>
          <w:tcPr>
            <w:tcW w:w="992" w:type="dxa"/>
            <w:vAlign w:val="bottom"/>
            <w:hideMark/>
          </w:tcPr>
          <w:p w14:paraId="2D9D9B61" w14:textId="3B0531CE"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13</w:t>
            </w:r>
          </w:p>
        </w:tc>
        <w:tc>
          <w:tcPr>
            <w:tcW w:w="1134" w:type="dxa"/>
            <w:vAlign w:val="bottom"/>
            <w:hideMark/>
          </w:tcPr>
          <w:p w14:paraId="125EB441"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53</w:t>
            </w:r>
          </w:p>
        </w:tc>
        <w:tc>
          <w:tcPr>
            <w:tcW w:w="1276" w:type="dxa"/>
            <w:vAlign w:val="bottom"/>
          </w:tcPr>
          <w:p w14:paraId="4D8070AD" w14:textId="51547065"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7953AB23" w14:textId="2F68B440" w:rsidR="00444FBE" w:rsidRPr="00217805" w:rsidRDefault="00444FBE" w:rsidP="002513B9">
            <w:pPr>
              <w:spacing w:line="240" w:lineRule="auto"/>
              <w:jc w:val="center"/>
              <w:rPr>
                <w:rFonts w:cs="Times New Roman"/>
                <w:color w:val="000000"/>
                <w:sz w:val="20"/>
                <w:szCs w:val="20"/>
                <w:lang w:val="en-GB"/>
              </w:rPr>
            </w:pPr>
          </w:p>
        </w:tc>
      </w:tr>
      <w:tr w:rsidR="00444FBE" w:rsidRPr="00217805" w14:paraId="708CCA06" w14:textId="77777777" w:rsidTr="00016814">
        <w:tc>
          <w:tcPr>
            <w:tcW w:w="1418" w:type="dxa"/>
            <w:hideMark/>
          </w:tcPr>
          <w:p w14:paraId="4134664B"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Sweden</w:t>
            </w:r>
          </w:p>
        </w:tc>
        <w:tc>
          <w:tcPr>
            <w:tcW w:w="856" w:type="dxa"/>
            <w:vAlign w:val="bottom"/>
            <w:hideMark/>
          </w:tcPr>
          <w:p w14:paraId="12452251" w14:textId="5ED7C1C2"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788</w:t>
            </w:r>
          </w:p>
        </w:tc>
        <w:tc>
          <w:tcPr>
            <w:tcW w:w="1128" w:type="dxa"/>
            <w:vAlign w:val="bottom"/>
          </w:tcPr>
          <w:p w14:paraId="7585D394" w14:textId="4AF4BE56"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11</w:t>
            </w:r>
          </w:p>
        </w:tc>
        <w:tc>
          <w:tcPr>
            <w:tcW w:w="1276" w:type="dxa"/>
            <w:vAlign w:val="bottom"/>
          </w:tcPr>
          <w:p w14:paraId="40F58114" w14:textId="1A7B8159"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0.3</w:t>
            </w:r>
            <w:r w:rsidR="00D566B8" w:rsidRPr="00217805">
              <w:rPr>
                <w:rFonts w:cs="Times New Roman"/>
                <w:color w:val="000000"/>
                <w:sz w:val="20"/>
                <w:szCs w:val="20"/>
                <w:lang w:val="en-GB"/>
              </w:rPr>
              <w:t>2</w:t>
            </w:r>
          </w:p>
        </w:tc>
        <w:tc>
          <w:tcPr>
            <w:tcW w:w="992" w:type="dxa"/>
            <w:vAlign w:val="bottom"/>
            <w:hideMark/>
          </w:tcPr>
          <w:p w14:paraId="01423374" w14:textId="2C973C6A"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134" w:type="dxa"/>
            <w:vAlign w:val="bottom"/>
            <w:hideMark/>
          </w:tcPr>
          <w:p w14:paraId="63BC9B31"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26</w:t>
            </w:r>
          </w:p>
        </w:tc>
        <w:tc>
          <w:tcPr>
            <w:tcW w:w="1276" w:type="dxa"/>
            <w:vAlign w:val="bottom"/>
          </w:tcPr>
          <w:p w14:paraId="422B2832" w14:textId="16310665"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213E5D44" w14:textId="71CF1F23" w:rsidR="00444FBE" w:rsidRPr="00217805" w:rsidRDefault="00444FBE" w:rsidP="002513B9">
            <w:pPr>
              <w:spacing w:line="240" w:lineRule="auto"/>
              <w:jc w:val="center"/>
              <w:rPr>
                <w:rFonts w:cs="Times New Roman"/>
                <w:color w:val="000000"/>
                <w:sz w:val="20"/>
                <w:szCs w:val="20"/>
                <w:lang w:val="en-GB"/>
              </w:rPr>
            </w:pPr>
          </w:p>
        </w:tc>
      </w:tr>
      <w:tr w:rsidR="00444FBE" w:rsidRPr="00217805" w14:paraId="3FF5E6EA" w14:textId="77777777" w:rsidTr="00016814">
        <w:tc>
          <w:tcPr>
            <w:tcW w:w="1418" w:type="dxa"/>
            <w:tcBorders>
              <w:top w:val="nil"/>
              <w:left w:val="nil"/>
              <w:bottom w:val="single" w:sz="4" w:space="0" w:color="auto"/>
              <w:right w:val="nil"/>
            </w:tcBorders>
            <w:hideMark/>
          </w:tcPr>
          <w:p w14:paraId="642F3D97" w14:textId="33620B4E" w:rsidR="00444FBE" w:rsidRPr="00217805" w:rsidRDefault="00444FBE">
            <w:pPr>
              <w:spacing w:line="240" w:lineRule="auto"/>
              <w:rPr>
                <w:rFonts w:cs="Times New Roman"/>
                <w:sz w:val="20"/>
                <w:szCs w:val="20"/>
                <w:lang w:val="en-GB"/>
              </w:rPr>
            </w:pPr>
            <w:r w:rsidRPr="00217805">
              <w:rPr>
                <w:rFonts w:cs="Times New Roman"/>
                <w:sz w:val="20"/>
                <w:szCs w:val="20"/>
                <w:lang w:val="en-GB"/>
              </w:rPr>
              <w:t>UK</w:t>
            </w:r>
          </w:p>
        </w:tc>
        <w:tc>
          <w:tcPr>
            <w:tcW w:w="856" w:type="dxa"/>
            <w:tcBorders>
              <w:top w:val="nil"/>
              <w:left w:val="nil"/>
              <w:bottom w:val="single" w:sz="4" w:space="0" w:color="auto"/>
              <w:right w:val="nil"/>
            </w:tcBorders>
            <w:vAlign w:val="bottom"/>
            <w:hideMark/>
          </w:tcPr>
          <w:p w14:paraId="035ABBFA" w14:textId="31EA88B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7038</w:t>
            </w:r>
          </w:p>
        </w:tc>
        <w:tc>
          <w:tcPr>
            <w:tcW w:w="1128" w:type="dxa"/>
            <w:tcBorders>
              <w:top w:val="nil"/>
              <w:left w:val="nil"/>
              <w:bottom w:val="single" w:sz="4" w:space="0" w:color="auto"/>
              <w:right w:val="nil"/>
            </w:tcBorders>
            <w:vAlign w:val="bottom"/>
          </w:tcPr>
          <w:p w14:paraId="2B39D131" w14:textId="397182FA"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2</w:t>
            </w:r>
            <w:r w:rsidR="00D566B8" w:rsidRPr="00217805">
              <w:rPr>
                <w:rFonts w:cs="Times New Roman"/>
                <w:color w:val="000000"/>
                <w:sz w:val="20"/>
                <w:szCs w:val="20"/>
                <w:lang w:val="en-GB"/>
              </w:rPr>
              <w:t>6</w:t>
            </w:r>
          </w:p>
        </w:tc>
        <w:tc>
          <w:tcPr>
            <w:tcW w:w="1276" w:type="dxa"/>
            <w:tcBorders>
              <w:top w:val="nil"/>
              <w:left w:val="nil"/>
              <w:bottom w:val="single" w:sz="4" w:space="0" w:color="auto"/>
              <w:right w:val="nil"/>
            </w:tcBorders>
            <w:vAlign w:val="bottom"/>
          </w:tcPr>
          <w:p w14:paraId="4AFF305C" w14:textId="618E4DE7"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0.9</w:t>
            </w:r>
            <w:r w:rsidR="00D566B8" w:rsidRPr="00217805">
              <w:rPr>
                <w:rFonts w:cs="Times New Roman"/>
                <w:color w:val="000000"/>
                <w:sz w:val="20"/>
                <w:szCs w:val="20"/>
                <w:lang w:val="en-GB"/>
              </w:rPr>
              <w:t>0</w:t>
            </w:r>
          </w:p>
        </w:tc>
        <w:tc>
          <w:tcPr>
            <w:tcW w:w="992" w:type="dxa"/>
            <w:tcBorders>
              <w:top w:val="nil"/>
              <w:left w:val="nil"/>
              <w:bottom w:val="single" w:sz="4" w:space="0" w:color="auto"/>
              <w:right w:val="nil"/>
            </w:tcBorders>
            <w:vAlign w:val="bottom"/>
            <w:hideMark/>
          </w:tcPr>
          <w:p w14:paraId="4AEA0B6F" w14:textId="0D8C7A6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25</w:t>
            </w:r>
          </w:p>
        </w:tc>
        <w:tc>
          <w:tcPr>
            <w:tcW w:w="1134" w:type="dxa"/>
            <w:tcBorders>
              <w:top w:val="nil"/>
              <w:left w:val="nil"/>
              <w:bottom w:val="single" w:sz="4" w:space="0" w:color="auto"/>
              <w:right w:val="nil"/>
            </w:tcBorders>
            <w:vAlign w:val="bottom"/>
            <w:hideMark/>
          </w:tcPr>
          <w:p w14:paraId="0FC58236"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11</w:t>
            </w:r>
          </w:p>
        </w:tc>
        <w:tc>
          <w:tcPr>
            <w:tcW w:w="1276" w:type="dxa"/>
            <w:tcBorders>
              <w:top w:val="nil"/>
              <w:left w:val="nil"/>
              <w:bottom w:val="single" w:sz="4" w:space="0" w:color="auto"/>
              <w:right w:val="nil"/>
            </w:tcBorders>
            <w:vAlign w:val="bottom"/>
          </w:tcPr>
          <w:p w14:paraId="509EBDDE" w14:textId="7F8B1887" w:rsidR="00444FBE" w:rsidRPr="00217805" w:rsidRDefault="6A5AA35D" w:rsidP="002513B9">
            <w:pPr>
              <w:spacing w:line="240" w:lineRule="auto"/>
              <w:jc w:val="center"/>
              <w:rPr>
                <w:rFonts w:cs="Times New Roman"/>
                <w:color w:val="000000"/>
                <w:sz w:val="20"/>
                <w:szCs w:val="20"/>
                <w:lang w:val="en-GB"/>
              </w:rPr>
            </w:pPr>
            <w:r w:rsidRPr="00217805">
              <w:rPr>
                <w:rFonts w:cs="Times New Roman"/>
                <w:color w:val="000000" w:themeColor="text1"/>
                <w:sz w:val="20"/>
                <w:szCs w:val="20"/>
                <w:lang w:val="en-GB"/>
              </w:rPr>
              <w:t>20</w:t>
            </w:r>
          </w:p>
        </w:tc>
        <w:tc>
          <w:tcPr>
            <w:tcW w:w="1276" w:type="dxa"/>
            <w:tcBorders>
              <w:top w:val="nil"/>
              <w:left w:val="nil"/>
              <w:bottom w:val="single" w:sz="4" w:space="0" w:color="auto"/>
              <w:right w:val="nil"/>
            </w:tcBorders>
            <w:vAlign w:val="bottom"/>
          </w:tcPr>
          <w:p w14:paraId="52E1EAB4" w14:textId="269FB36D" w:rsidR="00444FBE" w:rsidRPr="00217805" w:rsidRDefault="00D03C86"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87</w:t>
            </w:r>
          </w:p>
        </w:tc>
      </w:tr>
    </w:tbl>
    <w:p w14:paraId="57A86B95" w14:textId="7469B08E" w:rsidR="00A54542" w:rsidRPr="00217805" w:rsidRDefault="00A54542" w:rsidP="002513B9">
      <w:pPr>
        <w:spacing w:after="0" w:line="240" w:lineRule="auto"/>
        <w:rPr>
          <w:sz w:val="18"/>
          <w:szCs w:val="18"/>
          <w:lang w:val="en-GB"/>
        </w:rPr>
      </w:pPr>
      <w:r w:rsidRPr="00217805">
        <w:rPr>
          <w:sz w:val="18"/>
          <w:szCs w:val="18"/>
          <w:vertAlign w:val="superscript"/>
          <w:lang w:val="en-GB"/>
        </w:rPr>
        <w:t xml:space="preserve">1 </w:t>
      </w:r>
      <w:r w:rsidRPr="00217805">
        <w:rPr>
          <w:sz w:val="18"/>
          <w:szCs w:val="18"/>
          <w:lang w:val="en-GB"/>
        </w:rPr>
        <w:t>Standard</w:t>
      </w:r>
      <w:r w:rsidR="000C579E" w:rsidRPr="00217805">
        <w:rPr>
          <w:sz w:val="18"/>
          <w:szCs w:val="18"/>
          <w:lang w:val="en-GB"/>
        </w:rPr>
        <w:t>ised</w:t>
      </w:r>
      <w:r w:rsidRPr="00217805">
        <w:rPr>
          <w:sz w:val="18"/>
          <w:szCs w:val="18"/>
          <w:lang w:val="en-GB"/>
        </w:rPr>
        <w:t xml:space="preserve"> values used for adjustment of production (mg</w:t>
      </w:r>
      <w:r w:rsidR="00CB78C3" w:rsidRPr="00217805">
        <w:rPr>
          <w:sz w:val="18"/>
          <w:szCs w:val="18"/>
          <w:lang w:val="en-GB"/>
        </w:rPr>
        <w:t xml:space="preserve"> per </w:t>
      </w:r>
      <w:r w:rsidRPr="00217805">
        <w:rPr>
          <w:sz w:val="18"/>
          <w:szCs w:val="18"/>
          <w:lang w:val="en-GB"/>
        </w:rPr>
        <w:t xml:space="preserve">PCU): </w:t>
      </w:r>
      <w:r w:rsidR="00691223" w:rsidRPr="00217805">
        <w:rPr>
          <w:sz w:val="18"/>
          <w:szCs w:val="18"/>
          <w:lang w:val="en-GB"/>
        </w:rPr>
        <w:t>c</w:t>
      </w:r>
      <w:r w:rsidRPr="00217805">
        <w:rPr>
          <w:sz w:val="18"/>
          <w:szCs w:val="18"/>
          <w:lang w:val="en-GB"/>
        </w:rPr>
        <w:t xml:space="preserve">attle 30; </w:t>
      </w:r>
      <w:r w:rsidR="00691223" w:rsidRPr="00217805">
        <w:rPr>
          <w:sz w:val="18"/>
          <w:szCs w:val="18"/>
          <w:lang w:val="en-GB"/>
        </w:rPr>
        <w:t>p</w:t>
      </w:r>
      <w:r w:rsidRPr="00217805">
        <w:rPr>
          <w:sz w:val="18"/>
          <w:szCs w:val="18"/>
          <w:lang w:val="en-GB"/>
        </w:rPr>
        <w:t xml:space="preserve">igs 60; </w:t>
      </w:r>
      <w:r w:rsidR="00691223" w:rsidRPr="00217805">
        <w:rPr>
          <w:sz w:val="18"/>
          <w:szCs w:val="18"/>
          <w:lang w:val="en-GB"/>
        </w:rPr>
        <w:t>p</w:t>
      </w:r>
      <w:r w:rsidR="00041068" w:rsidRPr="00217805">
        <w:rPr>
          <w:sz w:val="18"/>
          <w:szCs w:val="18"/>
          <w:lang w:val="en-GB"/>
        </w:rPr>
        <w:t xml:space="preserve">oultry 30; </w:t>
      </w:r>
      <w:r w:rsidR="00691223" w:rsidRPr="00217805">
        <w:rPr>
          <w:sz w:val="18"/>
          <w:szCs w:val="18"/>
          <w:lang w:val="en-GB"/>
        </w:rPr>
        <w:t>s</w:t>
      </w:r>
      <w:r w:rsidRPr="00217805">
        <w:rPr>
          <w:sz w:val="18"/>
          <w:szCs w:val="18"/>
          <w:lang w:val="en-GB"/>
        </w:rPr>
        <w:t xml:space="preserve">heep-goat 20; </w:t>
      </w:r>
      <w:r w:rsidR="00691223" w:rsidRPr="00217805">
        <w:rPr>
          <w:sz w:val="18"/>
          <w:szCs w:val="18"/>
          <w:lang w:val="en-GB"/>
        </w:rPr>
        <w:t>f</w:t>
      </w:r>
      <w:r w:rsidRPr="00217805">
        <w:rPr>
          <w:sz w:val="18"/>
          <w:szCs w:val="18"/>
          <w:lang w:val="en-GB"/>
        </w:rPr>
        <w:t xml:space="preserve">ish </w:t>
      </w:r>
      <w:r w:rsidR="002B0209" w:rsidRPr="00217805">
        <w:rPr>
          <w:sz w:val="18"/>
          <w:szCs w:val="18"/>
          <w:lang w:val="en-GB"/>
        </w:rPr>
        <w:t>30</w:t>
      </w:r>
      <w:r w:rsidRPr="00217805">
        <w:rPr>
          <w:sz w:val="18"/>
          <w:szCs w:val="18"/>
          <w:lang w:val="en-GB"/>
        </w:rPr>
        <w:t xml:space="preserve">; </w:t>
      </w:r>
      <w:r w:rsidR="00691223" w:rsidRPr="00217805">
        <w:rPr>
          <w:sz w:val="18"/>
          <w:szCs w:val="18"/>
          <w:lang w:val="en-GB"/>
        </w:rPr>
        <w:t>r</w:t>
      </w:r>
      <w:r w:rsidRPr="00217805">
        <w:rPr>
          <w:sz w:val="18"/>
          <w:szCs w:val="18"/>
          <w:lang w:val="en-GB"/>
        </w:rPr>
        <w:t xml:space="preserve">abbits </w:t>
      </w:r>
      <w:r w:rsidR="00041068" w:rsidRPr="00217805">
        <w:rPr>
          <w:sz w:val="18"/>
          <w:szCs w:val="18"/>
          <w:lang w:val="en-GB"/>
        </w:rPr>
        <w:t>780</w:t>
      </w:r>
      <w:r w:rsidRPr="00217805">
        <w:rPr>
          <w:sz w:val="18"/>
          <w:szCs w:val="18"/>
          <w:lang w:val="en-GB"/>
        </w:rPr>
        <w:t xml:space="preserve">; </w:t>
      </w:r>
      <w:r w:rsidR="00691223" w:rsidRPr="00217805">
        <w:rPr>
          <w:sz w:val="18"/>
          <w:szCs w:val="18"/>
          <w:lang w:val="en-GB"/>
        </w:rPr>
        <w:t>h</w:t>
      </w:r>
      <w:r w:rsidRPr="00217805">
        <w:rPr>
          <w:sz w:val="18"/>
          <w:szCs w:val="18"/>
          <w:lang w:val="en-GB"/>
        </w:rPr>
        <w:t xml:space="preserve">orses </w:t>
      </w:r>
      <w:r w:rsidR="000C579E" w:rsidRPr="00217805">
        <w:rPr>
          <w:sz w:val="18"/>
          <w:szCs w:val="18"/>
          <w:lang w:val="en-GB"/>
        </w:rPr>
        <w:t>5</w:t>
      </w:r>
      <w:r w:rsidRPr="00217805">
        <w:rPr>
          <w:sz w:val="18"/>
          <w:szCs w:val="18"/>
          <w:lang w:val="en-GB"/>
        </w:rPr>
        <w:t xml:space="preserve">. </w:t>
      </w:r>
    </w:p>
    <w:p w14:paraId="7BA828D0" w14:textId="77777777" w:rsidR="002B0209" w:rsidRPr="00217805" w:rsidRDefault="0049347E" w:rsidP="002513B9">
      <w:pPr>
        <w:spacing w:after="0" w:line="240" w:lineRule="auto"/>
        <w:rPr>
          <w:sz w:val="18"/>
          <w:szCs w:val="18"/>
          <w:lang w:val="en-GB"/>
        </w:rPr>
      </w:pPr>
      <w:r w:rsidRPr="00217805">
        <w:rPr>
          <w:sz w:val="18"/>
          <w:szCs w:val="18"/>
          <w:vertAlign w:val="superscript"/>
          <w:lang w:val="en-GB"/>
        </w:rPr>
        <w:t xml:space="preserve">2 </w:t>
      </w:r>
      <w:r w:rsidRPr="00217805">
        <w:rPr>
          <w:sz w:val="18"/>
          <w:szCs w:val="18"/>
          <w:lang w:val="en-GB"/>
        </w:rPr>
        <w:t>See SM</w:t>
      </w:r>
      <w:r w:rsidR="00B34094" w:rsidRPr="00217805">
        <w:rPr>
          <w:sz w:val="18"/>
          <w:szCs w:val="18"/>
          <w:lang w:val="en-GB"/>
        </w:rPr>
        <w:t>2</w:t>
      </w:r>
      <w:r w:rsidRPr="00217805">
        <w:rPr>
          <w:sz w:val="18"/>
          <w:szCs w:val="18"/>
          <w:lang w:val="en-GB"/>
        </w:rPr>
        <w:t xml:space="preserve"> for data for all species and references</w:t>
      </w:r>
    </w:p>
    <w:p w14:paraId="3CFE5452" w14:textId="4D02B35F" w:rsidR="0049347E" w:rsidRPr="00016814" w:rsidRDefault="0049347E" w:rsidP="002513B9">
      <w:pPr>
        <w:spacing w:after="0" w:line="240" w:lineRule="auto"/>
        <w:rPr>
          <w:rFonts w:asciiTheme="minorHAnsi" w:hAnsiTheme="minorHAnsi"/>
          <w:sz w:val="20"/>
          <w:szCs w:val="20"/>
          <w:lang w:val="en-GB"/>
        </w:rPr>
      </w:pPr>
      <w:r w:rsidRPr="00016814">
        <w:rPr>
          <w:sz w:val="20"/>
          <w:szCs w:val="20"/>
          <w:lang w:val="en-GB"/>
        </w:rPr>
        <w:t xml:space="preserve"> </w:t>
      </w:r>
    </w:p>
    <w:p w14:paraId="5E4CC7B8" w14:textId="67A765C7" w:rsidR="00D651AC" w:rsidRPr="005B1287" w:rsidRDefault="00D651AC" w:rsidP="002513B9">
      <w:pPr>
        <w:pStyle w:val="Rubrik2"/>
        <w:spacing w:line="240" w:lineRule="auto"/>
        <w:rPr>
          <w:lang w:val="en-GB"/>
        </w:rPr>
      </w:pPr>
      <w:r w:rsidRPr="005B1287">
        <w:rPr>
          <w:lang w:val="en-GB"/>
        </w:rPr>
        <w:t>3.3 Climate impact assessment</w:t>
      </w:r>
    </w:p>
    <w:p w14:paraId="3293A03B" w14:textId="53586F40" w:rsidR="00290172" w:rsidRDefault="00222C89" w:rsidP="00783979">
      <w:pPr>
        <w:spacing w:line="276" w:lineRule="auto"/>
        <w:rPr>
          <w:lang w:val="en-GB"/>
        </w:rPr>
      </w:pPr>
      <w:r w:rsidRPr="005B1287">
        <w:rPr>
          <w:lang w:val="en-GB"/>
        </w:rPr>
        <w:t xml:space="preserve">The carbon footprint of consumption </w:t>
      </w:r>
      <w:r w:rsidR="4EB6A06A" w:rsidRPr="005B1287">
        <w:rPr>
          <w:lang w:val="en-GB"/>
        </w:rPr>
        <w:t xml:space="preserve">of animal-sourced food products </w:t>
      </w:r>
      <w:r w:rsidRPr="005B1287">
        <w:rPr>
          <w:lang w:val="en-GB"/>
        </w:rPr>
        <w:t xml:space="preserve">for different countries was based on data from the SAFAD-tool </w:t>
      </w:r>
      <w:r w:rsidRPr="0083727C">
        <w:rPr>
          <w:lang w:val="en-GB"/>
        </w:rPr>
        <w:t xml:space="preserve">(Röös </w:t>
      </w:r>
      <w:r w:rsidR="004726BA" w:rsidRPr="0083727C">
        <w:rPr>
          <w:i/>
          <w:iCs/>
          <w:lang w:val="en-GB"/>
        </w:rPr>
        <w:t>et al.</w:t>
      </w:r>
      <w:r w:rsidRPr="0083727C">
        <w:rPr>
          <w:lang w:val="en-GB"/>
        </w:rPr>
        <w:t>, forthcoming).</w:t>
      </w:r>
      <w:r w:rsidR="001323B5" w:rsidRPr="005B1287">
        <w:rPr>
          <w:lang w:val="en-GB"/>
        </w:rPr>
        <w:t xml:space="preserve"> In SAFAD, country specific carbon </w:t>
      </w:r>
      <w:r w:rsidR="001323B5" w:rsidRPr="005B1287">
        <w:rPr>
          <w:lang w:val="en-GB"/>
        </w:rPr>
        <w:lastRenderedPageBreak/>
        <w:t xml:space="preserve">footprints of animal products are calculated based on country specific livestock diets, production parameters, manure handling systems and electricity mixes to the extent possible </w:t>
      </w:r>
      <w:r w:rsidR="005D24CE" w:rsidRPr="005B1287">
        <w:rPr>
          <w:lang w:val="en-GB"/>
        </w:rPr>
        <w:t xml:space="preserve">based on data availability. For the </w:t>
      </w:r>
      <w:r w:rsidR="000625FF" w:rsidRPr="005B1287">
        <w:rPr>
          <w:lang w:val="en-GB"/>
        </w:rPr>
        <w:t xml:space="preserve">carbon footprint of a specific product as consumed in a specific country (available </w:t>
      </w:r>
      <w:r w:rsidR="5BB16517" w:rsidRPr="005B1287">
        <w:rPr>
          <w:lang w:val="en-GB"/>
        </w:rPr>
        <w:t>f</w:t>
      </w:r>
      <w:r w:rsidR="000625FF" w:rsidRPr="005B1287">
        <w:rPr>
          <w:lang w:val="en-GB"/>
        </w:rPr>
        <w:t xml:space="preserve">or </w:t>
      </w:r>
      <w:r w:rsidR="005D24CE" w:rsidRPr="005B1287">
        <w:rPr>
          <w:lang w:val="en-GB"/>
        </w:rPr>
        <w:t>nine</w:t>
      </w:r>
      <w:r w:rsidR="000625FF" w:rsidRPr="005B1287">
        <w:rPr>
          <w:lang w:val="en-GB"/>
        </w:rPr>
        <w:t xml:space="preserve"> European </w:t>
      </w:r>
      <w:r w:rsidR="005D24CE" w:rsidRPr="005B1287">
        <w:rPr>
          <w:lang w:val="en-GB"/>
        </w:rPr>
        <w:t>countries</w:t>
      </w:r>
      <w:r w:rsidR="000625FF" w:rsidRPr="005B1287">
        <w:rPr>
          <w:lang w:val="en-GB"/>
        </w:rPr>
        <w:t xml:space="preserve"> in SAFAD)</w:t>
      </w:r>
      <w:r w:rsidR="2F95BAF1" w:rsidRPr="005B1287">
        <w:rPr>
          <w:lang w:val="en-GB"/>
        </w:rPr>
        <w:t>,</w:t>
      </w:r>
      <w:r w:rsidR="000625FF" w:rsidRPr="005B1287">
        <w:rPr>
          <w:lang w:val="en-GB"/>
        </w:rPr>
        <w:t xml:space="preserve"> a weighted average is calculated based on the </w:t>
      </w:r>
      <w:r w:rsidR="008C6EF8" w:rsidRPr="005B1287">
        <w:rPr>
          <w:lang w:val="en-GB"/>
        </w:rPr>
        <w:t xml:space="preserve">share </w:t>
      </w:r>
      <w:r w:rsidR="16FAD387" w:rsidRPr="005B1287">
        <w:rPr>
          <w:lang w:val="en-GB"/>
        </w:rPr>
        <w:t>of</w:t>
      </w:r>
      <w:r w:rsidR="008C6EF8" w:rsidRPr="005B1287">
        <w:rPr>
          <w:lang w:val="en-GB"/>
        </w:rPr>
        <w:t xml:space="preserve"> domestic production and the </w:t>
      </w:r>
      <w:r w:rsidR="000625FF" w:rsidRPr="005B1287">
        <w:rPr>
          <w:lang w:val="en-GB"/>
        </w:rPr>
        <w:t xml:space="preserve">import shares </w:t>
      </w:r>
      <w:r w:rsidR="008C6EF8" w:rsidRPr="005B1287">
        <w:rPr>
          <w:lang w:val="en-GB"/>
        </w:rPr>
        <w:t xml:space="preserve">of this product. </w:t>
      </w:r>
      <w:r w:rsidR="00EA62D6" w:rsidRPr="005B1287">
        <w:rPr>
          <w:lang w:val="en-GB"/>
        </w:rPr>
        <w:t>The carbon footprint</w:t>
      </w:r>
      <w:r w:rsidR="00CA7072" w:rsidRPr="005B1287">
        <w:rPr>
          <w:lang w:val="en-GB"/>
        </w:rPr>
        <w:t xml:space="preserve"> of livestock production</w:t>
      </w:r>
      <w:r w:rsidR="00EA62D6" w:rsidRPr="005B1287">
        <w:rPr>
          <w:lang w:val="en-GB"/>
        </w:rPr>
        <w:t xml:space="preserve"> in SAFAD includes emissions from the production of capital goods and mineral fertili</w:t>
      </w:r>
      <w:r w:rsidR="00CA7072" w:rsidRPr="005B1287">
        <w:rPr>
          <w:lang w:val="en-GB"/>
        </w:rPr>
        <w:t>z</w:t>
      </w:r>
      <w:r w:rsidR="00EA62D6" w:rsidRPr="005B1287">
        <w:rPr>
          <w:lang w:val="en-GB"/>
        </w:rPr>
        <w:t>ers, emissions from soils</w:t>
      </w:r>
      <w:r w:rsidR="00CA7072" w:rsidRPr="005B1287">
        <w:rPr>
          <w:lang w:val="en-GB"/>
        </w:rPr>
        <w:t xml:space="preserve"> </w:t>
      </w:r>
      <w:r w:rsidR="00797833" w:rsidRPr="005B1287">
        <w:rPr>
          <w:lang w:val="en-GB"/>
        </w:rPr>
        <w:t>during</w:t>
      </w:r>
      <w:r w:rsidR="00CA7072" w:rsidRPr="005B1287">
        <w:rPr>
          <w:lang w:val="en-GB"/>
        </w:rPr>
        <w:t xml:space="preserve"> feed production</w:t>
      </w:r>
      <w:r w:rsidR="00EA62D6" w:rsidRPr="005B1287">
        <w:rPr>
          <w:lang w:val="en-GB"/>
        </w:rPr>
        <w:t>, animals and manure on farm</w:t>
      </w:r>
      <w:r w:rsidR="00CA7072" w:rsidRPr="005B1287">
        <w:rPr>
          <w:lang w:val="en-GB"/>
        </w:rPr>
        <w:t xml:space="preserve">, </w:t>
      </w:r>
      <w:r w:rsidR="00797833" w:rsidRPr="005B1287">
        <w:rPr>
          <w:lang w:val="en-GB"/>
        </w:rPr>
        <w:t xml:space="preserve">and energy related emissions from the use of fuels and electricity on farm, for slaughter, transports, processing and packaging. Emissions of methane nitrous oxide and methane is aggregated into carbon dioxide equivalent emissions using </w:t>
      </w:r>
      <w:r w:rsidR="009419A5" w:rsidRPr="005B1287">
        <w:rPr>
          <w:lang w:val="en-GB"/>
        </w:rPr>
        <w:t xml:space="preserve">Global Warming Potential (GWP) </w:t>
      </w:r>
      <w:r w:rsidR="00797833" w:rsidRPr="005B1287">
        <w:rPr>
          <w:lang w:val="en-GB"/>
        </w:rPr>
        <w:t xml:space="preserve">factors from Forster </w:t>
      </w:r>
      <w:r w:rsidR="004726BA" w:rsidRPr="004726BA">
        <w:rPr>
          <w:i/>
          <w:iCs/>
          <w:lang w:val="en-GB"/>
        </w:rPr>
        <w:t>et al.</w:t>
      </w:r>
      <w:r w:rsidR="00797833" w:rsidRPr="005B1287">
        <w:rPr>
          <w:lang w:val="en-GB"/>
        </w:rPr>
        <w:t xml:space="preserve"> (20</w:t>
      </w:r>
      <w:r w:rsidR="009419A5" w:rsidRPr="005B1287">
        <w:rPr>
          <w:lang w:val="en-GB"/>
        </w:rPr>
        <w:t>21)</w:t>
      </w:r>
      <w:r w:rsidR="7B989189" w:rsidRPr="005B1287">
        <w:rPr>
          <w:lang w:val="en-GB"/>
        </w:rPr>
        <w:t xml:space="preserve">, </w:t>
      </w:r>
      <w:r w:rsidR="00891363" w:rsidRPr="00891363">
        <w:rPr>
          <w:i/>
          <w:lang w:val="en-GB"/>
        </w:rPr>
        <w:t>i.e.</w:t>
      </w:r>
      <w:r w:rsidR="282B95AF" w:rsidRPr="005B1287">
        <w:rPr>
          <w:lang w:val="en-GB"/>
        </w:rPr>
        <w:t xml:space="preserve"> </w:t>
      </w:r>
      <w:r w:rsidR="009419A5" w:rsidRPr="005B1287">
        <w:rPr>
          <w:lang w:val="en-GB"/>
        </w:rPr>
        <w:t xml:space="preserve">27 for biogenic methane, 29.8 for fossil methane and 273 for nitrous oxide. </w:t>
      </w:r>
      <w:r w:rsidR="00C84776" w:rsidRPr="005B1287">
        <w:rPr>
          <w:lang w:val="en-GB"/>
        </w:rPr>
        <w:t>Emissions are allocated equally across meat and offal, and for allocation between milk and meat in dairy production</w:t>
      </w:r>
      <w:r w:rsidR="00D64781" w:rsidRPr="005B1287">
        <w:rPr>
          <w:lang w:val="en-GB"/>
        </w:rPr>
        <w:t xml:space="preserve"> and between different dairy product</w:t>
      </w:r>
      <w:r w:rsidR="00AF5F96">
        <w:rPr>
          <w:lang w:val="en-GB"/>
        </w:rPr>
        <w:t>s</w:t>
      </w:r>
      <w:r w:rsidR="00D64781" w:rsidRPr="005B1287">
        <w:rPr>
          <w:lang w:val="en-GB"/>
        </w:rPr>
        <w:t xml:space="preserve"> in dairy processing (</w:t>
      </w:r>
      <w:r w:rsidR="00891363" w:rsidRPr="00891363">
        <w:rPr>
          <w:i/>
          <w:iCs/>
          <w:lang w:val="en-GB"/>
        </w:rPr>
        <w:t>e.g.</w:t>
      </w:r>
      <w:r w:rsidR="00D64781" w:rsidRPr="005B1287">
        <w:rPr>
          <w:lang w:val="en-GB"/>
        </w:rPr>
        <w:t xml:space="preserve"> cheese and whey)</w:t>
      </w:r>
      <w:r w:rsidR="00C84776" w:rsidRPr="005B1287">
        <w:rPr>
          <w:lang w:val="en-GB"/>
        </w:rPr>
        <w:t xml:space="preserve"> economic allocation is used</w:t>
      </w:r>
      <w:r w:rsidR="00C92BEE" w:rsidRPr="005B1287">
        <w:rPr>
          <w:lang w:val="en-GB"/>
        </w:rPr>
        <w:t xml:space="preserve">, </w:t>
      </w:r>
      <w:r w:rsidR="00891363" w:rsidRPr="00891363">
        <w:rPr>
          <w:i/>
          <w:iCs/>
          <w:lang w:val="en-GB"/>
        </w:rPr>
        <w:t>i.e.</w:t>
      </w:r>
      <w:r w:rsidR="00C92BEE" w:rsidRPr="005B1287">
        <w:rPr>
          <w:lang w:val="en-GB"/>
        </w:rPr>
        <w:t xml:space="preserve"> emissions are divided across </w:t>
      </w:r>
      <w:r w:rsidR="001B208E" w:rsidRPr="005B1287">
        <w:rPr>
          <w:lang w:val="en-GB"/>
        </w:rPr>
        <w:t xml:space="preserve">food </w:t>
      </w:r>
      <w:r w:rsidR="00C92BEE" w:rsidRPr="005B1287">
        <w:rPr>
          <w:lang w:val="en-GB"/>
        </w:rPr>
        <w:t>produc</w:t>
      </w:r>
      <w:r w:rsidR="001B208E" w:rsidRPr="005B1287">
        <w:rPr>
          <w:lang w:val="en-GB"/>
        </w:rPr>
        <w:t>t</w:t>
      </w:r>
      <w:r w:rsidR="00C92BEE" w:rsidRPr="005B1287">
        <w:rPr>
          <w:lang w:val="en-GB"/>
        </w:rPr>
        <w:t>s based on their economic value</w:t>
      </w:r>
      <w:r w:rsidR="00D64781" w:rsidRPr="005B1287">
        <w:rPr>
          <w:lang w:val="en-GB"/>
        </w:rPr>
        <w:t>.</w:t>
      </w:r>
      <w:r w:rsidR="00C92BEE" w:rsidRPr="005B1287">
        <w:rPr>
          <w:lang w:val="en-GB"/>
        </w:rPr>
        <w:t xml:space="preserve"> For more details, see Röös </w:t>
      </w:r>
      <w:r w:rsidR="004726BA" w:rsidRPr="004726BA">
        <w:rPr>
          <w:i/>
          <w:iCs/>
          <w:lang w:val="en-GB"/>
        </w:rPr>
        <w:t>et al.</w:t>
      </w:r>
      <w:r w:rsidR="00C92BEE" w:rsidRPr="005B1287">
        <w:rPr>
          <w:lang w:val="en-GB"/>
        </w:rPr>
        <w:t xml:space="preserve"> (forthcoming). All data from the SAFAD tool is available here </w:t>
      </w:r>
      <w:hyperlink r:id="rId11" w:history="1">
        <w:r w:rsidR="00FE524F" w:rsidRPr="005B1287">
          <w:rPr>
            <w:rStyle w:val="Hyperlnk"/>
            <w:lang w:val="en-GB"/>
          </w:rPr>
          <w:t>https://safad.se/</w:t>
        </w:r>
      </w:hyperlink>
      <w:r w:rsidR="00F97D33" w:rsidRPr="005B1287">
        <w:rPr>
          <w:lang w:val="en-GB"/>
        </w:rPr>
        <w:t xml:space="preserve">. </w:t>
      </w:r>
    </w:p>
    <w:p w14:paraId="33D4C935" w14:textId="3B8C380E" w:rsidR="00085AF1" w:rsidRPr="005B1287" w:rsidRDefault="00085AF1" w:rsidP="002513B9">
      <w:pPr>
        <w:pStyle w:val="Rubrik2"/>
        <w:spacing w:line="240" w:lineRule="auto"/>
        <w:rPr>
          <w:lang w:val="en-GB"/>
        </w:rPr>
      </w:pPr>
      <w:r w:rsidRPr="005B1287">
        <w:rPr>
          <w:lang w:val="en-GB"/>
        </w:rPr>
        <w:t>3.</w:t>
      </w:r>
      <w:r w:rsidR="00D651AC" w:rsidRPr="005B1287">
        <w:rPr>
          <w:lang w:val="en-GB"/>
        </w:rPr>
        <w:t xml:space="preserve">4 </w:t>
      </w:r>
      <w:r w:rsidR="0073241B" w:rsidRPr="005B1287">
        <w:rPr>
          <w:lang w:val="en-GB"/>
        </w:rPr>
        <w:t>Diet assessment</w:t>
      </w:r>
    </w:p>
    <w:p w14:paraId="40D57487" w14:textId="190AE770" w:rsidR="00085AF1" w:rsidRPr="005B1287" w:rsidRDefault="0FEB758D" w:rsidP="00783979">
      <w:pPr>
        <w:spacing w:line="276" w:lineRule="auto"/>
        <w:rPr>
          <w:lang w:val="en-GB"/>
        </w:rPr>
      </w:pPr>
      <w:r w:rsidRPr="005B1287">
        <w:rPr>
          <w:lang w:val="en-GB"/>
        </w:rPr>
        <w:t xml:space="preserve">To exemplify the </w:t>
      </w:r>
      <w:r w:rsidR="131BB61A" w:rsidRPr="005B1287">
        <w:rPr>
          <w:lang w:val="en-GB"/>
        </w:rPr>
        <w:t xml:space="preserve">implementation of </w:t>
      </w:r>
      <w:r w:rsidRPr="005B1287">
        <w:rPr>
          <w:lang w:val="en-GB"/>
        </w:rPr>
        <w:t xml:space="preserve">the animal welfare </w:t>
      </w:r>
      <w:r w:rsidR="00AF5F96">
        <w:rPr>
          <w:lang w:val="en-GB"/>
        </w:rPr>
        <w:t xml:space="preserve">indices </w:t>
      </w:r>
      <w:r w:rsidRPr="005B1287">
        <w:rPr>
          <w:lang w:val="en-GB"/>
        </w:rPr>
        <w:t>and antibiotic</w:t>
      </w:r>
      <w:r w:rsidR="00116655" w:rsidRPr="005B1287">
        <w:rPr>
          <w:lang w:val="en-GB"/>
        </w:rPr>
        <w:t xml:space="preserve"> u</w:t>
      </w:r>
      <w:r w:rsidRPr="005B1287">
        <w:rPr>
          <w:lang w:val="en-GB"/>
        </w:rPr>
        <w:t>s</w:t>
      </w:r>
      <w:r w:rsidR="00116655" w:rsidRPr="005B1287">
        <w:rPr>
          <w:lang w:val="en-GB"/>
        </w:rPr>
        <w:t>e</w:t>
      </w:r>
      <w:r w:rsidRPr="005B1287">
        <w:rPr>
          <w:lang w:val="en-GB"/>
        </w:rPr>
        <w:t xml:space="preserve"> indic</w:t>
      </w:r>
      <w:r w:rsidR="00AF5F96">
        <w:rPr>
          <w:lang w:val="en-GB"/>
        </w:rPr>
        <w:t>ator</w:t>
      </w:r>
      <w:r w:rsidRPr="005B1287">
        <w:rPr>
          <w:lang w:val="en-GB"/>
        </w:rPr>
        <w:t xml:space="preserve">, the consumption of animal products in the average </w:t>
      </w:r>
      <w:r w:rsidR="00FE12FE">
        <w:rPr>
          <w:lang w:val="en-GB"/>
        </w:rPr>
        <w:t xml:space="preserve">human </w:t>
      </w:r>
      <w:r w:rsidRPr="005B1287">
        <w:rPr>
          <w:lang w:val="en-GB"/>
        </w:rPr>
        <w:t xml:space="preserve">diets of Ireland, Italy and Poland </w:t>
      </w:r>
      <w:r w:rsidR="00116655" w:rsidRPr="005B1287">
        <w:rPr>
          <w:lang w:val="en-GB"/>
        </w:rPr>
        <w:t xml:space="preserve">was assessed </w:t>
      </w:r>
      <w:r w:rsidR="2ECB7CB7" w:rsidRPr="005B1287">
        <w:rPr>
          <w:lang w:val="en-GB"/>
        </w:rPr>
        <w:t>with</w:t>
      </w:r>
      <w:r w:rsidRPr="005B1287">
        <w:rPr>
          <w:lang w:val="en-GB"/>
        </w:rPr>
        <w:t xml:space="preserve"> data from the FAO Food Balance Sheets for </w:t>
      </w:r>
      <w:r w:rsidR="00880515" w:rsidRPr="005B1287">
        <w:rPr>
          <w:lang w:val="en-GB"/>
        </w:rPr>
        <w:t xml:space="preserve">per capita </w:t>
      </w:r>
      <w:r w:rsidRPr="005B1287">
        <w:rPr>
          <w:lang w:val="en-GB"/>
        </w:rPr>
        <w:t xml:space="preserve">food </w:t>
      </w:r>
      <w:r w:rsidR="00B67074" w:rsidRPr="005B1287">
        <w:rPr>
          <w:lang w:val="en-GB"/>
        </w:rPr>
        <w:t>supply</w:t>
      </w:r>
      <w:r w:rsidRPr="005B1287">
        <w:rPr>
          <w:lang w:val="en-GB"/>
        </w:rPr>
        <w:t xml:space="preserve"> (FAO, 2023). We chose these three countries as the total consumption of meat plus </w:t>
      </w:r>
      <w:r w:rsidR="00880515" w:rsidRPr="005B1287">
        <w:rPr>
          <w:lang w:val="en-GB"/>
        </w:rPr>
        <w:t>blue foods (all animal foods produced in water</w:t>
      </w:r>
      <w:r w:rsidR="14E0838A" w:rsidRPr="005B1287">
        <w:rPr>
          <w:lang w:val="en-GB"/>
        </w:rPr>
        <w:t>)</w:t>
      </w:r>
      <w:r w:rsidRPr="005B1287">
        <w:rPr>
          <w:lang w:val="en-GB"/>
        </w:rPr>
        <w:t xml:space="preserve"> in these countries are similar (approximately 80-90 kg bone</w:t>
      </w:r>
      <w:r w:rsidR="002513B9">
        <w:rPr>
          <w:lang w:val="en-GB"/>
        </w:rPr>
        <w:t>-</w:t>
      </w:r>
      <w:r w:rsidRPr="005B1287">
        <w:rPr>
          <w:lang w:val="en-GB"/>
        </w:rPr>
        <w:t xml:space="preserve">free per person per year) but differ in the animal species consumed (Table 2). Hence, the difference between countries will reflect the type of animal product consumed rather than the total amounts. The products consumed in a country include products produced domestically and imported products with import shares from Schwarzmueller </w:t>
      </w:r>
      <w:r w:rsidR="002B0209">
        <w:rPr>
          <w:lang w:val="en-GB"/>
        </w:rPr>
        <w:t>and</w:t>
      </w:r>
      <w:r w:rsidR="002B0209" w:rsidRPr="005B1287">
        <w:rPr>
          <w:lang w:val="en-GB"/>
        </w:rPr>
        <w:t xml:space="preserve"> </w:t>
      </w:r>
      <w:r w:rsidRPr="005B1287">
        <w:rPr>
          <w:lang w:val="en-GB"/>
        </w:rPr>
        <w:t xml:space="preserve">Kastner </w:t>
      </w:r>
      <w:r w:rsidR="360F83EF" w:rsidRPr="005B1287">
        <w:rPr>
          <w:lang w:val="en-GB"/>
        </w:rPr>
        <w:t>(</w:t>
      </w:r>
      <w:r w:rsidRPr="005B1287">
        <w:rPr>
          <w:lang w:val="en-GB"/>
        </w:rPr>
        <w:t>2022)</w:t>
      </w:r>
      <w:r w:rsidR="00683D20">
        <w:rPr>
          <w:lang w:val="en-GB"/>
        </w:rPr>
        <w:t xml:space="preserve">. For example, </w:t>
      </w:r>
      <w:r w:rsidRPr="005B1287">
        <w:rPr>
          <w:lang w:val="en-GB"/>
        </w:rPr>
        <w:t xml:space="preserve">the pig meat consumed in </w:t>
      </w:r>
      <w:r w:rsidR="00B70C7F" w:rsidRPr="005B1287">
        <w:rPr>
          <w:lang w:val="en-GB"/>
        </w:rPr>
        <w:t>Italy</w:t>
      </w:r>
      <w:r w:rsidR="00FC67F5" w:rsidRPr="005B1287">
        <w:rPr>
          <w:lang w:val="en-GB"/>
        </w:rPr>
        <w:t xml:space="preserve"> </w:t>
      </w:r>
      <w:r w:rsidRPr="005B1287">
        <w:rPr>
          <w:lang w:val="en-GB"/>
        </w:rPr>
        <w:t xml:space="preserve">is </w:t>
      </w:r>
      <w:r w:rsidR="006E6DA8" w:rsidRPr="005B1287">
        <w:rPr>
          <w:lang w:val="en-GB"/>
        </w:rPr>
        <w:t>62</w:t>
      </w:r>
      <w:r w:rsidRPr="005B1287">
        <w:rPr>
          <w:lang w:val="en-GB"/>
        </w:rPr>
        <w:t xml:space="preserve">% domestic pig meat, </w:t>
      </w:r>
      <w:r w:rsidR="006E6DA8" w:rsidRPr="005B1287">
        <w:rPr>
          <w:lang w:val="en-GB"/>
        </w:rPr>
        <w:t>13</w:t>
      </w:r>
      <w:r w:rsidRPr="005B1287">
        <w:rPr>
          <w:lang w:val="en-GB"/>
        </w:rPr>
        <w:t xml:space="preserve">% pig meat from the </w:t>
      </w:r>
      <w:r w:rsidR="006E6DA8" w:rsidRPr="005B1287">
        <w:rPr>
          <w:lang w:val="en-GB"/>
        </w:rPr>
        <w:t>Germany</w:t>
      </w:r>
      <w:r w:rsidRPr="005B1287">
        <w:rPr>
          <w:lang w:val="en-GB"/>
        </w:rPr>
        <w:t xml:space="preserve">, </w:t>
      </w:r>
      <w:r w:rsidR="00683D20">
        <w:rPr>
          <w:lang w:val="en-GB"/>
        </w:rPr>
        <w:t>6</w:t>
      </w:r>
      <w:r w:rsidRPr="00683D20">
        <w:rPr>
          <w:lang w:val="en-GB"/>
        </w:rPr>
        <w:t xml:space="preserve">% pig meat from </w:t>
      </w:r>
      <w:r w:rsidR="006E6DA8" w:rsidRPr="00683D20">
        <w:rPr>
          <w:lang w:val="en-GB"/>
        </w:rPr>
        <w:t>Spain</w:t>
      </w:r>
      <w:r w:rsidRPr="00683D20">
        <w:rPr>
          <w:lang w:val="en-GB"/>
        </w:rPr>
        <w:t xml:space="preserve">, </w:t>
      </w:r>
      <w:r w:rsidR="006E6DA8" w:rsidRPr="00683D20">
        <w:rPr>
          <w:lang w:val="en-GB"/>
        </w:rPr>
        <w:t>4</w:t>
      </w:r>
      <w:r w:rsidRPr="00683D20">
        <w:rPr>
          <w:lang w:val="en-GB"/>
        </w:rPr>
        <w:t xml:space="preserve">% pig </w:t>
      </w:r>
      <w:r w:rsidRPr="00AF71FC">
        <w:rPr>
          <w:lang w:val="en-GB"/>
        </w:rPr>
        <w:t xml:space="preserve">meat from </w:t>
      </w:r>
      <w:r w:rsidR="00F22A61">
        <w:rPr>
          <w:lang w:val="en-GB"/>
        </w:rPr>
        <w:t>the Netherlands</w:t>
      </w:r>
      <w:r w:rsidR="00F22A61" w:rsidRPr="005B1287">
        <w:rPr>
          <w:lang w:val="en-GB"/>
        </w:rPr>
        <w:t xml:space="preserve"> </w:t>
      </w:r>
      <w:r w:rsidRPr="005B1287">
        <w:rPr>
          <w:lang w:val="en-GB"/>
        </w:rPr>
        <w:t xml:space="preserve">and </w:t>
      </w:r>
      <w:r w:rsidR="00F143AB" w:rsidRPr="005B1287">
        <w:rPr>
          <w:lang w:val="en-GB"/>
        </w:rPr>
        <w:t xml:space="preserve">so on. </w:t>
      </w:r>
    </w:p>
    <w:p w14:paraId="342335F4" w14:textId="64822578" w:rsidR="00085AF1" w:rsidRPr="005B1287" w:rsidRDefault="0FEB758D" w:rsidP="00783979">
      <w:pPr>
        <w:spacing w:line="276" w:lineRule="auto"/>
        <w:rPr>
          <w:lang w:val="en-GB"/>
        </w:rPr>
      </w:pPr>
      <w:r w:rsidRPr="005B1287">
        <w:rPr>
          <w:lang w:val="en-GB"/>
        </w:rPr>
        <w:t xml:space="preserve">To illustrate how the </w:t>
      </w:r>
      <w:r w:rsidR="2A0DCF2E" w:rsidRPr="005B1287">
        <w:rPr>
          <w:lang w:val="en-GB"/>
        </w:rPr>
        <w:t>implementation of the</w:t>
      </w:r>
      <w:r w:rsidRPr="005B1287">
        <w:rPr>
          <w:lang w:val="en-GB"/>
        </w:rPr>
        <w:t xml:space="preserve"> animal welfare </w:t>
      </w:r>
      <w:r w:rsidR="00683D20">
        <w:rPr>
          <w:lang w:val="en-GB"/>
        </w:rPr>
        <w:t xml:space="preserve">indices </w:t>
      </w:r>
      <w:r w:rsidRPr="005B1287">
        <w:rPr>
          <w:lang w:val="en-GB"/>
        </w:rPr>
        <w:t>and antibiotic</w:t>
      </w:r>
      <w:r w:rsidR="00116655" w:rsidRPr="005B1287">
        <w:rPr>
          <w:lang w:val="en-GB"/>
        </w:rPr>
        <w:t xml:space="preserve"> u</w:t>
      </w:r>
      <w:r w:rsidRPr="005B1287">
        <w:rPr>
          <w:lang w:val="en-GB"/>
        </w:rPr>
        <w:t>s</w:t>
      </w:r>
      <w:r w:rsidR="00116655" w:rsidRPr="005B1287">
        <w:rPr>
          <w:lang w:val="en-GB"/>
        </w:rPr>
        <w:t>e</w:t>
      </w:r>
      <w:r w:rsidRPr="005B1287">
        <w:rPr>
          <w:lang w:val="en-GB"/>
        </w:rPr>
        <w:t xml:space="preserve"> indic</w:t>
      </w:r>
      <w:r w:rsidR="00683D20">
        <w:rPr>
          <w:lang w:val="en-GB"/>
        </w:rPr>
        <w:t>ator</w:t>
      </w:r>
      <w:r w:rsidRPr="005B1287">
        <w:rPr>
          <w:lang w:val="en-GB"/>
        </w:rPr>
        <w:t xml:space="preserve"> developed here can </w:t>
      </w:r>
      <w:r w:rsidR="050513C7" w:rsidRPr="005B1287">
        <w:rPr>
          <w:lang w:val="en-GB"/>
        </w:rPr>
        <w:t>reveal</w:t>
      </w:r>
      <w:r w:rsidRPr="005B1287">
        <w:rPr>
          <w:lang w:val="en-GB"/>
        </w:rPr>
        <w:t xml:space="preserve"> trade-offs and synergies between these aspects and climate mitigation</w:t>
      </w:r>
      <w:r w:rsidR="00116655" w:rsidRPr="005B1287">
        <w:rPr>
          <w:lang w:val="en-GB"/>
        </w:rPr>
        <w:t>,</w:t>
      </w:r>
      <w:r w:rsidRPr="005B1287">
        <w:rPr>
          <w:lang w:val="en-GB"/>
        </w:rPr>
        <w:t xml:space="preserve"> we investigated the following climate mitigation strategies: 1) replacing 50% of beef by rabbit meat in Italy; 2) replacing 50% of beef with either 2) chicken meat, or 3) </w:t>
      </w:r>
      <w:r w:rsidR="5C793EC6" w:rsidRPr="005B1287">
        <w:rPr>
          <w:lang w:val="en-GB"/>
        </w:rPr>
        <w:t xml:space="preserve">blue </w:t>
      </w:r>
      <w:r w:rsidRPr="005B1287">
        <w:rPr>
          <w:lang w:val="en-GB"/>
        </w:rPr>
        <w:t xml:space="preserve">mussels in Ireland. </w:t>
      </w:r>
      <w:r w:rsidR="00400624">
        <w:rPr>
          <w:lang w:val="en-GB"/>
        </w:rPr>
        <w:t>Note, that these are hypothetical dietary changes to illustrate the use of the metrics developed here.</w:t>
      </w:r>
    </w:p>
    <w:p w14:paraId="42F0895C" w14:textId="29E98DEA" w:rsidR="00514369" w:rsidRPr="005B1287" w:rsidRDefault="00514369" w:rsidP="002513B9">
      <w:pPr>
        <w:spacing w:line="240" w:lineRule="auto"/>
        <w:jc w:val="left"/>
        <w:rPr>
          <w:b/>
          <w:bCs/>
          <w:i/>
          <w:iCs/>
          <w:sz w:val="20"/>
          <w:szCs w:val="20"/>
          <w:lang w:val="en-GB"/>
        </w:rPr>
      </w:pPr>
    </w:p>
    <w:p w14:paraId="79E6C25A" w14:textId="6B5598CE" w:rsidR="0073241B" w:rsidRPr="00217805" w:rsidRDefault="0073241B" w:rsidP="002513B9">
      <w:pPr>
        <w:spacing w:line="240" w:lineRule="auto"/>
        <w:rPr>
          <w:i/>
          <w:sz w:val="20"/>
          <w:szCs w:val="20"/>
          <w:lang w:val="en-GB"/>
        </w:rPr>
      </w:pPr>
      <w:r w:rsidRPr="00217805">
        <w:rPr>
          <w:b/>
          <w:bCs/>
          <w:i/>
          <w:sz w:val="20"/>
          <w:szCs w:val="20"/>
          <w:lang w:val="en-GB"/>
        </w:rPr>
        <w:t xml:space="preserve">Table </w:t>
      </w:r>
      <w:r w:rsidR="006311D8" w:rsidRPr="00217805">
        <w:rPr>
          <w:b/>
          <w:bCs/>
          <w:i/>
          <w:sz w:val="20"/>
          <w:szCs w:val="20"/>
          <w:lang w:val="en-GB"/>
        </w:rPr>
        <w:t>2</w:t>
      </w:r>
      <w:r w:rsidRPr="00217805">
        <w:rPr>
          <w:b/>
          <w:bCs/>
          <w:i/>
          <w:sz w:val="20"/>
          <w:szCs w:val="20"/>
          <w:lang w:val="en-GB"/>
        </w:rPr>
        <w:t>.</w:t>
      </w:r>
      <w:r w:rsidRPr="00217805">
        <w:rPr>
          <w:i/>
          <w:sz w:val="20"/>
          <w:szCs w:val="20"/>
          <w:lang w:val="en-GB"/>
        </w:rPr>
        <w:t xml:space="preserve"> </w:t>
      </w:r>
      <w:r w:rsidR="004F3B79" w:rsidRPr="00217805">
        <w:rPr>
          <w:i/>
          <w:sz w:val="20"/>
          <w:szCs w:val="20"/>
          <w:lang w:val="en-GB"/>
        </w:rPr>
        <w:t>Yearly per capita consumption of different animal products (kg</w:t>
      </w:r>
      <w:r w:rsidR="00DB2CC1" w:rsidRPr="00217805">
        <w:rPr>
          <w:i/>
          <w:sz w:val="20"/>
          <w:szCs w:val="20"/>
          <w:lang w:val="en-GB"/>
        </w:rPr>
        <w:t xml:space="preserve"> of edible weight</w:t>
      </w:r>
      <w:r w:rsidR="004F3B79" w:rsidRPr="00217805">
        <w:rPr>
          <w:i/>
          <w:sz w:val="20"/>
          <w:szCs w:val="20"/>
          <w:lang w:val="en-GB"/>
        </w:rPr>
        <w:t>)</w:t>
      </w:r>
      <w:r w:rsidR="008118FF" w:rsidRPr="00217805">
        <w:rPr>
          <w:i/>
          <w:sz w:val="20"/>
          <w:szCs w:val="20"/>
          <w:lang w:val="en-GB"/>
        </w:rPr>
        <w:t>. From FAOSTAT Food Balance Sheets</w:t>
      </w:r>
      <w:r w:rsidR="00116655" w:rsidRPr="00217805">
        <w:rPr>
          <w:i/>
          <w:sz w:val="20"/>
          <w:szCs w:val="20"/>
          <w:lang w:val="en-GB"/>
        </w:rPr>
        <w:t xml:space="preserve"> (FAO, 2023)</w:t>
      </w:r>
      <w:r w:rsidR="008118FF" w:rsidRPr="00217805">
        <w:rPr>
          <w:i/>
          <w:sz w:val="20"/>
          <w:szCs w:val="20"/>
          <w:lang w:val="en-GB"/>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73241B" w:rsidRPr="00217805" w14:paraId="27DF472F" w14:textId="77777777" w:rsidTr="002513B9">
        <w:tc>
          <w:tcPr>
            <w:tcW w:w="2265" w:type="dxa"/>
            <w:tcBorders>
              <w:top w:val="single" w:sz="4" w:space="0" w:color="auto"/>
              <w:bottom w:val="single" w:sz="4" w:space="0" w:color="auto"/>
            </w:tcBorders>
          </w:tcPr>
          <w:p w14:paraId="0834D850" w14:textId="77777777" w:rsidR="0073241B" w:rsidRPr="00217805" w:rsidRDefault="0073241B" w:rsidP="002513B9">
            <w:pPr>
              <w:spacing w:line="240" w:lineRule="auto"/>
              <w:rPr>
                <w:sz w:val="20"/>
                <w:szCs w:val="20"/>
                <w:lang w:val="en-GB"/>
              </w:rPr>
            </w:pPr>
          </w:p>
        </w:tc>
        <w:tc>
          <w:tcPr>
            <w:tcW w:w="2265" w:type="dxa"/>
            <w:tcBorders>
              <w:top w:val="single" w:sz="4" w:space="0" w:color="auto"/>
              <w:bottom w:val="single" w:sz="4" w:space="0" w:color="auto"/>
            </w:tcBorders>
          </w:tcPr>
          <w:p w14:paraId="6E5B28E9" w14:textId="4F6370F9" w:rsidR="0073241B" w:rsidRPr="00217805" w:rsidRDefault="004F3B79" w:rsidP="002513B9">
            <w:pPr>
              <w:spacing w:line="240" w:lineRule="auto"/>
              <w:rPr>
                <w:sz w:val="20"/>
                <w:szCs w:val="20"/>
                <w:lang w:val="en-GB"/>
              </w:rPr>
            </w:pPr>
            <w:r w:rsidRPr="00217805">
              <w:rPr>
                <w:sz w:val="20"/>
                <w:szCs w:val="20"/>
                <w:lang w:val="en-GB"/>
              </w:rPr>
              <w:t>Ireland</w:t>
            </w:r>
          </w:p>
        </w:tc>
        <w:tc>
          <w:tcPr>
            <w:tcW w:w="2265" w:type="dxa"/>
            <w:tcBorders>
              <w:top w:val="single" w:sz="4" w:space="0" w:color="auto"/>
              <w:bottom w:val="single" w:sz="4" w:space="0" w:color="auto"/>
            </w:tcBorders>
          </w:tcPr>
          <w:p w14:paraId="3A3D6729" w14:textId="7F865F4E" w:rsidR="0073241B" w:rsidRPr="00217805" w:rsidRDefault="004F3B79" w:rsidP="002513B9">
            <w:pPr>
              <w:spacing w:line="240" w:lineRule="auto"/>
              <w:rPr>
                <w:sz w:val="20"/>
                <w:szCs w:val="20"/>
                <w:lang w:val="en-GB"/>
              </w:rPr>
            </w:pPr>
            <w:r w:rsidRPr="00217805">
              <w:rPr>
                <w:sz w:val="20"/>
                <w:szCs w:val="20"/>
                <w:lang w:val="en-GB"/>
              </w:rPr>
              <w:t>Italy</w:t>
            </w:r>
          </w:p>
        </w:tc>
        <w:tc>
          <w:tcPr>
            <w:tcW w:w="2265" w:type="dxa"/>
            <w:tcBorders>
              <w:top w:val="single" w:sz="4" w:space="0" w:color="auto"/>
              <w:bottom w:val="single" w:sz="4" w:space="0" w:color="auto"/>
            </w:tcBorders>
          </w:tcPr>
          <w:p w14:paraId="60AB54C1" w14:textId="634249AA" w:rsidR="0073241B" w:rsidRPr="00217805" w:rsidRDefault="004F3B79" w:rsidP="002513B9">
            <w:pPr>
              <w:spacing w:line="240" w:lineRule="auto"/>
              <w:rPr>
                <w:sz w:val="20"/>
                <w:szCs w:val="20"/>
                <w:lang w:val="en-GB"/>
              </w:rPr>
            </w:pPr>
            <w:r w:rsidRPr="00217805">
              <w:rPr>
                <w:sz w:val="20"/>
                <w:szCs w:val="20"/>
                <w:lang w:val="en-GB"/>
              </w:rPr>
              <w:t>Poland</w:t>
            </w:r>
          </w:p>
        </w:tc>
      </w:tr>
      <w:tr w:rsidR="0073241B" w:rsidRPr="00217805" w14:paraId="0275D04E" w14:textId="77777777" w:rsidTr="002513B9">
        <w:tc>
          <w:tcPr>
            <w:tcW w:w="2265" w:type="dxa"/>
            <w:tcBorders>
              <w:top w:val="single" w:sz="4" w:space="0" w:color="auto"/>
            </w:tcBorders>
          </w:tcPr>
          <w:p w14:paraId="3BBA8C19" w14:textId="416B7AE8" w:rsidR="00D62EC3" w:rsidRPr="00217805" w:rsidRDefault="00BC3859" w:rsidP="002513B9">
            <w:pPr>
              <w:spacing w:line="240" w:lineRule="auto"/>
              <w:rPr>
                <w:sz w:val="20"/>
                <w:szCs w:val="20"/>
                <w:lang w:val="en-GB"/>
              </w:rPr>
            </w:pPr>
            <w:r w:rsidRPr="00217805">
              <w:rPr>
                <w:sz w:val="20"/>
                <w:szCs w:val="20"/>
                <w:lang w:val="en-GB"/>
              </w:rPr>
              <w:t>R</w:t>
            </w:r>
            <w:r w:rsidR="00D62EC3" w:rsidRPr="00217805">
              <w:rPr>
                <w:sz w:val="20"/>
                <w:szCs w:val="20"/>
                <w:lang w:val="en-GB"/>
              </w:rPr>
              <w:t>uminant meat</w:t>
            </w:r>
            <w:r w:rsidR="00C36BB1" w:rsidRPr="00217805">
              <w:rPr>
                <w:sz w:val="20"/>
                <w:szCs w:val="20"/>
                <w:vertAlign w:val="superscript"/>
                <w:lang w:val="en-GB"/>
              </w:rPr>
              <w:t>1</w:t>
            </w:r>
          </w:p>
        </w:tc>
        <w:tc>
          <w:tcPr>
            <w:tcW w:w="2265" w:type="dxa"/>
            <w:tcBorders>
              <w:top w:val="single" w:sz="4" w:space="0" w:color="auto"/>
            </w:tcBorders>
          </w:tcPr>
          <w:p w14:paraId="7E9D737E" w14:textId="1E88C582" w:rsidR="0073241B" w:rsidRPr="00217805" w:rsidRDefault="00AD0A22" w:rsidP="002513B9">
            <w:pPr>
              <w:spacing w:line="240" w:lineRule="auto"/>
              <w:rPr>
                <w:sz w:val="20"/>
                <w:szCs w:val="20"/>
                <w:lang w:val="en-GB"/>
              </w:rPr>
            </w:pPr>
            <w:r w:rsidRPr="00217805">
              <w:rPr>
                <w:sz w:val="20"/>
                <w:szCs w:val="20"/>
                <w:lang w:val="en-GB"/>
              </w:rPr>
              <w:t>2</w:t>
            </w:r>
            <w:r w:rsidR="00754FD0" w:rsidRPr="00217805">
              <w:rPr>
                <w:sz w:val="20"/>
                <w:szCs w:val="20"/>
                <w:lang w:val="en-GB"/>
              </w:rPr>
              <w:t>3</w:t>
            </w:r>
          </w:p>
        </w:tc>
        <w:tc>
          <w:tcPr>
            <w:tcW w:w="2265" w:type="dxa"/>
            <w:tcBorders>
              <w:top w:val="single" w:sz="4" w:space="0" w:color="auto"/>
            </w:tcBorders>
          </w:tcPr>
          <w:p w14:paraId="7964B5DC" w14:textId="6B3ABD60" w:rsidR="0073241B" w:rsidRPr="00217805" w:rsidRDefault="00AD0A22" w:rsidP="002513B9">
            <w:pPr>
              <w:spacing w:line="240" w:lineRule="auto"/>
              <w:rPr>
                <w:sz w:val="20"/>
                <w:szCs w:val="20"/>
                <w:lang w:val="en-GB"/>
              </w:rPr>
            </w:pPr>
            <w:r w:rsidRPr="00217805">
              <w:rPr>
                <w:sz w:val="20"/>
                <w:szCs w:val="20"/>
                <w:lang w:val="en-GB"/>
              </w:rPr>
              <w:t>1</w:t>
            </w:r>
            <w:r w:rsidR="00D118E1" w:rsidRPr="00217805">
              <w:rPr>
                <w:sz w:val="20"/>
                <w:szCs w:val="20"/>
                <w:lang w:val="en-GB"/>
              </w:rPr>
              <w:t>2</w:t>
            </w:r>
          </w:p>
        </w:tc>
        <w:tc>
          <w:tcPr>
            <w:tcW w:w="2265" w:type="dxa"/>
            <w:tcBorders>
              <w:top w:val="single" w:sz="4" w:space="0" w:color="auto"/>
            </w:tcBorders>
          </w:tcPr>
          <w:p w14:paraId="27A1BA53" w14:textId="36481A0F" w:rsidR="0073241B" w:rsidRPr="00217805" w:rsidRDefault="00AD0A22" w:rsidP="002513B9">
            <w:pPr>
              <w:spacing w:line="240" w:lineRule="auto"/>
              <w:rPr>
                <w:sz w:val="20"/>
                <w:szCs w:val="20"/>
                <w:lang w:val="en-GB"/>
              </w:rPr>
            </w:pPr>
            <w:r w:rsidRPr="00217805">
              <w:rPr>
                <w:sz w:val="20"/>
                <w:szCs w:val="20"/>
                <w:lang w:val="en-GB"/>
              </w:rPr>
              <w:t>1</w:t>
            </w:r>
          </w:p>
        </w:tc>
      </w:tr>
      <w:tr w:rsidR="0073241B" w:rsidRPr="00217805" w14:paraId="56CB5E2E" w14:textId="77777777" w:rsidTr="002513B9">
        <w:tc>
          <w:tcPr>
            <w:tcW w:w="2265" w:type="dxa"/>
          </w:tcPr>
          <w:p w14:paraId="7CC5051E" w14:textId="3D2D7E25" w:rsidR="0073241B" w:rsidRPr="00217805" w:rsidRDefault="00BC3859" w:rsidP="002513B9">
            <w:pPr>
              <w:spacing w:line="240" w:lineRule="auto"/>
              <w:rPr>
                <w:sz w:val="20"/>
                <w:szCs w:val="20"/>
                <w:lang w:val="en-GB"/>
              </w:rPr>
            </w:pPr>
            <w:r w:rsidRPr="00217805">
              <w:rPr>
                <w:sz w:val="20"/>
                <w:szCs w:val="20"/>
                <w:lang w:val="en-GB"/>
              </w:rPr>
              <w:t>Pig meat</w:t>
            </w:r>
          </w:p>
        </w:tc>
        <w:tc>
          <w:tcPr>
            <w:tcW w:w="2265" w:type="dxa"/>
          </w:tcPr>
          <w:p w14:paraId="2D62465D" w14:textId="3CD6ACE2" w:rsidR="0073241B" w:rsidRPr="00217805" w:rsidRDefault="00AD0A22" w:rsidP="002513B9">
            <w:pPr>
              <w:spacing w:line="240" w:lineRule="auto"/>
              <w:rPr>
                <w:sz w:val="20"/>
                <w:szCs w:val="20"/>
                <w:lang w:val="en-GB"/>
              </w:rPr>
            </w:pPr>
            <w:r w:rsidRPr="00217805">
              <w:rPr>
                <w:sz w:val="20"/>
                <w:szCs w:val="20"/>
                <w:lang w:val="en-GB"/>
              </w:rPr>
              <w:t>2</w:t>
            </w:r>
            <w:r w:rsidR="006A5DC5" w:rsidRPr="00217805">
              <w:rPr>
                <w:sz w:val="20"/>
                <w:szCs w:val="20"/>
                <w:lang w:val="en-GB"/>
              </w:rPr>
              <w:t>0</w:t>
            </w:r>
          </w:p>
        </w:tc>
        <w:tc>
          <w:tcPr>
            <w:tcW w:w="2265" w:type="dxa"/>
          </w:tcPr>
          <w:p w14:paraId="2E322EEF" w14:textId="11FD3E47" w:rsidR="0073241B" w:rsidRPr="00217805" w:rsidRDefault="00D118E1" w:rsidP="002513B9">
            <w:pPr>
              <w:spacing w:line="240" w:lineRule="auto"/>
              <w:rPr>
                <w:sz w:val="20"/>
                <w:szCs w:val="20"/>
                <w:lang w:val="en-GB"/>
              </w:rPr>
            </w:pPr>
            <w:r w:rsidRPr="00217805">
              <w:rPr>
                <w:sz w:val="20"/>
                <w:szCs w:val="20"/>
                <w:lang w:val="en-GB"/>
              </w:rPr>
              <w:t>24</w:t>
            </w:r>
          </w:p>
        </w:tc>
        <w:tc>
          <w:tcPr>
            <w:tcW w:w="2265" w:type="dxa"/>
          </w:tcPr>
          <w:p w14:paraId="563F55CC" w14:textId="3805CED8" w:rsidR="0073241B" w:rsidRPr="00217805" w:rsidRDefault="00D118E1" w:rsidP="002513B9">
            <w:pPr>
              <w:spacing w:line="240" w:lineRule="auto"/>
              <w:rPr>
                <w:sz w:val="20"/>
                <w:szCs w:val="20"/>
                <w:lang w:val="en-GB"/>
              </w:rPr>
            </w:pPr>
            <w:r w:rsidRPr="00217805">
              <w:rPr>
                <w:sz w:val="20"/>
                <w:szCs w:val="20"/>
                <w:lang w:val="en-GB"/>
              </w:rPr>
              <w:t>34</w:t>
            </w:r>
          </w:p>
        </w:tc>
      </w:tr>
      <w:tr w:rsidR="0073241B" w:rsidRPr="00217805" w14:paraId="101EC274" w14:textId="77777777" w:rsidTr="002513B9">
        <w:tc>
          <w:tcPr>
            <w:tcW w:w="2265" w:type="dxa"/>
          </w:tcPr>
          <w:p w14:paraId="52E8FA34" w14:textId="6A4EB5C5" w:rsidR="0073241B" w:rsidRPr="00217805" w:rsidRDefault="00BC3859" w:rsidP="002513B9">
            <w:pPr>
              <w:spacing w:line="240" w:lineRule="auto"/>
              <w:rPr>
                <w:sz w:val="20"/>
                <w:szCs w:val="20"/>
                <w:lang w:val="en-GB"/>
              </w:rPr>
            </w:pPr>
            <w:r w:rsidRPr="00217805">
              <w:rPr>
                <w:sz w:val="20"/>
                <w:szCs w:val="20"/>
                <w:lang w:val="en-GB"/>
              </w:rPr>
              <w:t>Poultry meat</w:t>
            </w:r>
          </w:p>
        </w:tc>
        <w:tc>
          <w:tcPr>
            <w:tcW w:w="2265" w:type="dxa"/>
          </w:tcPr>
          <w:p w14:paraId="4ED38185" w14:textId="2F281420" w:rsidR="0073241B" w:rsidRPr="00217805" w:rsidRDefault="001F19DF" w:rsidP="002513B9">
            <w:pPr>
              <w:spacing w:line="240" w:lineRule="auto"/>
              <w:rPr>
                <w:sz w:val="20"/>
                <w:szCs w:val="20"/>
                <w:lang w:val="en-GB"/>
              </w:rPr>
            </w:pPr>
            <w:r w:rsidRPr="00217805">
              <w:rPr>
                <w:sz w:val="20"/>
                <w:szCs w:val="20"/>
                <w:lang w:val="en-GB"/>
              </w:rPr>
              <w:t>2</w:t>
            </w:r>
            <w:r w:rsidR="006A5DC5" w:rsidRPr="00217805">
              <w:rPr>
                <w:sz w:val="20"/>
                <w:szCs w:val="20"/>
                <w:lang w:val="en-GB"/>
              </w:rPr>
              <w:t>0</w:t>
            </w:r>
          </w:p>
        </w:tc>
        <w:tc>
          <w:tcPr>
            <w:tcW w:w="2265" w:type="dxa"/>
          </w:tcPr>
          <w:p w14:paraId="231CA2FC" w14:textId="1877ACC8" w:rsidR="0073241B" w:rsidRPr="00217805" w:rsidRDefault="00D118E1" w:rsidP="002513B9">
            <w:pPr>
              <w:spacing w:line="240" w:lineRule="auto"/>
              <w:rPr>
                <w:sz w:val="20"/>
                <w:szCs w:val="20"/>
                <w:lang w:val="en-GB"/>
              </w:rPr>
            </w:pPr>
            <w:r w:rsidRPr="00217805">
              <w:rPr>
                <w:sz w:val="20"/>
                <w:szCs w:val="20"/>
                <w:lang w:val="en-GB"/>
              </w:rPr>
              <w:t>15</w:t>
            </w:r>
          </w:p>
        </w:tc>
        <w:tc>
          <w:tcPr>
            <w:tcW w:w="2265" w:type="dxa"/>
          </w:tcPr>
          <w:p w14:paraId="1CA564F5" w14:textId="5DC32EA4" w:rsidR="0073241B" w:rsidRPr="00217805" w:rsidRDefault="00D118E1" w:rsidP="002513B9">
            <w:pPr>
              <w:spacing w:line="240" w:lineRule="auto"/>
              <w:rPr>
                <w:sz w:val="20"/>
                <w:szCs w:val="20"/>
                <w:lang w:val="en-GB"/>
              </w:rPr>
            </w:pPr>
            <w:r w:rsidRPr="00217805">
              <w:rPr>
                <w:sz w:val="20"/>
                <w:szCs w:val="20"/>
                <w:lang w:val="en-GB"/>
              </w:rPr>
              <w:t>24</w:t>
            </w:r>
          </w:p>
        </w:tc>
      </w:tr>
      <w:tr w:rsidR="0073241B" w:rsidRPr="00217805" w14:paraId="0D7A7AEC" w14:textId="77777777" w:rsidTr="002513B9">
        <w:tc>
          <w:tcPr>
            <w:tcW w:w="2265" w:type="dxa"/>
          </w:tcPr>
          <w:p w14:paraId="07169F81" w14:textId="77303CD4" w:rsidR="0073241B" w:rsidRPr="00217805" w:rsidRDefault="00BC3859" w:rsidP="002513B9">
            <w:pPr>
              <w:spacing w:line="240" w:lineRule="auto"/>
              <w:rPr>
                <w:sz w:val="20"/>
                <w:szCs w:val="20"/>
                <w:lang w:val="en-GB"/>
              </w:rPr>
            </w:pPr>
            <w:r w:rsidRPr="00217805">
              <w:rPr>
                <w:sz w:val="20"/>
                <w:szCs w:val="20"/>
                <w:lang w:val="en-GB"/>
              </w:rPr>
              <w:lastRenderedPageBreak/>
              <w:t>Blue food</w:t>
            </w:r>
            <w:r w:rsidR="00F561DA" w:rsidRPr="00217805">
              <w:rPr>
                <w:sz w:val="20"/>
                <w:szCs w:val="20"/>
                <w:vertAlign w:val="superscript"/>
                <w:lang w:val="en-GB"/>
              </w:rPr>
              <w:t>2</w:t>
            </w:r>
          </w:p>
        </w:tc>
        <w:tc>
          <w:tcPr>
            <w:tcW w:w="2265" w:type="dxa"/>
          </w:tcPr>
          <w:p w14:paraId="09F1D6A8" w14:textId="4B04A4E5" w:rsidR="0073241B" w:rsidRPr="00217805" w:rsidRDefault="006A5DC5" w:rsidP="002513B9">
            <w:pPr>
              <w:spacing w:line="240" w:lineRule="auto"/>
              <w:rPr>
                <w:sz w:val="20"/>
                <w:szCs w:val="20"/>
                <w:lang w:val="en-GB"/>
              </w:rPr>
            </w:pPr>
            <w:r w:rsidRPr="00217805">
              <w:rPr>
                <w:sz w:val="20"/>
                <w:szCs w:val="20"/>
                <w:lang w:val="en-GB"/>
              </w:rPr>
              <w:t>10</w:t>
            </w:r>
          </w:p>
        </w:tc>
        <w:tc>
          <w:tcPr>
            <w:tcW w:w="2265" w:type="dxa"/>
          </w:tcPr>
          <w:p w14:paraId="1DC4A6C0" w14:textId="290620D4" w:rsidR="0073241B" w:rsidRPr="00217805" w:rsidRDefault="00D118E1" w:rsidP="002513B9">
            <w:pPr>
              <w:spacing w:line="240" w:lineRule="auto"/>
              <w:rPr>
                <w:sz w:val="20"/>
                <w:szCs w:val="20"/>
                <w:lang w:val="en-GB"/>
              </w:rPr>
            </w:pPr>
            <w:r w:rsidRPr="00217805">
              <w:rPr>
                <w:sz w:val="20"/>
                <w:szCs w:val="20"/>
                <w:lang w:val="en-GB"/>
              </w:rPr>
              <w:t>14</w:t>
            </w:r>
          </w:p>
        </w:tc>
        <w:tc>
          <w:tcPr>
            <w:tcW w:w="2265" w:type="dxa"/>
          </w:tcPr>
          <w:p w14:paraId="1C3DE4AD" w14:textId="601C3A62" w:rsidR="0073241B" w:rsidRPr="00217805" w:rsidRDefault="00926F73" w:rsidP="002513B9">
            <w:pPr>
              <w:spacing w:line="240" w:lineRule="auto"/>
              <w:rPr>
                <w:sz w:val="20"/>
                <w:szCs w:val="20"/>
                <w:lang w:val="en-GB"/>
              </w:rPr>
            </w:pPr>
            <w:r w:rsidRPr="00217805">
              <w:rPr>
                <w:sz w:val="20"/>
                <w:szCs w:val="20"/>
                <w:lang w:val="en-GB"/>
              </w:rPr>
              <w:t>6</w:t>
            </w:r>
          </w:p>
        </w:tc>
      </w:tr>
      <w:tr w:rsidR="0073241B" w:rsidRPr="00217805" w14:paraId="4BB7999C" w14:textId="77777777" w:rsidTr="002513B9">
        <w:tc>
          <w:tcPr>
            <w:tcW w:w="2265" w:type="dxa"/>
          </w:tcPr>
          <w:p w14:paraId="2ECA5A72" w14:textId="75FA8AC3" w:rsidR="0073241B" w:rsidRPr="00217805" w:rsidRDefault="00FE5A7A" w:rsidP="002513B9">
            <w:pPr>
              <w:spacing w:line="240" w:lineRule="auto"/>
              <w:rPr>
                <w:sz w:val="20"/>
                <w:szCs w:val="20"/>
                <w:lang w:val="en-GB"/>
              </w:rPr>
            </w:pPr>
            <w:r w:rsidRPr="00217805">
              <w:rPr>
                <w:sz w:val="20"/>
                <w:szCs w:val="20"/>
                <w:lang w:val="en-GB"/>
              </w:rPr>
              <w:t>Dairy</w:t>
            </w:r>
            <w:r w:rsidR="00315E78" w:rsidRPr="00217805">
              <w:rPr>
                <w:sz w:val="20"/>
                <w:szCs w:val="20"/>
                <w:vertAlign w:val="superscript"/>
                <w:lang w:val="en-GB"/>
              </w:rPr>
              <w:t>3</w:t>
            </w:r>
            <w:r w:rsidR="00C11384" w:rsidRPr="00217805">
              <w:rPr>
                <w:sz w:val="20"/>
                <w:szCs w:val="20"/>
                <w:lang w:val="en-GB"/>
              </w:rPr>
              <w:t xml:space="preserve"> </w:t>
            </w:r>
          </w:p>
        </w:tc>
        <w:tc>
          <w:tcPr>
            <w:tcW w:w="2265" w:type="dxa"/>
          </w:tcPr>
          <w:p w14:paraId="23FC8F6C" w14:textId="476C126E" w:rsidR="0073241B" w:rsidRPr="00217805" w:rsidRDefault="001F19DF" w:rsidP="002513B9">
            <w:pPr>
              <w:spacing w:line="240" w:lineRule="auto"/>
              <w:rPr>
                <w:sz w:val="20"/>
                <w:szCs w:val="20"/>
                <w:lang w:val="en-GB"/>
              </w:rPr>
            </w:pPr>
            <w:r w:rsidRPr="00217805">
              <w:rPr>
                <w:sz w:val="20"/>
                <w:szCs w:val="20"/>
                <w:lang w:val="en-GB"/>
              </w:rPr>
              <w:t>2</w:t>
            </w:r>
            <w:r w:rsidR="006A5DC5" w:rsidRPr="00217805">
              <w:rPr>
                <w:sz w:val="20"/>
                <w:szCs w:val="20"/>
                <w:lang w:val="en-GB"/>
              </w:rPr>
              <w:t>93</w:t>
            </w:r>
          </w:p>
        </w:tc>
        <w:tc>
          <w:tcPr>
            <w:tcW w:w="2265" w:type="dxa"/>
          </w:tcPr>
          <w:p w14:paraId="2B16EB11" w14:textId="2AB5442E" w:rsidR="0073241B" w:rsidRPr="00217805" w:rsidRDefault="001F19DF" w:rsidP="002513B9">
            <w:pPr>
              <w:spacing w:line="240" w:lineRule="auto"/>
              <w:rPr>
                <w:sz w:val="20"/>
                <w:szCs w:val="20"/>
                <w:lang w:val="en-GB"/>
              </w:rPr>
            </w:pPr>
            <w:r w:rsidRPr="00217805">
              <w:rPr>
                <w:sz w:val="20"/>
                <w:szCs w:val="20"/>
                <w:lang w:val="en-GB"/>
              </w:rPr>
              <w:t>2</w:t>
            </w:r>
            <w:r w:rsidR="00D118E1" w:rsidRPr="00217805">
              <w:rPr>
                <w:sz w:val="20"/>
                <w:szCs w:val="20"/>
                <w:lang w:val="en-GB"/>
              </w:rPr>
              <w:t>24</w:t>
            </w:r>
          </w:p>
        </w:tc>
        <w:tc>
          <w:tcPr>
            <w:tcW w:w="2265" w:type="dxa"/>
          </w:tcPr>
          <w:p w14:paraId="2944B3EF" w14:textId="4E6072B8" w:rsidR="0073241B" w:rsidRPr="00217805" w:rsidRDefault="001F19DF" w:rsidP="002513B9">
            <w:pPr>
              <w:spacing w:line="240" w:lineRule="auto"/>
              <w:rPr>
                <w:sz w:val="20"/>
                <w:szCs w:val="20"/>
                <w:lang w:val="en-GB"/>
              </w:rPr>
            </w:pPr>
            <w:r w:rsidRPr="00217805">
              <w:rPr>
                <w:sz w:val="20"/>
                <w:szCs w:val="20"/>
                <w:lang w:val="en-GB"/>
              </w:rPr>
              <w:t>1</w:t>
            </w:r>
            <w:r w:rsidR="00926F73" w:rsidRPr="00217805">
              <w:rPr>
                <w:sz w:val="20"/>
                <w:szCs w:val="20"/>
                <w:lang w:val="en-GB"/>
              </w:rPr>
              <w:t>86</w:t>
            </w:r>
          </w:p>
        </w:tc>
      </w:tr>
      <w:tr w:rsidR="00FF2024" w:rsidRPr="00217805" w14:paraId="3A8DAFA9" w14:textId="77777777" w:rsidTr="002513B9">
        <w:tc>
          <w:tcPr>
            <w:tcW w:w="2265" w:type="dxa"/>
            <w:tcBorders>
              <w:bottom w:val="single" w:sz="4" w:space="0" w:color="auto"/>
            </w:tcBorders>
          </w:tcPr>
          <w:p w14:paraId="02526BEC" w14:textId="3119EF0E" w:rsidR="00FF2024" w:rsidRPr="00217805" w:rsidRDefault="00FF2024" w:rsidP="002513B9">
            <w:pPr>
              <w:spacing w:line="240" w:lineRule="auto"/>
              <w:rPr>
                <w:sz w:val="20"/>
                <w:szCs w:val="20"/>
                <w:lang w:val="en-GB"/>
              </w:rPr>
            </w:pPr>
            <w:r w:rsidRPr="00217805">
              <w:rPr>
                <w:sz w:val="20"/>
                <w:szCs w:val="20"/>
                <w:lang w:val="en-GB"/>
              </w:rPr>
              <w:t>Egg</w:t>
            </w:r>
          </w:p>
        </w:tc>
        <w:tc>
          <w:tcPr>
            <w:tcW w:w="2265" w:type="dxa"/>
            <w:tcBorders>
              <w:bottom w:val="single" w:sz="4" w:space="0" w:color="auto"/>
            </w:tcBorders>
          </w:tcPr>
          <w:p w14:paraId="2F02E858" w14:textId="72A6A13C" w:rsidR="00FF2024" w:rsidRPr="00217805" w:rsidRDefault="008156A3" w:rsidP="002513B9">
            <w:pPr>
              <w:spacing w:line="240" w:lineRule="auto"/>
              <w:rPr>
                <w:sz w:val="20"/>
                <w:szCs w:val="20"/>
                <w:lang w:val="en-GB"/>
              </w:rPr>
            </w:pPr>
            <w:r w:rsidRPr="00217805">
              <w:rPr>
                <w:sz w:val="20"/>
                <w:szCs w:val="20"/>
                <w:lang w:val="en-GB"/>
              </w:rPr>
              <w:t>12</w:t>
            </w:r>
          </w:p>
        </w:tc>
        <w:tc>
          <w:tcPr>
            <w:tcW w:w="2265" w:type="dxa"/>
            <w:tcBorders>
              <w:bottom w:val="single" w:sz="4" w:space="0" w:color="auto"/>
            </w:tcBorders>
          </w:tcPr>
          <w:p w14:paraId="1D9846DF" w14:textId="5D97A554" w:rsidR="00FF2024" w:rsidRPr="00217805" w:rsidRDefault="008156A3" w:rsidP="002513B9">
            <w:pPr>
              <w:spacing w:line="240" w:lineRule="auto"/>
              <w:rPr>
                <w:sz w:val="20"/>
                <w:szCs w:val="20"/>
                <w:lang w:val="en-GB"/>
              </w:rPr>
            </w:pPr>
            <w:r w:rsidRPr="00217805">
              <w:rPr>
                <w:sz w:val="20"/>
                <w:szCs w:val="20"/>
                <w:lang w:val="en-GB"/>
              </w:rPr>
              <w:t>12</w:t>
            </w:r>
          </w:p>
        </w:tc>
        <w:tc>
          <w:tcPr>
            <w:tcW w:w="2265" w:type="dxa"/>
            <w:tcBorders>
              <w:bottom w:val="single" w:sz="4" w:space="0" w:color="auto"/>
            </w:tcBorders>
          </w:tcPr>
          <w:p w14:paraId="75E3ADC1" w14:textId="45C87282" w:rsidR="00FF2024" w:rsidRPr="00217805" w:rsidRDefault="008156A3" w:rsidP="002513B9">
            <w:pPr>
              <w:spacing w:line="240" w:lineRule="auto"/>
              <w:rPr>
                <w:sz w:val="20"/>
                <w:szCs w:val="20"/>
                <w:lang w:val="en-GB"/>
              </w:rPr>
            </w:pPr>
            <w:r w:rsidRPr="00217805">
              <w:rPr>
                <w:sz w:val="20"/>
                <w:szCs w:val="20"/>
                <w:lang w:val="en-GB"/>
              </w:rPr>
              <w:t>8</w:t>
            </w:r>
          </w:p>
        </w:tc>
      </w:tr>
    </w:tbl>
    <w:p w14:paraId="0B58508A" w14:textId="302FE829" w:rsidR="000A1827" w:rsidRPr="00217805" w:rsidRDefault="00C36BB1" w:rsidP="00217805">
      <w:pPr>
        <w:spacing w:after="0" w:line="240" w:lineRule="auto"/>
        <w:rPr>
          <w:sz w:val="18"/>
          <w:szCs w:val="18"/>
          <w:lang w:val="en-GB"/>
        </w:rPr>
      </w:pPr>
      <w:r w:rsidRPr="00217805">
        <w:rPr>
          <w:sz w:val="18"/>
          <w:szCs w:val="18"/>
          <w:vertAlign w:val="superscript"/>
          <w:lang w:val="en-GB"/>
        </w:rPr>
        <w:t>1</w:t>
      </w:r>
      <w:r w:rsidR="009620D5" w:rsidRPr="00217805">
        <w:rPr>
          <w:sz w:val="18"/>
          <w:szCs w:val="18"/>
          <w:lang w:val="en-GB"/>
        </w:rPr>
        <w:t xml:space="preserve"> Beef, lamb and goat (goat approximate</w:t>
      </w:r>
      <w:r w:rsidR="00FB4F06" w:rsidRPr="00217805">
        <w:rPr>
          <w:sz w:val="18"/>
          <w:szCs w:val="18"/>
          <w:lang w:val="en-GB"/>
        </w:rPr>
        <w:t>d with lamb)</w:t>
      </w:r>
    </w:p>
    <w:p w14:paraId="09BCEAA1" w14:textId="3E030EC2" w:rsidR="00FD1CEE" w:rsidRPr="00217805" w:rsidRDefault="00F561DA" w:rsidP="00217805">
      <w:pPr>
        <w:spacing w:after="0" w:line="240" w:lineRule="auto"/>
        <w:rPr>
          <w:sz w:val="18"/>
          <w:szCs w:val="18"/>
          <w:lang w:val="en-GB"/>
        </w:rPr>
      </w:pPr>
      <w:r w:rsidRPr="00217805">
        <w:rPr>
          <w:sz w:val="18"/>
          <w:szCs w:val="18"/>
          <w:vertAlign w:val="superscript"/>
          <w:lang w:val="en-GB"/>
        </w:rPr>
        <w:t>2</w:t>
      </w:r>
      <w:r w:rsidRPr="00217805">
        <w:rPr>
          <w:sz w:val="18"/>
          <w:szCs w:val="18"/>
          <w:lang w:val="en-GB"/>
        </w:rPr>
        <w:t xml:space="preserve"> </w:t>
      </w:r>
      <w:r w:rsidR="00ED4AA5" w:rsidRPr="00217805">
        <w:rPr>
          <w:sz w:val="18"/>
          <w:szCs w:val="18"/>
          <w:lang w:val="en-GB"/>
        </w:rPr>
        <w:t xml:space="preserve">Includes all animal products produced </w:t>
      </w:r>
      <w:r w:rsidR="00B61624" w:rsidRPr="00217805">
        <w:rPr>
          <w:sz w:val="18"/>
          <w:szCs w:val="18"/>
          <w:lang w:val="en-GB"/>
        </w:rPr>
        <w:t xml:space="preserve">or caught </w:t>
      </w:r>
      <w:r w:rsidR="00ED4AA5" w:rsidRPr="00217805">
        <w:rPr>
          <w:sz w:val="18"/>
          <w:szCs w:val="18"/>
          <w:lang w:val="en-GB"/>
        </w:rPr>
        <w:t xml:space="preserve">in water in broad categories. </w:t>
      </w:r>
      <w:r w:rsidR="00FD1CEE" w:rsidRPr="00217805">
        <w:rPr>
          <w:sz w:val="18"/>
          <w:szCs w:val="18"/>
          <w:lang w:val="en-GB"/>
        </w:rPr>
        <w:t xml:space="preserve">All cephalopods </w:t>
      </w:r>
      <w:r w:rsidR="0096052B" w:rsidRPr="00217805">
        <w:rPr>
          <w:sz w:val="18"/>
          <w:szCs w:val="18"/>
          <w:lang w:val="en-GB"/>
        </w:rPr>
        <w:t xml:space="preserve">were </w:t>
      </w:r>
      <w:r w:rsidR="00FD1CEE" w:rsidRPr="00217805">
        <w:rPr>
          <w:sz w:val="18"/>
          <w:szCs w:val="18"/>
          <w:lang w:val="en-GB"/>
        </w:rPr>
        <w:t xml:space="preserve">assumed to be octopus, all crustaceans assumed to be crab, all demersal fish assumed to be farmed salmon from Norway, all freshwater fish assumed to be perch, </w:t>
      </w:r>
      <w:r w:rsidR="004E13FE" w:rsidRPr="00217805">
        <w:rPr>
          <w:sz w:val="18"/>
          <w:szCs w:val="18"/>
          <w:lang w:val="en-GB"/>
        </w:rPr>
        <w:t>all pelagic fish assumed to be herring</w:t>
      </w:r>
      <w:r w:rsidR="00ED4AA5" w:rsidRPr="00217805">
        <w:rPr>
          <w:sz w:val="18"/>
          <w:szCs w:val="18"/>
          <w:lang w:val="en-GB"/>
        </w:rPr>
        <w:t>,</w:t>
      </w:r>
      <w:r w:rsidR="004E13FE" w:rsidRPr="00217805">
        <w:rPr>
          <w:sz w:val="18"/>
          <w:szCs w:val="18"/>
          <w:lang w:val="en-GB"/>
        </w:rPr>
        <w:t xml:space="preserve"> </w:t>
      </w:r>
      <w:r w:rsidR="00FD1CEE" w:rsidRPr="00217805">
        <w:rPr>
          <w:sz w:val="18"/>
          <w:szCs w:val="18"/>
          <w:lang w:val="en-GB"/>
        </w:rPr>
        <w:t>all other marine fish assumed to be cod</w:t>
      </w:r>
      <w:r w:rsidR="004E13FE" w:rsidRPr="00217805">
        <w:rPr>
          <w:sz w:val="18"/>
          <w:szCs w:val="18"/>
          <w:lang w:val="en-GB"/>
        </w:rPr>
        <w:t>,</w:t>
      </w:r>
      <w:r w:rsidR="00FD1CEE" w:rsidRPr="00217805">
        <w:rPr>
          <w:sz w:val="18"/>
          <w:szCs w:val="18"/>
          <w:lang w:val="en-GB"/>
        </w:rPr>
        <w:t xml:space="preserve"> all other </w:t>
      </w:r>
      <w:r w:rsidR="00916309" w:rsidRPr="00217805">
        <w:rPr>
          <w:sz w:val="18"/>
          <w:szCs w:val="18"/>
          <w:lang w:val="en-GB"/>
        </w:rPr>
        <w:t>molluscs</w:t>
      </w:r>
      <w:r w:rsidR="00FD1CEE" w:rsidRPr="00217805">
        <w:rPr>
          <w:sz w:val="18"/>
          <w:szCs w:val="18"/>
          <w:lang w:val="en-GB"/>
        </w:rPr>
        <w:t xml:space="preserve"> assumed to be snail</w:t>
      </w:r>
      <w:r w:rsidR="003812DD" w:rsidRPr="00217805">
        <w:rPr>
          <w:sz w:val="18"/>
          <w:szCs w:val="18"/>
          <w:lang w:val="en-GB"/>
        </w:rPr>
        <w:t>.</w:t>
      </w:r>
      <w:r w:rsidR="00B65C8F" w:rsidRPr="00217805">
        <w:rPr>
          <w:sz w:val="18"/>
          <w:szCs w:val="18"/>
          <w:lang w:val="en-GB"/>
        </w:rPr>
        <w:t xml:space="preserve"> </w:t>
      </w:r>
      <w:bookmarkStart w:id="13" w:name="_Hlk199529359"/>
      <w:r w:rsidR="00F84E4B" w:rsidRPr="00217805">
        <w:rPr>
          <w:sz w:val="18"/>
          <w:szCs w:val="18"/>
          <w:lang w:val="en-GB"/>
        </w:rPr>
        <w:t xml:space="preserve">For these blue foods we used the specific weights of the different species to adjust the PAALA index, </w:t>
      </w:r>
      <w:r w:rsidR="00891363" w:rsidRPr="00217805">
        <w:rPr>
          <w:i/>
          <w:sz w:val="18"/>
          <w:szCs w:val="18"/>
          <w:lang w:val="en-GB"/>
        </w:rPr>
        <w:t>e.g.</w:t>
      </w:r>
      <w:r w:rsidR="00F84E4B" w:rsidRPr="00217805">
        <w:rPr>
          <w:sz w:val="18"/>
          <w:szCs w:val="18"/>
          <w:lang w:val="en-GB"/>
        </w:rPr>
        <w:t xml:space="preserve"> to calculate the PAALA index for wild-caught fish (perch, herring and cod) we used the same ability and suffering but adjusted the </w:t>
      </w:r>
      <w:r w:rsidR="001B208E" w:rsidRPr="00217805">
        <w:rPr>
          <w:sz w:val="18"/>
          <w:szCs w:val="18"/>
          <w:lang w:val="en-GB"/>
        </w:rPr>
        <w:t>number</w:t>
      </w:r>
      <w:r w:rsidR="00F84E4B" w:rsidRPr="00217805">
        <w:rPr>
          <w:sz w:val="18"/>
          <w:szCs w:val="18"/>
          <w:lang w:val="en-GB"/>
        </w:rPr>
        <w:t xml:space="preserve"> affected</w:t>
      </w:r>
      <w:r w:rsidR="001B208E" w:rsidRPr="00217805">
        <w:rPr>
          <w:sz w:val="18"/>
          <w:szCs w:val="18"/>
          <w:lang w:val="en-GB"/>
        </w:rPr>
        <w:t>,</w:t>
      </w:r>
      <w:r w:rsidR="00F84E4B" w:rsidRPr="00217805">
        <w:rPr>
          <w:sz w:val="18"/>
          <w:szCs w:val="18"/>
          <w:lang w:val="en-GB"/>
        </w:rPr>
        <w:t xml:space="preserve"> reflecting the different weights of the fish. </w:t>
      </w:r>
      <w:r w:rsidR="003812DD" w:rsidRPr="00217805">
        <w:rPr>
          <w:sz w:val="18"/>
          <w:szCs w:val="18"/>
          <w:lang w:val="en-GB"/>
        </w:rPr>
        <w:t xml:space="preserve"> </w:t>
      </w:r>
      <w:bookmarkEnd w:id="13"/>
    </w:p>
    <w:p w14:paraId="6E4D3662" w14:textId="6FE46AC5" w:rsidR="008D2D51" w:rsidRPr="00217805" w:rsidRDefault="008D2D51" w:rsidP="00217805">
      <w:pPr>
        <w:spacing w:after="0" w:line="240" w:lineRule="auto"/>
        <w:rPr>
          <w:sz w:val="18"/>
          <w:szCs w:val="18"/>
          <w:lang w:val="en-GB"/>
        </w:rPr>
      </w:pPr>
      <w:r w:rsidRPr="00217805">
        <w:rPr>
          <w:sz w:val="18"/>
          <w:szCs w:val="18"/>
          <w:vertAlign w:val="superscript"/>
          <w:lang w:val="en-GB"/>
        </w:rPr>
        <w:t>3</w:t>
      </w:r>
      <w:r w:rsidRPr="00217805">
        <w:rPr>
          <w:sz w:val="18"/>
          <w:szCs w:val="18"/>
          <w:lang w:val="en-GB"/>
        </w:rPr>
        <w:t xml:space="preserve"> </w:t>
      </w:r>
      <w:r w:rsidR="00683D20">
        <w:rPr>
          <w:sz w:val="18"/>
          <w:szCs w:val="18"/>
          <w:lang w:val="en-GB"/>
        </w:rPr>
        <w:t>Dairy includes s</w:t>
      </w:r>
      <w:r w:rsidR="00FE5A7A" w:rsidRPr="00217805">
        <w:rPr>
          <w:sz w:val="18"/>
          <w:szCs w:val="18"/>
          <w:lang w:val="en-GB"/>
        </w:rPr>
        <w:t>um of consumption milk</w:t>
      </w:r>
      <w:r w:rsidR="00FB64CC" w:rsidRPr="00217805">
        <w:rPr>
          <w:sz w:val="18"/>
          <w:szCs w:val="18"/>
          <w:lang w:val="en-GB"/>
        </w:rPr>
        <w:t xml:space="preserve"> (including cheese and other products converted to consumption milk as reported in FAOSTAT Balance Sheets)</w:t>
      </w:r>
      <w:r w:rsidR="00FE5A7A" w:rsidRPr="00217805">
        <w:rPr>
          <w:sz w:val="18"/>
          <w:szCs w:val="18"/>
          <w:lang w:val="en-GB"/>
        </w:rPr>
        <w:t>, cream and butter</w:t>
      </w:r>
      <w:r w:rsidR="00683D20">
        <w:rPr>
          <w:sz w:val="18"/>
          <w:szCs w:val="18"/>
          <w:lang w:val="en-GB"/>
        </w:rPr>
        <w:t>,</w:t>
      </w:r>
      <w:r w:rsidR="00FE5A7A" w:rsidRPr="00217805">
        <w:rPr>
          <w:sz w:val="18"/>
          <w:szCs w:val="18"/>
          <w:lang w:val="en-GB"/>
        </w:rPr>
        <w:t xml:space="preserve"> but in the calculations the climate impact, animal welfare and use of antibiotics </w:t>
      </w:r>
      <w:r w:rsidR="008156A3" w:rsidRPr="00217805">
        <w:rPr>
          <w:sz w:val="18"/>
          <w:szCs w:val="18"/>
          <w:lang w:val="en-GB"/>
        </w:rPr>
        <w:t>ind</w:t>
      </w:r>
      <w:r w:rsidR="7325F11C" w:rsidRPr="00217805">
        <w:rPr>
          <w:sz w:val="18"/>
          <w:szCs w:val="18"/>
          <w:lang w:val="en-GB"/>
        </w:rPr>
        <w:t>ices</w:t>
      </w:r>
      <w:r w:rsidR="00FE5A7A" w:rsidRPr="00217805">
        <w:rPr>
          <w:sz w:val="18"/>
          <w:szCs w:val="18"/>
          <w:lang w:val="en-GB"/>
        </w:rPr>
        <w:t xml:space="preserve"> </w:t>
      </w:r>
      <w:r w:rsidR="008156A3" w:rsidRPr="00217805">
        <w:rPr>
          <w:sz w:val="18"/>
          <w:szCs w:val="18"/>
          <w:lang w:val="en-GB"/>
        </w:rPr>
        <w:t xml:space="preserve">for </w:t>
      </w:r>
      <w:r w:rsidR="0014646A" w:rsidRPr="00217805">
        <w:rPr>
          <w:sz w:val="18"/>
          <w:szCs w:val="18"/>
          <w:lang w:val="en-GB"/>
        </w:rPr>
        <w:t xml:space="preserve">cream and butter </w:t>
      </w:r>
      <w:r w:rsidR="00FE5A7A" w:rsidRPr="00217805">
        <w:rPr>
          <w:sz w:val="18"/>
          <w:szCs w:val="18"/>
          <w:lang w:val="en-GB"/>
        </w:rPr>
        <w:t xml:space="preserve">are </w:t>
      </w:r>
      <w:r w:rsidR="0014646A" w:rsidRPr="00217805">
        <w:rPr>
          <w:sz w:val="18"/>
          <w:szCs w:val="18"/>
          <w:lang w:val="en-GB"/>
        </w:rPr>
        <w:t xml:space="preserve">based on the </w:t>
      </w:r>
      <w:r w:rsidR="00FD45E1" w:rsidRPr="00217805">
        <w:rPr>
          <w:sz w:val="18"/>
          <w:szCs w:val="18"/>
          <w:lang w:val="en-GB"/>
        </w:rPr>
        <w:t>amount of consumption milk needed to produce these products and appropriate allocation factors to divide the</w:t>
      </w:r>
      <w:r w:rsidR="00A161A1" w:rsidRPr="00217805">
        <w:rPr>
          <w:sz w:val="18"/>
          <w:szCs w:val="18"/>
          <w:lang w:val="en-GB"/>
        </w:rPr>
        <w:t xml:space="preserve"> impact across cream and butter and the </w:t>
      </w:r>
      <w:r w:rsidR="00387946" w:rsidRPr="00217805">
        <w:rPr>
          <w:sz w:val="18"/>
          <w:szCs w:val="18"/>
          <w:lang w:val="en-GB"/>
        </w:rPr>
        <w:t>by-products</w:t>
      </w:r>
      <w:r w:rsidR="00A161A1" w:rsidRPr="00217805">
        <w:rPr>
          <w:sz w:val="18"/>
          <w:szCs w:val="18"/>
          <w:lang w:val="en-GB"/>
        </w:rPr>
        <w:t xml:space="preserve"> (see Röös </w:t>
      </w:r>
      <w:r w:rsidR="004726BA" w:rsidRPr="00217805">
        <w:rPr>
          <w:i/>
          <w:sz w:val="18"/>
          <w:szCs w:val="18"/>
          <w:lang w:val="en-GB"/>
        </w:rPr>
        <w:t>et al.</w:t>
      </w:r>
      <w:r w:rsidR="00A161A1" w:rsidRPr="00217805">
        <w:rPr>
          <w:sz w:val="18"/>
          <w:szCs w:val="18"/>
          <w:lang w:val="en-GB"/>
        </w:rPr>
        <w:t xml:space="preserve"> forthcoming</w:t>
      </w:r>
      <w:r w:rsidR="00387946" w:rsidRPr="00217805">
        <w:rPr>
          <w:sz w:val="18"/>
          <w:szCs w:val="18"/>
          <w:lang w:val="en-GB"/>
        </w:rPr>
        <w:t>,</w:t>
      </w:r>
      <w:r w:rsidR="00A161A1" w:rsidRPr="00217805">
        <w:rPr>
          <w:sz w:val="18"/>
          <w:szCs w:val="18"/>
          <w:lang w:val="en-GB"/>
        </w:rPr>
        <w:t xml:space="preserve"> for more information).</w:t>
      </w:r>
      <w:r w:rsidR="00FE5A7A" w:rsidRPr="00217805">
        <w:rPr>
          <w:sz w:val="18"/>
          <w:szCs w:val="18"/>
          <w:lang w:val="en-GB"/>
        </w:rPr>
        <w:t xml:space="preserve"> </w:t>
      </w:r>
    </w:p>
    <w:p w14:paraId="0B58EED0" w14:textId="4995C368" w:rsidR="00DF1616" w:rsidRPr="005B1287" w:rsidRDefault="4FF7341A" w:rsidP="002513B9">
      <w:pPr>
        <w:pStyle w:val="Rubrik1"/>
        <w:spacing w:line="240" w:lineRule="auto"/>
        <w:rPr>
          <w:lang w:val="en-GB"/>
        </w:rPr>
      </w:pPr>
      <w:r w:rsidRPr="005B1287">
        <w:rPr>
          <w:lang w:val="en-GB"/>
        </w:rPr>
        <w:t>4</w:t>
      </w:r>
      <w:r w:rsidR="00FE575A" w:rsidRPr="005B1287">
        <w:rPr>
          <w:lang w:val="en-GB"/>
        </w:rPr>
        <w:t>. Results</w:t>
      </w:r>
      <w:r w:rsidR="0024114E" w:rsidRPr="005B1287">
        <w:rPr>
          <w:lang w:val="en-GB"/>
        </w:rPr>
        <w:t xml:space="preserve"> </w:t>
      </w:r>
    </w:p>
    <w:p w14:paraId="2676D747" w14:textId="3ABDB818" w:rsidR="0060476B" w:rsidRPr="005B1287" w:rsidRDefault="76ED5642" w:rsidP="002513B9">
      <w:pPr>
        <w:pStyle w:val="Rubrik2"/>
        <w:spacing w:line="240" w:lineRule="auto"/>
        <w:rPr>
          <w:lang w:val="en-GB"/>
        </w:rPr>
      </w:pPr>
      <w:r w:rsidRPr="005B1287">
        <w:rPr>
          <w:lang w:val="en-GB"/>
        </w:rPr>
        <w:t>4</w:t>
      </w:r>
      <w:r w:rsidR="4CFA173C" w:rsidRPr="005B1287">
        <w:rPr>
          <w:lang w:val="en-GB"/>
        </w:rPr>
        <w:t>.</w:t>
      </w:r>
      <w:r w:rsidR="00E24572" w:rsidRPr="005B1287">
        <w:rPr>
          <w:lang w:val="en-GB"/>
        </w:rPr>
        <w:t xml:space="preserve">1 Animal </w:t>
      </w:r>
      <w:r w:rsidR="00B62615" w:rsidRPr="005B1287">
        <w:rPr>
          <w:lang w:val="en-GB"/>
        </w:rPr>
        <w:t xml:space="preserve">ability and </w:t>
      </w:r>
      <w:r w:rsidR="00E24572" w:rsidRPr="005B1287">
        <w:rPr>
          <w:lang w:val="en-GB"/>
        </w:rPr>
        <w:t>suffering</w:t>
      </w:r>
    </w:p>
    <w:p w14:paraId="6CD8E007" w14:textId="0D164E38" w:rsidR="00E00422" w:rsidRPr="005B1287" w:rsidRDefault="00583723" w:rsidP="00783979">
      <w:pPr>
        <w:spacing w:line="276" w:lineRule="auto"/>
        <w:rPr>
          <w:rFonts w:cs="Times New Roman"/>
          <w:lang w:val="en-GB"/>
        </w:rPr>
      </w:pPr>
      <w:r>
        <w:rPr>
          <w:lang w:val="en-GB"/>
        </w:rPr>
        <w:t>The a</w:t>
      </w:r>
      <w:r w:rsidR="00B62615" w:rsidRPr="005B1287">
        <w:rPr>
          <w:lang w:val="en-GB"/>
        </w:rPr>
        <w:t xml:space="preserve">nimal </w:t>
      </w:r>
      <w:r w:rsidR="00790B05" w:rsidRPr="005B1287">
        <w:rPr>
          <w:lang w:val="en-GB"/>
        </w:rPr>
        <w:t xml:space="preserve">scientists </w:t>
      </w:r>
      <w:r w:rsidR="00AA7C74" w:rsidRPr="005B1287">
        <w:rPr>
          <w:lang w:val="en-GB"/>
        </w:rPr>
        <w:t>and veterinarians</w:t>
      </w:r>
      <w:r>
        <w:rPr>
          <w:lang w:val="en-GB"/>
        </w:rPr>
        <w:t xml:space="preserve"> that we consulted in this study</w:t>
      </w:r>
      <w:r w:rsidR="00AA7C74" w:rsidRPr="005B1287">
        <w:rPr>
          <w:lang w:val="en-GB"/>
        </w:rPr>
        <w:t xml:space="preserve"> ranked wild boar to have the highest </w:t>
      </w:r>
      <w:r w:rsidR="00AA7C74" w:rsidRPr="005B1287">
        <w:rPr>
          <w:rFonts w:cs="Times New Roman"/>
          <w:lang w:val="en-GB"/>
        </w:rPr>
        <w:t xml:space="preserve">ability to </w:t>
      </w:r>
      <w:bookmarkStart w:id="14" w:name="_Hlk172226566"/>
      <w:r w:rsidR="00AA7C74" w:rsidRPr="005B1287">
        <w:rPr>
          <w:rFonts w:cs="Times New Roman"/>
          <w:lang w:val="en-GB"/>
        </w:rPr>
        <w:t>perceive negative effects of being used by humans</w:t>
      </w:r>
      <w:bookmarkEnd w:id="14"/>
      <w:r w:rsidR="00AA7C74" w:rsidRPr="005B1287">
        <w:rPr>
          <w:rFonts w:cs="Times New Roman"/>
          <w:lang w:val="en-GB"/>
        </w:rPr>
        <w:t>.</w:t>
      </w:r>
      <w:r w:rsidR="00BB7A4A" w:rsidRPr="005B1287">
        <w:rPr>
          <w:rFonts w:cs="Times New Roman"/>
          <w:lang w:val="en-GB"/>
        </w:rPr>
        <w:t xml:space="preserve"> Among</w:t>
      </w:r>
      <w:r w:rsidR="00AA7C74" w:rsidRPr="005B1287">
        <w:rPr>
          <w:rFonts w:cs="Times New Roman"/>
          <w:lang w:val="en-GB"/>
        </w:rPr>
        <w:t xml:space="preserve"> domestic animals, </w:t>
      </w:r>
      <w:r w:rsidR="0036228D" w:rsidRPr="005B1287">
        <w:rPr>
          <w:rFonts w:cs="Times New Roman"/>
          <w:lang w:val="en-GB"/>
        </w:rPr>
        <w:t xml:space="preserve">pigs, </w:t>
      </w:r>
      <w:r w:rsidR="00AA7C74" w:rsidRPr="005B1287">
        <w:rPr>
          <w:rFonts w:cs="Times New Roman"/>
          <w:lang w:val="en-GB"/>
        </w:rPr>
        <w:t>cattle</w:t>
      </w:r>
      <w:r w:rsidR="0036228D" w:rsidRPr="005B1287">
        <w:rPr>
          <w:rFonts w:cs="Times New Roman"/>
          <w:lang w:val="en-GB"/>
        </w:rPr>
        <w:t xml:space="preserve"> and</w:t>
      </w:r>
      <w:r w:rsidR="005F73FA" w:rsidRPr="005B1287">
        <w:rPr>
          <w:rFonts w:cs="Times New Roman"/>
          <w:lang w:val="en-GB"/>
        </w:rPr>
        <w:t xml:space="preserve"> horses were ranked as having the highest </w:t>
      </w:r>
      <w:r w:rsidR="00836C2A" w:rsidRPr="005B1287">
        <w:rPr>
          <w:rFonts w:cs="Times New Roman"/>
          <w:lang w:val="en-GB"/>
        </w:rPr>
        <w:t>ability</w:t>
      </w:r>
      <w:r w:rsidR="0036228D" w:rsidRPr="005B1287">
        <w:rPr>
          <w:rFonts w:cs="Times New Roman"/>
          <w:lang w:val="en-GB"/>
        </w:rPr>
        <w:t xml:space="preserve">. </w:t>
      </w:r>
      <w:r w:rsidR="00387946" w:rsidRPr="005B1287">
        <w:rPr>
          <w:rFonts w:cs="Times New Roman"/>
          <w:lang w:val="en-GB"/>
        </w:rPr>
        <w:t xml:space="preserve">Blue mussels </w:t>
      </w:r>
      <w:r w:rsidR="00DA2911" w:rsidRPr="005B1287">
        <w:rPr>
          <w:rFonts w:cs="Times New Roman"/>
          <w:lang w:val="en-GB"/>
        </w:rPr>
        <w:t xml:space="preserve">and mealworms were judged to have a considerably lower ability </w:t>
      </w:r>
      <w:r w:rsidR="00387946">
        <w:rPr>
          <w:rFonts w:cs="Times New Roman"/>
          <w:lang w:val="en-GB"/>
        </w:rPr>
        <w:t>than other</w:t>
      </w:r>
      <w:r w:rsidR="0036228D" w:rsidRPr="005B1287">
        <w:rPr>
          <w:rFonts w:cs="Times New Roman"/>
          <w:lang w:val="en-GB"/>
        </w:rPr>
        <w:t xml:space="preserve"> animals included here </w:t>
      </w:r>
      <w:r w:rsidR="00DA2911" w:rsidRPr="005B1287">
        <w:rPr>
          <w:rFonts w:cs="Times New Roman"/>
          <w:lang w:val="en-GB"/>
        </w:rPr>
        <w:t>(Fig. 1</w:t>
      </w:r>
      <w:r w:rsidR="00B73858" w:rsidRPr="005B1287">
        <w:rPr>
          <w:rFonts w:cs="Times New Roman"/>
          <w:lang w:val="en-GB"/>
        </w:rPr>
        <w:t>).</w:t>
      </w:r>
      <w:r w:rsidR="00106D8D" w:rsidRPr="005B1287">
        <w:rPr>
          <w:rFonts w:cs="Times New Roman"/>
          <w:lang w:val="en-GB"/>
        </w:rPr>
        <w:t xml:space="preserve"> </w:t>
      </w:r>
      <w:r w:rsidR="00C656A2" w:rsidRPr="005B1287">
        <w:rPr>
          <w:rFonts w:cs="Times New Roman"/>
          <w:lang w:val="en-GB"/>
        </w:rPr>
        <w:t>Parent</w:t>
      </w:r>
      <w:r w:rsidR="007A752C" w:rsidRPr="005B1287">
        <w:rPr>
          <w:rFonts w:cs="Times New Roman"/>
          <w:lang w:val="en-GB"/>
        </w:rPr>
        <w:t xml:space="preserve"> animals </w:t>
      </w:r>
      <w:r w:rsidR="00C656A2" w:rsidRPr="005B1287">
        <w:rPr>
          <w:rFonts w:cs="Times New Roman"/>
          <w:lang w:val="en-GB"/>
        </w:rPr>
        <w:t>(</w:t>
      </w:r>
      <w:r w:rsidR="00891363" w:rsidRPr="00891363">
        <w:rPr>
          <w:rFonts w:cs="Times New Roman"/>
          <w:i/>
          <w:lang w:val="en-GB"/>
        </w:rPr>
        <w:t>i.e.</w:t>
      </w:r>
      <w:r w:rsidR="00C656A2" w:rsidRPr="005B1287">
        <w:rPr>
          <w:rFonts w:cs="Times New Roman"/>
          <w:lang w:val="en-GB"/>
        </w:rPr>
        <w:t xml:space="preserve"> adults) </w:t>
      </w:r>
      <w:r w:rsidR="007A752C" w:rsidRPr="005B1287">
        <w:rPr>
          <w:rFonts w:cs="Times New Roman"/>
          <w:lang w:val="en-GB"/>
        </w:rPr>
        <w:t xml:space="preserve">were judged to have slightly higher ability than </w:t>
      </w:r>
      <w:r w:rsidR="0036228D" w:rsidRPr="005B1287">
        <w:rPr>
          <w:rFonts w:cs="Times New Roman"/>
          <w:lang w:val="en-GB"/>
        </w:rPr>
        <w:t>their corresponding offspring</w:t>
      </w:r>
      <w:r w:rsidR="007A752C" w:rsidRPr="005B1287">
        <w:rPr>
          <w:rFonts w:cs="Times New Roman"/>
          <w:lang w:val="en-GB"/>
        </w:rPr>
        <w:t xml:space="preserve">. </w:t>
      </w:r>
      <w:r w:rsidR="00C656A2" w:rsidRPr="005B1287">
        <w:rPr>
          <w:rFonts w:cs="Times New Roman"/>
          <w:lang w:val="en-GB"/>
        </w:rPr>
        <w:t xml:space="preserve">Male chickens discarded </w:t>
      </w:r>
      <w:r w:rsidR="00387946" w:rsidRPr="005B1287">
        <w:rPr>
          <w:rFonts w:cs="Times New Roman"/>
          <w:lang w:val="en-GB"/>
        </w:rPr>
        <w:t>a</w:t>
      </w:r>
      <w:r w:rsidR="00387946">
        <w:rPr>
          <w:rFonts w:cs="Times New Roman"/>
          <w:lang w:val="en-GB"/>
        </w:rPr>
        <w:t>t</w:t>
      </w:r>
      <w:r w:rsidR="00387946" w:rsidRPr="005B1287">
        <w:rPr>
          <w:rFonts w:cs="Times New Roman"/>
          <w:lang w:val="en-GB"/>
        </w:rPr>
        <w:t xml:space="preserve"> </w:t>
      </w:r>
      <w:r w:rsidR="26F2C12E" w:rsidRPr="005B1287">
        <w:rPr>
          <w:rFonts w:cs="Times New Roman"/>
          <w:lang w:val="en-GB"/>
        </w:rPr>
        <w:t xml:space="preserve">hatching </w:t>
      </w:r>
      <w:r w:rsidR="00C656A2" w:rsidRPr="005B1287">
        <w:rPr>
          <w:rFonts w:cs="Times New Roman"/>
          <w:lang w:val="en-GB"/>
        </w:rPr>
        <w:t xml:space="preserve">in </w:t>
      </w:r>
      <w:r w:rsidR="7774859E" w:rsidRPr="005B1287">
        <w:rPr>
          <w:rFonts w:cs="Times New Roman"/>
          <w:lang w:val="en-GB"/>
        </w:rPr>
        <w:t xml:space="preserve">the </w:t>
      </w:r>
      <w:r w:rsidR="00C656A2" w:rsidRPr="005B1287">
        <w:rPr>
          <w:rFonts w:cs="Times New Roman"/>
          <w:lang w:val="en-GB"/>
        </w:rPr>
        <w:t xml:space="preserve">egg production </w:t>
      </w:r>
      <w:r w:rsidR="511395FD" w:rsidRPr="005B1287">
        <w:rPr>
          <w:rFonts w:cs="Times New Roman"/>
          <w:lang w:val="en-GB"/>
        </w:rPr>
        <w:t xml:space="preserve">system </w:t>
      </w:r>
      <w:r w:rsidR="00C656A2" w:rsidRPr="005B1287">
        <w:rPr>
          <w:rFonts w:cs="Times New Roman"/>
          <w:lang w:val="en-GB"/>
        </w:rPr>
        <w:t>were judged to have an ability of 0.26 (as compared to 0.5</w:t>
      </w:r>
      <w:r w:rsidR="00B671AF" w:rsidRPr="005B1287">
        <w:rPr>
          <w:rFonts w:cs="Times New Roman"/>
          <w:lang w:val="en-GB"/>
        </w:rPr>
        <w:t>9</w:t>
      </w:r>
      <w:r w:rsidR="00C656A2" w:rsidRPr="005B1287">
        <w:rPr>
          <w:rFonts w:cs="Times New Roman"/>
          <w:lang w:val="en-GB"/>
        </w:rPr>
        <w:t xml:space="preserve"> for </w:t>
      </w:r>
      <w:r w:rsidR="00387946">
        <w:rPr>
          <w:rFonts w:cs="Times New Roman"/>
          <w:lang w:val="en-GB"/>
        </w:rPr>
        <w:t>the l</w:t>
      </w:r>
      <w:r w:rsidR="00387946" w:rsidRPr="005B1287">
        <w:rPr>
          <w:rFonts w:cs="Times New Roman"/>
          <w:lang w:val="en-GB"/>
        </w:rPr>
        <w:t xml:space="preserve">aying </w:t>
      </w:r>
      <w:r w:rsidR="00C656A2" w:rsidRPr="005B1287">
        <w:rPr>
          <w:rFonts w:cs="Times New Roman"/>
          <w:lang w:val="en-GB"/>
        </w:rPr>
        <w:t xml:space="preserve">hen). </w:t>
      </w:r>
    </w:p>
    <w:p w14:paraId="67622AF5" w14:textId="6A1A53B8" w:rsidR="004B69F3" w:rsidRPr="005B1287" w:rsidRDefault="0076402B" w:rsidP="002513B9">
      <w:pPr>
        <w:spacing w:line="240" w:lineRule="auto"/>
        <w:rPr>
          <w:b/>
          <w:bCs/>
          <w:i/>
          <w:iCs/>
          <w:sz w:val="22"/>
          <w:lang w:val="en-GB"/>
        </w:rPr>
      </w:pPr>
      <w:r w:rsidRPr="0076402B">
        <w:rPr>
          <w:b/>
          <w:bCs/>
          <w:i/>
          <w:iCs/>
          <w:noProof/>
          <w:sz w:val="22"/>
          <w:lang w:eastAsia="sv-SE"/>
        </w:rPr>
        <w:drawing>
          <wp:inline distT="0" distB="0" distL="0" distR="0" wp14:anchorId="12596F00" wp14:editId="1B1CC33C">
            <wp:extent cx="5972810" cy="3733165"/>
            <wp:effectExtent l="0" t="0" r="8890" b="635"/>
            <wp:docPr id="276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519" name=""/>
                    <pic:cNvPicPr/>
                  </pic:nvPicPr>
                  <pic:blipFill>
                    <a:blip r:embed="rId12"/>
                    <a:stretch>
                      <a:fillRect/>
                    </a:stretch>
                  </pic:blipFill>
                  <pic:spPr>
                    <a:xfrm>
                      <a:off x="0" y="0"/>
                      <a:ext cx="5972810" cy="3733165"/>
                    </a:xfrm>
                    <a:prstGeom prst="rect">
                      <a:avLst/>
                    </a:prstGeom>
                  </pic:spPr>
                </pic:pic>
              </a:graphicData>
            </a:graphic>
          </wp:inline>
        </w:drawing>
      </w:r>
    </w:p>
    <w:p w14:paraId="7987AF23" w14:textId="34AFAFAA" w:rsidR="001F6F09" w:rsidRPr="0032279E" w:rsidRDefault="001F6F09" w:rsidP="002513B9">
      <w:pPr>
        <w:spacing w:line="240" w:lineRule="auto"/>
        <w:rPr>
          <w:i/>
          <w:sz w:val="20"/>
          <w:szCs w:val="20"/>
          <w:lang w:val="en-GB"/>
        </w:rPr>
      </w:pPr>
      <w:r w:rsidRPr="0032279E">
        <w:rPr>
          <w:b/>
          <w:bCs/>
          <w:i/>
          <w:sz w:val="20"/>
          <w:szCs w:val="20"/>
          <w:lang w:val="en-GB"/>
        </w:rPr>
        <w:lastRenderedPageBreak/>
        <w:t>Fig. 1.</w:t>
      </w:r>
      <w:r w:rsidRPr="0032279E">
        <w:rPr>
          <w:i/>
          <w:sz w:val="20"/>
          <w:szCs w:val="20"/>
          <w:lang w:val="en-GB"/>
        </w:rPr>
        <w:t xml:space="preserve"> </w:t>
      </w:r>
      <w:r w:rsidR="000E3E16" w:rsidRPr="0032279E">
        <w:rPr>
          <w:i/>
          <w:sz w:val="20"/>
          <w:szCs w:val="20"/>
          <w:lang w:val="en-GB"/>
        </w:rPr>
        <w:t>Ability to perceive negative effects of being used by humans for</w:t>
      </w:r>
      <w:r w:rsidR="00A751CF" w:rsidRPr="0032279E">
        <w:rPr>
          <w:i/>
          <w:sz w:val="20"/>
          <w:szCs w:val="20"/>
          <w:lang w:val="en-GB"/>
        </w:rPr>
        <w:t xml:space="preserve"> different animal species (blue) and suffering per animal (red) for production animals and parent animals. </w:t>
      </w:r>
      <w:r w:rsidRPr="0032279E">
        <w:rPr>
          <w:i/>
          <w:sz w:val="20"/>
          <w:szCs w:val="20"/>
          <w:lang w:val="en-GB"/>
        </w:rPr>
        <w:t xml:space="preserve">Suffering </w:t>
      </w:r>
      <w:r w:rsidR="00387946" w:rsidRPr="0032279E">
        <w:rPr>
          <w:i/>
          <w:sz w:val="20"/>
          <w:szCs w:val="20"/>
          <w:lang w:val="en-GB"/>
        </w:rPr>
        <w:t xml:space="preserve">is </w:t>
      </w:r>
      <w:r w:rsidRPr="0032279E">
        <w:rPr>
          <w:i/>
          <w:sz w:val="20"/>
          <w:szCs w:val="20"/>
          <w:lang w:val="en-GB"/>
        </w:rPr>
        <w:t>normalised against a ‘dystopia’ scenario</w:t>
      </w:r>
      <w:r w:rsidR="00552081" w:rsidRPr="0032279E">
        <w:rPr>
          <w:i/>
          <w:sz w:val="20"/>
          <w:szCs w:val="20"/>
          <w:lang w:val="en-GB"/>
        </w:rPr>
        <w:t xml:space="preserve"> with the </w:t>
      </w:r>
      <w:r w:rsidR="007E7A8D" w:rsidRPr="0032279E">
        <w:rPr>
          <w:i/>
          <w:sz w:val="20"/>
          <w:szCs w:val="20"/>
          <w:lang w:val="en-GB"/>
        </w:rPr>
        <w:t xml:space="preserve">score </w:t>
      </w:r>
      <w:r w:rsidR="00552081" w:rsidRPr="0032279E">
        <w:rPr>
          <w:i/>
          <w:sz w:val="20"/>
          <w:szCs w:val="20"/>
          <w:lang w:val="en-GB"/>
        </w:rPr>
        <w:t xml:space="preserve">of </w:t>
      </w:r>
      <w:r w:rsidR="00620CD2" w:rsidRPr="0032279E">
        <w:rPr>
          <w:i/>
          <w:sz w:val="20"/>
          <w:szCs w:val="20"/>
          <w:lang w:val="en-GB"/>
        </w:rPr>
        <w:t>7</w:t>
      </w:r>
      <w:r w:rsidRPr="0032279E">
        <w:rPr>
          <w:i/>
          <w:sz w:val="20"/>
          <w:szCs w:val="20"/>
          <w:lang w:val="en-GB"/>
        </w:rPr>
        <w:t>.</w:t>
      </w:r>
      <w:r w:rsidR="001C6B8F" w:rsidRPr="0032279E">
        <w:rPr>
          <w:i/>
          <w:sz w:val="20"/>
          <w:szCs w:val="20"/>
          <w:lang w:val="en-GB"/>
        </w:rPr>
        <w:t xml:space="preserve"> </w:t>
      </w:r>
      <w:r w:rsidR="00244EA5" w:rsidRPr="0032279E">
        <w:rPr>
          <w:i/>
          <w:sz w:val="20"/>
          <w:szCs w:val="20"/>
          <w:lang w:val="en-GB"/>
        </w:rPr>
        <w:t>S</w:t>
      </w:r>
      <w:r w:rsidR="001C6B8F" w:rsidRPr="0032279E">
        <w:rPr>
          <w:i/>
          <w:sz w:val="20"/>
          <w:szCs w:val="20"/>
          <w:lang w:val="en-GB"/>
        </w:rPr>
        <w:t xml:space="preserve">uffering reflects </w:t>
      </w:r>
      <w:r w:rsidR="006D5455" w:rsidRPr="0032279E">
        <w:rPr>
          <w:i/>
          <w:sz w:val="20"/>
          <w:szCs w:val="20"/>
          <w:lang w:val="en-GB"/>
        </w:rPr>
        <w:t>German</w:t>
      </w:r>
      <w:r w:rsidR="001C6B8F" w:rsidRPr="0032279E">
        <w:rPr>
          <w:i/>
          <w:sz w:val="20"/>
          <w:szCs w:val="20"/>
          <w:lang w:val="en-GB"/>
        </w:rPr>
        <w:t xml:space="preserve"> production</w:t>
      </w:r>
      <w:r w:rsidR="00244EA5" w:rsidRPr="0032279E">
        <w:rPr>
          <w:i/>
          <w:sz w:val="20"/>
          <w:szCs w:val="20"/>
          <w:lang w:val="en-GB"/>
        </w:rPr>
        <w:t xml:space="preserve"> o</w:t>
      </w:r>
      <w:r w:rsidR="001C6B8F" w:rsidRPr="0032279E">
        <w:rPr>
          <w:i/>
          <w:sz w:val="20"/>
          <w:szCs w:val="20"/>
          <w:lang w:val="en-GB"/>
        </w:rPr>
        <w:t xml:space="preserve">f farm animals, Norwegian </w:t>
      </w:r>
      <w:r w:rsidR="00450014" w:rsidRPr="0032279E">
        <w:rPr>
          <w:i/>
          <w:sz w:val="20"/>
          <w:szCs w:val="20"/>
          <w:lang w:val="en-GB"/>
        </w:rPr>
        <w:t>farmed salmon</w:t>
      </w:r>
      <w:r w:rsidR="001C6B8F" w:rsidRPr="0032279E">
        <w:rPr>
          <w:i/>
          <w:sz w:val="20"/>
          <w:szCs w:val="20"/>
          <w:lang w:val="en-GB"/>
        </w:rPr>
        <w:t xml:space="preserve"> production</w:t>
      </w:r>
      <w:r w:rsidR="00244EA5" w:rsidRPr="0032279E">
        <w:rPr>
          <w:i/>
          <w:sz w:val="20"/>
          <w:szCs w:val="20"/>
          <w:lang w:val="en-GB"/>
        </w:rPr>
        <w:t>,</w:t>
      </w:r>
      <w:r w:rsidR="001C6B8F" w:rsidRPr="0032279E">
        <w:rPr>
          <w:i/>
          <w:sz w:val="20"/>
          <w:szCs w:val="20"/>
          <w:lang w:val="en-GB"/>
        </w:rPr>
        <w:t xml:space="preserve"> and </w:t>
      </w:r>
      <w:r w:rsidR="00244EA5" w:rsidRPr="0032279E">
        <w:rPr>
          <w:i/>
          <w:sz w:val="20"/>
          <w:szCs w:val="20"/>
          <w:lang w:val="en-GB"/>
        </w:rPr>
        <w:t xml:space="preserve">non-country specific insect production and </w:t>
      </w:r>
      <w:r w:rsidR="00267B6D" w:rsidRPr="0032279E">
        <w:rPr>
          <w:i/>
          <w:sz w:val="20"/>
          <w:szCs w:val="20"/>
          <w:lang w:val="en-GB"/>
        </w:rPr>
        <w:t xml:space="preserve">shooting </w:t>
      </w:r>
      <w:r w:rsidR="00244EA5" w:rsidRPr="0032279E">
        <w:rPr>
          <w:i/>
          <w:sz w:val="20"/>
          <w:szCs w:val="20"/>
          <w:lang w:val="en-GB"/>
        </w:rPr>
        <w:t xml:space="preserve">and catching of wild animals. </w:t>
      </w:r>
    </w:p>
    <w:p w14:paraId="7C589601" w14:textId="77777777" w:rsidR="001B0C21" w:rsidRPr="005B1287" w:rsidRDefault="001B0C21" w:rsidP="002513B9">
      <w:pPr>
        <w:spacing w:line="240" w:lineRule="auto"/>
        <w:rPr>
          <w:i/>
          <w:iCs/>
          <w:lang w:val="en-GB"/>
        </w:rPr>
      </w:pPr>
    </w:p>
    <w:p w14:paraId="0FE243F1" w14:textId="70E6A061" w:rsidR="00106D8D" w:rsidRPr="005B1287" w:rsidRDefault="49FF5CCA" w:rsidP="00783979">
      <w:pPr>
        <w:spacing w:line="276" w:lineRule="auto"/>
        <w:jc w:val="left"/>
        <w:rPr>
          <w:rFonts w:cs="Times New Roman"/>
          <w:lang w:val="en-GB"/>
        </w:rPr>
      </w:pPr>
      <w:r w:rsidRPr="005B1287">
        <w:rPr>
          <w:rFonts w:cs="Times New Roman"/>
          <w:lang w:val="en-GB"/>
        </w:rPr>
        <w:t>As for suffering, hens had the highest score</w:t>
      </w:r>
      <w:r w:rsidR="005963CF">
        <w:rPr>
          <w:rFonts w:cs="Times New Roman"/>
          <w:lang w:val="en-GB"/>
        </w:rPr>
        <w:t>s</w:t>
      </w:r>
      <w:r w:rsidRPr="005B1287">
        <w:rPr>
          <w:rFonts w:cs="Times New Roman"/>
          <w:lang w:val="en-GB"/>
        </w:rPr>
        <w:t xml:space="preserve"> due to high disease </w:t>
      </w:r>
      <w:r w:rsidR="00387946">
        <w:rPr>
          <w:rFonts w:cs="Times New Roman"/>
          <w:lang w:val="en-GB"/>
        </w:rPr>
        <w:t>frequency</w:t>
      </w:r>
      <w:r w:rsidRPr="005B1287">
        <w:rPr>
          <w:rFonts w:cs="Times New Roman"/>
          <w:lang w:val="en-GB"/>
        </w:rPr>
        <w:t xml:space="preserve">; an average of more than 40% of hens suffer from keel bone fractures at the end of the production period (Rufener </w:t>
      </w:r>
      <w:r w:rsidR="002B0209">
        <w:rPr>
          <w:rFonts w:cs="Times New Roman"/>
          <w:lang w:val="en-GB"/>
        </w:rPr>
        <w:t>and</w:t>
      </w:r>
      <w:r w:rsidR="002B0209" w:rsidRPr="005B1287">
        <w:rPr>
          <w:rFonts w:cs="Times New Roman"/>
          <w:lang w:val="en-GB"/>
        </w:rPr>
        <w:t xml:space="preserve"> </w:t>
      </w:r>
      <w:r w:rsidRPr="005B1287">
        <w:rPr>
          <w:rFonts w:cs="Times New Roman"/>
          <w:lang w:val="en-GB"/>
        </w:rPr>
        <w:t>Makagon, 2020). Pigs also had high suffering score</w:t>
      </w:r>
      <w:r w:rsidR="005963CF">
        <w:rPr>
          <w:rFonts w:cs="Times New Roman"/>
          <w:lang w:val="en-GB"/>
        </w:rPr>
        <w:t>s</w:t>
      </w:r>
      <w:r w:rsidRPr="005B1287">
        <w:rPr>
          <w:rFonts w:cs="Times New Roman"/>
          <w:lang w:val="en-GB"/>
        </w:rPr>
        <w:t xml:space="preserve"> due to high </w:t>
      </w:r>
      <w:r w:rsidR="00387946">
        <w:rPr>
          <w:rFonts w:cs="Times New Roman"/>
          <w:lang w:val="en-GB"/>
        </w:rPr>
        <w:t xml:space="preserve">piglet </w:t>
      </w:r>
      <w:r w:rsidRPr="005B1287">
        <w:rPr>
          <w:rFonts w:cs="Times New Roman"/>
          <w:lang w:val="en-GB"/>
        </w:rPr>
        <w:t>mortality and lack of space (</w:t>
      </w:r>
      <w:r w:rsidR="00B669C3">
        <w:rPr>
          <w:rFonts w:cs="Times New Roman"/>
          <w:lang w:val="en-GB"/>
        </w:rPr>
        <w:t xml:space="preserve">Fig. 1 and </w:t>
      </w:r>
      <w:r w:rsidRPr="005B1287">
        <w:rPr>
          <w:rFonts w:cs="Times New Roman"/>
          <w:lang w:val="en-GB"/>
        </w:rPr>
        <w:t xml:space="preserve">Table 3). </w:t>
      </w:r>
      <w:r w:rsidR="006D1D19">
        <w:rPr>
          <w:rFonts w:cs="Times New Roman"/>
          <w:lang w:val="en-GB"/>
        </w:rPr>
        <w:t xml:space="preserve">Production </w:t>
      </w:r>
      <w:r w:rsidR="00B669C3">
        <w:rPr>
          <w:rFonts w:cs="Times New Roman"/>
          <w:lang w:val="en-GB"/>
        </w:rPr>
        <w:t>of farm animals in Germany is used as an example here</w:t>
      </w:r>
      <w:r w:rsidR="006D1D19">
        <w:rPr>
          <w:rFonts w:cs="Times New Roman"/>
          <w:lang w:val="en-GB"/>
        </w:rPr>
        <w:t>, but</w:t>
      </w:r>
      <w:r w:rsidR="006D1D19" w:rsidRPr="006D1D19">
        <w:rPr>
          <w:rFonts w:cs="Times New Roman"/>
          <w:lang w:val="en-GB"/>
        </w:rPr>
        <w:t xml:space="preserve"> </w:t>
      </w:r>
      <w:r w:rsidR="006D1D19">
        <w:rPr>
          <w:rFonts w:cs="Times New Roman"/>
          <w:lang w:val="en-GB"/>
        </w:rPr>
        <w:t>suffering varies between countries.</w:t>
      </w:r>
      <w:r w:rsidR="00B669C3">
        <w:rPr>
          <w:rFonts w:cs="Times New Roman"/>
          <w:lang w:val="en-GB"/>
        </w:rPr>
        <w:t xml:space="preserve"> </w:t>
      </w:r>
      <w:r w:rsidR="001B0C21">
        <w:rPr>
          <w:rFonts w:cs="Times New Roman"/>
          <w:lang w:val="en-GB"/>
        </w:rPr>
        <w:t xml:space="preserve">For ruminants, grazing season length and proportion of animals on pasture </w:t>
      </w:r>
      <w:r w:rsidR="006D1D19">
        <w:rPr>
          <w:rFonts w:cs="Times New Roman"/>
          <w:lang w:val="en-GB"/>
        </w:rPr>
        <w:t xml:space="preserve">has a larger influence on lack of space. </w:t>
      </w:r>
      <w:r w:rsidR="00B669C3">
        <w:rPr>
          <w:rFonts w:cs="Times New Roman"/>
          <w:lang w:val="en-GB"/>
        </w:rPr>
        <w:t xml:space="preserve">Results for all countries are presented in </w:t>
      </w:r>
      <w:r w:rsidR="002B0209">
        <w:rPr>
          <w:rFonts w:cs="Times New Roman"/>
          <w:lang w:val="en-GB"/>
        </w:rPr>
        <w:t>SM1</w:t>
      </w:r>
      <w:r w:rsidR="00B669C3">
        <w:rPr>
          <w:rFonts w:cs="Times New Roman"/>
          <w:lang w:val="en-GB"/>
        </w:rPr>
        <w:t xml:space="preserve">. </w:t>
      </w:r>
      <w:r w:rsidRPr="005B1287">
        <w:rPr>
          <w:rFonts w:cs="Times New Roman"/>
          <w:lang w:val="en-GB"/>
        </w:rPr>
        <w:t xml:space="preserve">Wild animals </w:t>
      </w:r>
      <w:r w:rsidR="00920A92">
        <w:rPr>
          <w:rFonts w:cs="Times New Roman"/>
          <w:lang w:val="en-GB"/>
        </w:rPr>
        <w:t xml:space="preserve">on land </w:t>
      </w:r>
      <w:r w:rsidRPr="005B1287">
        <w:rPr>
          <w:rFonts w:cs="Times New Roman"/>
          <w:lang w:val="en-GB"/>
        </w:rPr>
        <w:t>had considerably lower suffering score</w:t>
      </w:r>
      <w:r w:rsidR="005963CF">
        <w:rPr>
          <w:rFonts w:cs="Times New Roman"/>
          <w:lang w:val="en-GB"/>
        </w:rPr>
        <w:t>s</w:t>
      </w:r>
      <w:r w:rsidRPr="005B1287">
        <w:rPr>
          <w:rFonts w:cs="Times New Roman"/>
          <w:lang w:val="en-GB"/>
        </w:rPr>
        <w:t xml:space="preserve">, stemming only from </w:t>
      </w:r>
      <w:r w:rsidR="00920A92">
        <w:rPr>
          <w:rFonts w:cs="Times New Roman"/>
          <w:lang w:val="en-GB"/>
        </w:rPr>
        <w:t>shooting</w:t>
      </w:r>
      <w:r w:rsidR="00920A92" w:rsidRPr="005B1287">
        <w:rPr>
          <w:rFonts w:cs="Times New Roman"/>
          <w:lang w:val="en-GB"/>
        </w:rPr>
        <w:t xml:space="preserve"> </w:t>
      </w:r>
      <w:r w:rsidRPr="005B1287">
        <w:rPr>
          <w:rFonts w:cs="Times New Roman"/>
          <w:lang w:val="en-GB"/>
        </w:rPr>
        <w:t xml:space="preserve">(assuming the </w:t>
      </w:r>
      <w:r w:rsidR="00387946">
        <w:rPr>
          <w:rFonts w:cs="Times New Roman"/>
          <w:lang w:val="en-GB"/>
        </w:rPr>
        <w:t xml:space="preserve">slaughter </w:t>
      </w:r>
      <w:r w:rsidRPr="005B1287">
        <w:rPr>
          <w:rFonts w:cs="Times New Roman"/>
          <w:lang w:val="en-GB"/>
        </w:rPr>
        <w:t xml:space="preserve">duration was </w:t>
      </w:r>
      <w:r w:rsidR="00B35522" w:rsidRPr="005B1287">
        <w:rPr>
          <w:rFonts w:cs="Times New Roman"/>
          <w:lang w:val="en-GB"/>
        </w:rPr>
        <w:t>one</w:t>
      </w:r>
      <w:r w:rsidRPr="005B1287">
        <w:rPr>
          <w:rFonts w:cs="Times New Roman"/>
          <w:lang w:val="en-GB"/>
        </w:rPr>
        <w:t xml:space="preserve"> minute)</w:t>
      </w:r>
      <w:r w:rsidR="0006566B" w:rsidRPr="005B1287">
        <w:rPr>
          <w:rFonts w:cs="Times New Roman"/>
          <w:lang w:val="en-GB"/>
        </w:rPr>
        <w:t xml:space="preserve"> which was the only human-induced suffering for </w:t>
      </w:r>
      <w:r w:rsidR="00920A92">
        <w:rPr>
          <w:rFonts w:cs="Times New Roman"/>
          <w:lang w:val="en-GB"/>
        </w:rPr>
        <w:t>these</w:t>
      </w:r>
      <w:r w:rsidR="00920A92" w:rsidRPr="005B1287">
        <w:rPr>
          <w:rFonts w:cs="Times New Roman"/>
          <w:lang w:val="en-GB"/>
        </w:rPr>
        <w:t xml:space="preserve"> </w:t>
      </w:r>
      <w:r w:rsidR="0006566B" w:rsidRPr="005B1287">
        <w:rPr>
          <w:rFonts w:cs="Times New Roman"/>
          <w:lang w:val="en-GB"/>
        </w:rPr>
        <w:t>animals</w:t>
      </w:r>
      <w:r w:rsidRPr="005B1287">
        <w:rPr>
          <w:rFonts w:cs="Times New Roman"/>
          <w:lang w:val="en-GB"/>
        </w:rPr>
        <w:t xml:space="preserve">.  </w:t>
      </w:r>
    </w:p>
    <w:p w14:paraId="56E448E2" w14:textId="77777777" w:rsidR="00F205E8" w:rsidRPr="00891363" w:rsidRDefault="00F205E8" w:rsidP="00016814">
      <w:pPr>
        <w:spacing w:line="240" w:lineRule="auto"/>
        <w:jc w:val="left"/>
        <w:rPr>
          <w:b/>
          <w:bCs/>
          <w:i/>
          <w:sz w:val="22"/>
          <w:lang w:val="en-GB"/>
        </w:rPr>
      </w:pPr>
    </w:p>
    <w:p w14:paraId="6DD3F668" w14:textId="032B6BEE" w:rsidR="008D5A88" w:rsidRPr="0032279E" w:rsidRDefault="49FF5CCA" w:rsidP="002513B9">
      <w:pPr>
        <w:spacing w:line="240" w:lineRule="auto"/>
        <w:rPr>
          <w:rFonts w:cs="Times New Roman"/>
          <w:i/>
          <w:sz w:val="20"/>
          <w:szCs w:val="20"/>
          <w:lang w:val="en-GB"/>
        </w:rPr>
      </w:pPr>
      <w:r w:rsidRPr="0032279E">
        <w:rPr>
          <w:rFonts w:cs="Times New Roman"/>
          <w:b/>
          <w:bCs/>
          <w:i/>
          <w:sz w:val="20"/>
          <w:szCs w:val="20"/>
          <w:lang w:val="en-GB"/>
        </w:rPr>
        <w:t>Table 3.</w:t>
      </w:r>
      <w:r w:rsidRPr="0032279E">
        <w:rPr>
          <w:rFonts w:cs="Times New Roman"/>
          <w:i/>
          <w:sz w:val="20"/>
          <w:szCs w:val="20"/>
          <w:lang w:val="en-GB"/>
        </w:rPr>
        <w:t xml:space="preserve"> Mortality</w:t>
      </w:r>
      <w:r w:rsidR="00CC1DDF" w:rsidRPr="0032279E">
        <w:rPr>
          <w:rFonts w:cs="Times New Roman"/>
          <w:i/>
          <w:sz w:val="20"/>
          <w:szCs w:val="20"/>
          <w:lang w:val="en-GB"/>
        </w:rPr>
        <w:t>,</w:t>
      </w:r>
      <w:r w:rsidRPr="0032279E">
        <w:rPr>
          <w:rFonts w:cs="Times New Roman"/>
          <w:i/>
          <w:sz w:val="20"/>
          <w:szCs w:val="20"/>
          <w:lang w:val="en-GB"/>
        </w:rPr>
        <w:t xml:space="preserve"> disease </w:t>
      </w:r>
      <w:r w:rsidR="00CC1DDF" w:rsidRPr="0032279E">
        <w:rPr>
          <w:rFonts w:cs="Times New Roman"/>
          <w:i/>
          <w:sz w:val="20"/>
          <w:szCs w:val="20"/>
          <w:lang w:val="en-GB"/>
        </w:rPr>
        <w:t>frequency</w:t>
      </w:r>
      <w:r w:rsidRPr="0032279E">
        <w:rPr>
          <w:rFonts w:cs="Times New Roman"/>
          <w:i/>
          <w:sz w:val="20"/>
          <w:szCs w:val="20"/>
          <w:lang w:val="en-GB"/>
        </w:rPr>
        <w:t>, slaughter</w:t>
      </w:r>
      <w:r w:rsidR="6C86493A" w:rsidRPr="0032279E">
        <w:rPr>
          <w:rFonts w:cs="Times New Roman"/>
          <w:i/>
          <w:sz w:val="20"/>
          <w:szCs w:val="20"/>
          <w:lang w:val="en-GB"/>
        </w:rPr>
        <w:t xml:space="preserve"> duration</w:t>
      </w:r>
      <w:r w:rsidRPr="0032279E">
        <w:rPr>
          <w:rFonts w:cs="Times New Roman"/>
          <w:i/>
          <w:sz w:val="20"/>
          <w:szCs w:val="20"/>
          <w:lang w:val="en-GB"/>
        </w:rPr>
        <w:t xml:space="preserve"> (in share of 24h) and lack of space for different species and production systems. Data reflects</w:t>
      </w:r>
      <w:r w:rsidR="0054010B" w:rsidRPr="0032279E">
        <w:rPr>
          <w:rFonts w:cs="Times New Roman"/>
          <w:i/>
          <w:sz w:val="20"/>
          <w:szCs w:val="20"/>
          <w:lang w:val="en-GB"/>
        </w:rPr>
        <w:t xml:space="preserve"> German</w:t>
      </w:r>
      <w:r w:rsidRPr="0032279E">
        <w:rPr>
          <w:rFonts w:cs="Times New Roman"/>
          <w:i/>
          <w:sz w:val="20"/>
          <w:szCs w:val="20"/>
          <w:lang w:val="en-GB"/>
        </w:rPr>
        <w:t xml:space="preserve"> production of farm animals, Norwegian </w:t>
      </w:r>
      <w:r w:rsidR="00450014" w:rsidRPr="0032279E">
        <w:rPr>
          <w:rFonts w:cs="Times New Roman"/>
          <w:i/>
          <w:sz w:val="20"/>
          <w:szCs w:val="20"/>
          <w:lang w:val="en-GB"/>
        </w:rPr>
        <w:t>farmed salmon</w:t>
      </w:r>
      <w:r w:rsidRPr="0032279E">
        <w:rPr>
          <w:rFonts w:cs="Times New Roman"/>
          <w:i/>
          <w:sz w:val="20"/>
          <w:szCs w:val="20"/>
          <w:lang w:val="en-GB"/>
        </w:rPr>
        <w:t xml:space="preserve"> production, and non-country specific rabbit and insect production and </w:t>
      </w:r>
      <w:r w:rsidR="00267B6D" w:rsidRPr="0032279E">
        <w:rPr>
          <w:rFonts w:cs="Times New Roman"/>
          <w:i/>
          <w:sz w:val="20"/>
          <w:szCs w:val="20"/>
          <w:lang w:val="en-GB"/>
        </w:rPr>
        <w:t xml:space="preserve">shooting </w:t>
      </w:r>
      <w:r w:rsidRPr="0032279E">
        <w:rPr>
          <w:rFonts w:cs="Times New Roman"/>
          <w:i/>
          <w:sz w:val="20"/>
          <w:szCs w:val="20"/>
          <w:lang w:val="en-GB"/>
        </w:rPr>
        <w:t xml:space="preserve">and catching of wild animals. </w:t>
      </w:r>
    </w:p>
    <w:tbl>
      <w:tblPr>
        <w:tblStyle w:val="PlainTable51"/>
        <w:tblW w:w="8789" w:type="dxa"/>
        <w:tblLayout w:type="fixed"/>
        <w:tblLook w:val="04A0" w:firstRow="1" w:lastRow="0" w:firstColumn="1" w:lastColumn="0" w:noHBand="0" w:noVBand="1"/>
      </w:tblPr>
      <w:tblGrid>
        <w:gridCol w:w="3261"/>
        <w:gridCol w:w="1275"/>
        <w:gridCol w:w="1276"/>
        <w:gridCol w:w="1418"/>
        <w:gridCol w:w="1559"/>
      </w:tblGrid>
      <w:tr w:rsidR="00D30CC0" w:rsidRPr="00852A87" w14:paraId="350B5716" w14:textId="77777777" w:rsidTr="63BBD817">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tcBorders>
              <w:top w:val="single" w:sz="4" w:space="0" w:color="auto"/>
              <w:bottom w:val="single" w:sz="4" w:space="0" w:color="auto"/>
              <w:right w:val="none" w:sz="0" w:space="0" w:color="auto"/>
            </w:tcBorders>
            <w:noWrap/>
            <w:hideMark/>
          </w:tcPr>
          <w:p w14:paraId="7CF8E788" w14:textId="77777777" w:rsidR="00D30CC0" w:rsidRPr="0032279E" w:rsidRDefault="00D30CC0" w:rsidP="002513B9">
            <w:pPr>
              <w:spacing w:line="240" w:lineRule="auto"/>
              <w:jc w:val="left"/>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 </w:t>
            </w:r>
          </w:p>
        </w:tc>
        <w:tc>
          <w:tcPr>
            <w:tcW w:w="1275" w:type="dxa"/>
            <w:tcBorders>
              <w:top w:val="single" w:sz="4" w:space="0" w:color="auto"/>
              <w:bottom w:val="single" w:sz="4" w:space="0" w:color="auto"/>
            </w:tcBorders>
            <w:hideMark/>
          </w:tcPr>
          <w:p w14:paraId="48A44175" w14:textId="77777777"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Mortality</w:t>
            </w:r>
          </w:p>
        </w:tc>
        <w:tc>
          <w:tcPr>
            <w:tcW w:w="1276" w:type="dxa"/>
            <w:tcBorders>
              <w:top w:val="single" w:sz="4" w:space="0" w:color="auto"/>
              <w:bottom w:val="single" w:sz="4" w:space="0" w:color="auto"/>
            </w:tcBorders>
            <w:hideMark/>
          </w:tcPr>
          <w:p w14:paraId="606FF8F9" w14:textId="7238523A"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Disease</w:t>
            </w:r>
            <w:r w:rsidR="002B0209" w:rsidRPr="0032279E">
              <w:rPr>
                <w:rFonts w:eastAsia="Times New Roman" w:cs="Times New Roman"/>
                <w:color w:val="000000"/>
                <w:sz w:val="20"/>
                <w:szCs w:val="20"/>
                <w:lang w:val="en-GB" w:eastAsia="sv-SE"/>
              </w:rPr>
              <w:t xml:space="preserve"> frequency</w:t>
            </w:r>
          </w:p>
        </w:tc>
        <w:tc>
          <w:tcPr>
            <w:tcW w:w="1418" w:type="dxa"/>
            <w:tcBorders>
              <w:top w:val="single" w:sz="4" w:space="0" w:color="auto"/>
              <w:bottom w:val="single" w:sz="4" w:space="0" w:color="auto"/>
            </w:tcBorders>
            <w:hideMark/>
          </w:tcPr>
          <w:p w14:paraId="42AF4FA2" w14:textId="77777777"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Slaughter</w:t>
            </w:r>
          </w:p>
        </w:tc>
        <w:tc>
          <w:tcPr>
            <w:tcW w:w="1559" w:type="dxa"/>
            <w:tcBorders>
              <w:top w:val="single" w:sz="4" w:space="0" w:color="auto"/>
              <w:bottom w:val="single" w:sz="4" w:space="0" w:color="auto"/>
            </w:tcBorders>
            <w:hideMark/>
          </w:tcPr>
          <w:p w14:paraId="5A8ED843" w14:textId="5A3EDBC5" w:rsidR="00D30CC0" w:rsidRPr="0032279E" w:rsidRDefault="49FF5CCA"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themeColor="text1"/>
                <w:sz w:val="20"/>
                <w:szCs w:val="20"/>
                <w:lang w:val="en-GB" w:eastAsia="sv-SE"/>
              </w:rPr>
              <w:t>Lack of space</w:t>
            </w:r>
          </w:p>
        </w:tc>
      </w:tr>
      <w:tr w:rsidR="00BA0542" w:rsidRPr="00852A87" w14:paraId="0A3187B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right w:val="none" w:sz="0" w:space="0" w:color="auto"/>
            </w:tcBorders>
            <w:noWrap/>
          </w:tcPr>
          <w:p w14:paraId="1091D588" w14:textId="10DCD668" w:rsidR="00BA0542" w:rsidRPr="0032279E" w:rsidRDefault="00BA0542" w:rsidP="002513B9">
            <w:pPr>
              <w:spacing w:line="240" w:lineRule="auto"/>
              <w:jc w:val="left"/>
              <w:rPr>
                <w:rFonts w:eastAsia="Times New Roman" w:cs="Times New Roman"/>
                <w:bCs/>
                <w:iCs w:val="0"/>
                <w:color w:val="000000"/>
                <w:sz w:val="20"/>
                <w:szCs w:val="20"/>
                <w:lang w:val="en-GB" w:eastAsia="sv-SE"/>
              </w:rPr>
            </w:pPr>
            <w:r w:rsidRPr="0032279E">
              <w:rPr>
                <w:rFonts w:eastAsia="Times New Roman" w:cs="Times New Roman"/>
                <w:bCs/>
                <w:color w:val="000000"/>
                <w:sz w:val="20"/>
                <w:szCs w:val="20"/>
                <w:lang w:val="en-GB" w:eastAsia="sv-SE"/>
              </w:rPr>
              <w:t>Production animals</w:t>
            </w:r>
          </w:p>
        </w:tc>
        <w:tc>
          <w:tcPr>
            <w:tcW w:w="1275" w:type="dxa"/>
            <w:tcBorders>
              <w:top w:val="single" w:sz="4" w:space="0" w:color="auto"/>
            </w:tcBorders>
            <w:shd w:val="clear" w:color="auto" w:fill="auto"/>
            <w:noWrap/>
          </w:tcPr>
          <w:p w14:paraId="45B9874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6" w:type="dxa"/>
            <w:tcBorders>
              <w:top w:val="single" w:sz="4" w:space="0" w:color="auto"/>
            </w:tcBorders>
            <w:shd w:val="clear" w:color="auto" w:fill="auto"/>
            <w:noWrap/>
          </w:tcPr>
          <w:p w14:paraId="798712C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418" w:type="dxa"/>
            <w:tcBorders>
              <w:top w:val="single" w:sz="4" w:space="0" w:color="auto"/>
            </w:tcBorders>
            <w:shd w:val="clear" w:color="auto" w:fill="auto"/>
            <w:noWrap/>
          </w:tcPr>
          <w:p w14:paraId="4DE7EBF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559" w:type="dxa"/>
            <w:tcBorders>
              <w:top w:val="single" w:sz="4" w:space="0" w:color="auto"/>
            </w:tcBorders>
            <w:shd w:val="clear" w:color="auto" w:fill="auto"/>
            <w:noWrap/>
          </w:tcPr>
          <w:p w14:paraId="5553C821"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r>
      <w:tr w:rsidR="00F83E8F" w:rsidRPr="00852A87" w14:paraId="79F6A03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F18AB2E" w14:textId="226B56D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w:t>
            </w:r>
          </w:p>
        </w:tc>
        <w:tc>
          <w:tcPr>
            <w:tcW w:w="1275" w:type="dxa"/>
            <w:shd w:val="clear" w:color="auto" w:fill="auto"/>
            <w:noWrap/>
            <w:hideMark/>
          </w:tcPr>
          <w:p w14:paraId="3BE03C98" w14:textId="70A001A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B41566" w:rsidRPr="0032279E">
              <w:rPr>
                <w:rFonts w:eastAsia="Times New Roman" w:cs="Times New Roman"/>
                <w:color w:val="000000"/>
                <w:sz w:val="20"/>
                <w:szCs w:val="20"/>
                <w:lang w:val="en-GB" w:eastAsia="sv-SE"/>
              </w:rPr>
              <w:t>4</w:t>
            </w:r>
          </w:p>
        </w:tc>
        <w:tc>
          <w:tcPr>
            <w:tcW w:w="1276" w:type="dxa"/>
            <w:shd w:val="clear" w:color="auto" w:fill="auto"/>
            <w:noWrap/>
            <w:hideMark/>
          </w:tcPr>
          <w:p w14:paraId="2481714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shd w:val="clear" w:color="auto" w:fill="auto"/>
            <w:noWrap/>
            <w:hideMark/>
          </w:tcPr>
          <w:p w14:paraId="14E2A2E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558F6A87" w14:textId="6C12CAE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9F3004" w:rsidRPr="0032279E">
              <w:rPr>
                <w:rFonts w:eastAsia="Times New Roman" w:cs="Times New Roman"/>
                <w:color w:val="000000"/>
                <w:sz w:val="20"/>
                <w:szCs w:val="20"/>
                <w:lang w:val="en-GB" w:eastAsia="sv-SE"/>
              </w:rPr>
              <w:t>7</w:t>
            </w:r>
          </w:p>
        </w:tc>
      </w:tr>
      <w:tr w:rsidR="00F83E8F" w:rsidRPr="00852A87" w14:paraId="064A030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6E7D9D" w14:textId="740D01A9"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Calves from dairy, intensive</w:t>
            </w:r>
            <w:r w:rsidRPr="0032279E">
              <w:rPr>
                <w:rFonts w:cs="Times New Roman"/>
                <w:i w:val="0"/>
                <w:iCs w:val="0"/>
                <w:color w:val="000000" w:themeColor="text1"/>
                <w:sz w:val="20"/>
                <w:szCs w:val="20"/>
                <w:vertAlign w:val="superscript"/>
                <w:lang w:val="en-GB"/>
              </w:rPr>
              <w:t>1</w:t>
            </w:r>
          </w:p>
        </w:tc>
        <w:tc>
          <w:tcPr>
            <w:tcW w:w="1275" w:type="dxa"/>
            <w:shd w:val="clear" w:color="auto" w:fill="auto"/>
            <w:noWrap/>
            <w:hideMark/>
          </w:tcPr>
          <w:p w14:paraId="7AA7088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0.07</w:t>
            </w:r>
          </w:p>
        </w:tc>
        <w:tc>
          <w:tcPr>
            <w:tcW w:w="1276" w:type="dxa"/>
            <w:shd w:val="clear" w:color="auto" w:fill="auto"/>
            <w:noWrap/>
            <w:hideMark/>
          </w:tcPr>
          <w:p w14:paraId="74FF4C6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0.10</w:t>
            </w:r>
          </w:p>
        </w:tc>
        <w:tc>
          <w:tcPr>
            <w:tcW w:w="1418" w:type="dxa"/>
            <w:shd w:val="clear" w:color="auto" w:fill="auto"/>
            <w:noWrap/>
            <w:hideMark/>
          </w:tcPr>
          <w:p w14:paraId="01221290"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32ED264" w14:textId="5E12D7CF"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9F3004" w:rsidRPr="0032279E">
              <w:rPr>
                <w:rFonts w:eastAsia="Times New Roman" w:cs="Times New Roman"/>
                <w:color w:val="000000"/>
                <w:sz w:val="20"/>
                <w:szCs w:val="20"/>
                <w:lang w:val="en-GB" w:eastAsia="sv-SE"/>
              </w:rPr>
              <w:t>7</w:t>
            </w:r>
          </w:p>
        </w:tc>
      </w:tr>
      <w:tr w:rsidR="00F83E8F" w:rsidRPr="00852A87" w14:paraId="4E14A5C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062C11A" w14:textId="66FFA02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Young cattle from dairy, extensive</w:t>
            </w:r>
            <w:r w:rsidRPr="0032279E">
              <w:rPr>
                <w:rFonts w:cs="Times New Roman"/>
                <w:i w:val="0"/>
                <w:iCs w:val="0"/>
                <w:color w:val="000000" w:themeColor="text1"/>
                <w:sz w:val="20"/>
                <w:szCs w:val="20"/>
                <w:vertAlign w:val="superscript"/>
                <w:lang w:val="en-GB"/>
              </w:rPr>
              <w:t>2</w:t>
            </w:r>
          </w:p>
        </w:tc>
        <w:tc>
          <w:tcPr>
            <w:tcW w:w="1275" w:type="dxa"/>
            <w:shd w:val="clear" w:color="auto" w:fill="auto"/>
            <w:noWrap/>
            <w:hideMark/>
          </w:tcPr>
          <w:p w14:paraId="74B3972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8BB22C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shd w:val="clear" w:color="auto" w:fill="auto"/>
            <w:noWrap/>
            <w:hideMark/>
          </w:tcPr>
          <w:p w14:paraId="2E32750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0C0589F" w14:textId="217FB44E"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F3004" w:rsidRPr="0032279E">
              <w:rPr>
                <w:rFonts w:eastAsia="Times New Roman" w:cs="Times New Roman"/>
                <w:color w:val="000000"/>
                <w:sz w:val="20"/>
                <w:szCs w:val="20"/>
                <w:lang w:val="en-GB" w:eastAsia="sv-SE"/>
              </w:rPr>
              <w:t>27</w:t>
            </w:r>
          </w:p>
        </w:tc>
      </w:tr>
      <w:tr w:rsidR="00F83E8F" w:rsidRPr="00852A87" w14:paraId="4136B351"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927965D" w14:textId="47D54F7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Dairy cows</w:t>
            </w:r>
          </w:p>
        </w:tc>
        <w:tc>
          <w:tcPr>
            <w:tcW w:w="1275" w:type="dxa"/>
            <w:shd w:val="clear" w:color="auto" w:fill="auto"/>
            <w:noWrap/>
            <w:hideMark/>
          </w:tcPr>
          <w:p w14:paraId="2DDBA2E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5E04A5DF" w14:textId="569F4F0D"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432800">
              <w:rPr>
                <w:rFonts w:eastAsia="Times New Roman" w:cs="Times New Roman"/>
                <w:color w:val="000000"/>
                <w:sz w:val="20"/>
                <w:szCs w:val="20"/>
                <w:lang w:val="en-GB" w:eastAsia="sv-SE"/>
              </w:rPr>
              <w:t>6</w:t>
            </w:r>
          </w:p>
        </w:tc>
        <w:tc>
          <w:tcPr>
            <w:tcW w:w="1418" w:type="dxa"/>
            <w:shd w:val="clear" w:color="auto" w:fill="auto"/>
            <w:noWrap/>
            <w:hideMark/>
          </w:tcPr>
          <w:p w14:paraId="735C39D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4231704" w14:textId="796DDB4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5E2B17">
              <w:rPr>
                <w:rFonts w:eastAsia="Times New Roman" w:cs="Times New Roman"/>
                <w:color w:val="000000"/>
                <w:sz w:val="20"/>
                <w:szCs w:val="20"/>
                <w:lang w:val="en-GB" w:eastAsia="sv-SE"/>
              </w:rPr>
              <w:t>21</w:t>
            </w:r>
          </w:p>
        </w:tc>
      </w:tr>
      <w:tr w:rsidR="00F83E8F" w:rsidRPr="00852A87" w14:paraId="5550528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A8A1379" w14:textId="05AD246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Horse</w:t>
            </w:r>
          </w:p>
        </w:tc>
        <w:tc>
          <w:tcPr>
            <w:tcW w:w="1275" w:type="dxa"/>
            <w:shd w:val="clear" w:color="auto" w:fill="auto"/>
            <w:noWrap/>
            <w:hideMark/>
          </w:tcPr>
          <w:p w14:paraId="378D125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3A04825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5A0855E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CD4A87C" w14:textId="5307CFAD"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10</w:t>
            </w:r>
          </w:p>
        </w:tc>
      </w:tr>
      <w:tr w:rsidR="00F83E8F" w:rsidRPr="00852A87" w14:paraId="3CA2093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7B92DD" w14:textId="0326AA5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w:t>
            </w:r>
          </w:p>
        </w:tc>
        <w:tc>
          <w:tcPr>
            <w:tcW w:w="1275" w:type="dxa"/>
            <w:shd w:val="clear" w:color="auto" w:fill="auto"/>
            <w:noWrap/>
            <w:hideMark/>
          </w:tcPr>
          <w:p w14:paraId="4953AF86"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A818C9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418" w:type="dxa"/>
            <w:shd w:val="clear" w:color="auto" w:fill="auto"/>
            <w:noWrap/>
            <w:hideMark/>
          </w:tcPr>
          <w:p w14:paraId="46FC09D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E12A71E" w14:textId="2DDE0E95"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20</w:t>
            </w:r>
          </w:p>
        </w:tc>
      </w:tr>
      <w:tr w:rsidR="00F83E8F" w:rsidRPr="00852A87" w14:paraId="51B051C6"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4811E4" w14:textId="7F36A6D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w:t>
            </w:r>
          </w:p>
        </w:tc>
        <w:tc>
          <w:tcPr>
            <w:tcW w:w="1275" w:type="dxa"/>
            <w:shd w:val="clear" w:color="auto" w:fill="auto"/>
            <w:noWrap/>
            <w:hideMark/>
          </w:tcPr>
          <w:p w14:paraId="4EECD864" w14:textId="4883AB4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5C3431">
              <w:rPr>
                <w:rFonts w:eastAsia="Times New Roman" w:cs="Times New Roman"/>
                <w:color w:val="000000"/>
                <w:sz w:val="20"/>
                <w:szCs w:val="20"/>
                <w:lang w:val="en-GB" w:eastAsia="sv-SE"/>
              </w:rPr>
              <w:t>3</w:t>
            </w:r>
          </w:p>
        </w:tc>
        <w:tc>
          <w:tcPr>
            <w:tcW w:w="1276" w:type="dxa"/>
            <w:shd w:val="clear" w:color="auto" w:fill="auto"/>
            <w:noWrap/>
            <w:hideMark/>
          </w:tcPr>
          <w:p w14:paraId="6F36451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1005C8F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8FA9EF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0.63</w:t>
            </w:r>
          </w:p>
        </w:tc>
      </w:tr>
      <w:tr w:rsidR="00F83E8F" w:rsidRPr="00852A87" w14:paraId="100D9482"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3E0B0B" w14:textId="5407ACC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Chicken</w:t>
            </w:r>
          </w:p>
        </w:tc>
        <w:tc>
          <w:tcPr>
            <w:tcW w:w="1275" w:type="dxa"/>
            <w:shd w:val="clear" w:color="auto" w:fill="auto"/>
            <w:noWrap/>
            <w:hideMark/>
          </w:tcPr>
          <w:p w14:paraId="4AFDC54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0485BBC4" w14:textId="7760009E"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010D9C" w:rsidRPr="0032279E">
              <w:rPr>
                <w:rFonts w:eastAsia="Times New Roman" w:cs="Times New Roman"/>
                <w:color w:val="000000"/>
                <w:sz w:val="20"/>
                <w:szCs w:val="20"/>
                <w:lang w:val="en-GB" w:eastAsia="sv-SE"/>
              </w:rPr>
              <w:t>0</w:t>
            </w:r>
          </w:p>
        </w:tc>
        <w:tc>
          <w:tcPr>
            <w:tcW w:w="1418" w:type="dxa"/>
            <w:shd w:val="clear" w:color="auto" w:fill="auto"/>
            <w:noWrap/>
            <w:hideMark/>
          </w:tcPr>
          <w:p w14:paraId="1980FD8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shd w:val="clear" w:color="auto" w:fill="auto"/>
            <w:noWrap/>
            <w:hideMark/>
          </w:tcPr>
          <w:p w14:paraId="048C2900" w14:textId="14595E26"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w:t>
            </w:r>
            <w:r w:rsidR="001B0F3D" w:rsidRPr="0032279E">
              <w:rPr>
                <w:rFonts w:eastAsia="Times New Roman" w:cs="Times New Roman"/>
                <w:color w:val="000000"/>
                <w:sz w:val="20"/>
                <w:szCs w:val="20"/>
                <w:lang w:val="en-GB" w:eastAsia="sv-SE"/>
              </w:rPr>
              <w:t>0</w:t>
            </w:r>
          </w:p>
        </w:tc>
      </w:tr>
      <w:tr w:rsidR="00F83E8F" w:rsidRPr="00852A87" w14:paraId="5759B57A"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06F8D8" w14:textId="3CF5E6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Rabbit</w:t>
            </w:r>
          </w:p>
        </w:tc>
        <w:tc>
          <w:tcPr>
            <w:tcW w:w="1275" w:type="dxa"/>
            <w:shd w:val="clear" w:color="auto" w:fill="auto"/>
            <w:noWrap/>
            <w:hideMark/>
          </w:tcPr>
          <w:p w14:paraId="76695C4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276" w:type="dxa"/>
            <w:shd w:val="clear" w:color="auto" w:fill="auto"/>
            <w:noWrap/>
            <w:hideMark/>
          </w:tcPr>
          <w:p w14:paraId="4305A64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0.11</w:t>
            </w:r>
          </w:p>
        </w:tc>
        <w:tc>
          <w:tcPr>
            <w:tcW w:w="1418" w:type="dxa"/>
            <w:shd w:val="clear" w:color="auto" w:fill="auto"/>
            <w:noWrap/>
            <w:hideMark/>
          </w:tcPr>
          <w:p w14:paraId="4AC891C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8DBB5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0.34</w:t>
            </w:r>
          </w:p>
        </w:tc>
      </w:tr>
      <w:tr w:rsidR="00F83E8F" w:rsidRPr="00852A87" w14:paraId="25A1E50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793E93B" w14:textId="377F5CF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Laying hen</w:t>
            </w:r>
          </w:p>
        </w:tc>
        <w:tc>
          <w:tcPr>
            <w:tcW w:w="1275" w:type="dxa"/>
            <w:shd w:val="clear" w:color="auto" w:fill="auto"/>
            <w:noWrap/>
            <w:hideMark/>
          </w:tcPr>
          <w:p w14:paraId="5A4BF42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2EE2DC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0.46</w:t>
            </w:r>
          </w:p>
        </w:tc>
        <w:tc>
          <w:tcPr>
            <w:tcW w:w="1418" w:type="dxa"/>
            <w:shd w:val="clear" w:color="auto" w:fill="auto"/>
            <w:noWrap/>
            <w:hideMark/>
          </w:tcPr>
          <w:p w14:paraId="502974A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16CCA83" w14:textId="44DEBD9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w:t>
            </w:r>
            <w:r w:rsidR="001B0F3D" w:rsidRPr="0032279E">
              <w:rPr>
                <w:rFonts w:eastAsia="Times New Roman" w:cs="Times New Roman"/>
                <w:color w:val="000000"/>
                <w:sz w:val="20"/>
                <w:szCs w:val="20"/>
                <w:lang w:val="en-GB" w:eastAsia="sv-SE"/>
              </w:rPr>
              <w:t>5</w:t>
            </w:r>
          </w:p>
        </w:tc>
      </w:tr>
      <w:tr w:rsidR="00F83E8F" w:rsidRPr="00852A87" w14:paraId="435E734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4EDAE992" w14:textId="4C98DC5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Farmed salmon</w:t>
            </w:r>
          </w:p>
        </w:tc>
        <w:tc>
          <w:tcPr>
            <w:tcW w:w="1275" w:type="dxa"/>
            <w:shd w:val="clear" w:color="auto" w:fill="auto"/>
            <w:noWrap/>
            <w:hideMark/>
          </w:tcPr>
          <w:p w14:paraId="55BB82A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0.16</w:t>
            </w:r>
          </w:p>
        </w:tc>
        <w:tc>
          <w:tcPr>
            <w:tcW w:w="1276" w:type="dxa"/>
            <w:shd w:val="clear" w:color="auto" w:fill="auto"/>
            <w:noWrap/>
            <w:hideMark/>
          </w:tcPr>
          <w:p w14:paraId="1590803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63926F6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3C8A49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r>
      <w:tr w:rsidR="00F83E8F" w:rsidRPr="00852A87" w14:paraId="268280CD"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979E08F" w14:textId="512753B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fish</w:t>
            </w:r>
          </w:p>
        </w:tc>
        <w:tc>
          <w:tcPr>
            <w:tcW w:w="1275" w:type="dxa"/>
            <w:shd w:val="clear" w:color="auto" w:fill="auto"/>
            <w:noWrap/>
            <w:hideMark/>
          </w:tcPr>
          <w:p w14:paraId="7ADEFDE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7BF286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5B7E257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1170914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B1E936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79405CC" w14:textId="33D83871"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Blue mussels</w:t>
            </w:r>
          </w:p>
        </w:tc>
        <w:tc>
          <w:tcPr>
            <w:tcW w:w="1275" w:type="dxa"/>
            <w:shd w:val="clear" w:color="auto" w:fill="auto"/>
            <w:noWrap/>
            <w:hideMark/>
          </w:tcPr>
          <w:p w14:paraId="27D14FA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23E8D2B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35E8A0A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559" w:type="dxa"/>
            <w:shd w:val="clear" w:color="auto" w:fill="auto"/>
            <w:noWrap/>
            <w:hideMark/>
          </w:tcPr>
          <w:p w14:paraId="38680F45"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FBB5A1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0A6968" w14:textId="04259F3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Shrimp</w:t>
            </w:r>
          </w:p>
        </w:tc>
        <w:tc>
          <w:tcPr>
            <w:tcW w:w="1275" w:type="dxa"/>
            <w:shd w:val="clear" w:color="auto" w:fill="auto"/>
            <w:noWrap/>
            <w:hideMark/>
          </w:tcPr>
          <w:p w14:paraId="528F9C5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6A6E1DCE"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1D7A645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559" w:type="dxa"/>
            <w:shd w:val="clear" w:color="auto" w:fill="auto"/>
            <w:noWrap/>
            <w:hideMark/>
          </w:tcPr>
          <w:p w14:paraId="7B693FA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E8F90C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17BB9DD" w14:textId="1FB2C3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Octopus</w:t>
            </w:r>
          </w:p>
        </w:tc>
        <w:tc>
          <w:tcPr>
            <w:tcW w:w="1275" w:type="dxa"/>
            <w:shd w:val="clear" w:color="auto" w:fill="auto"/>
            <w:noWrap/>
            <w:hideMark/>
          </w:tcPr>
          <w:p w14:paraId="1D87CE23"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FBD5AD"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41413A3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7E625CD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933F63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4B2B80E" w14:textId="0BFE0F7D"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ruminants</w:t>
            </w:r>
          </w:p>
        </w:tc>
        <w:tc>
          <w:tcPr>
            <w:tcW w:w="1275" w:type="dxa"/>
            <w:shd w:val="clear" w:color="auto" w:fill="auto"/>
            <w:noWrap/>
            <w:hideMark/>
          </w:tcPr>
          <w:p w14:paraId="2304CAF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09EA7557"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02A452C4" w14:textId="755066C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7507D99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15259C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97868F9" w14:textId="4EF2F6A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boar</w:t>
            </w:r>
          </w:p>
        </w:tc>
        <w:tc>
          <w:tcPr>
            <w:tcW w:w="1275" w:type="dxa"/>
            <w:shd w:val="clear" w:color="auto" w:fill="auto"/>
            <w:noWrap/>
            <w:hideMark/>
          </w:tcPr>
          <w:p w14:paraId="27AEFF9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F8F058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2CD44AE3" w14:textId="5456C88C"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6749B28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62452EF7"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F4C043C" w14:textId="2D8CE9A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rabbit</w:t>
            </w:r>
          </w:p>
        </w:tc>
        <w:tc>
          <w:tcPr>
            <w:tcW w:w="1275" w:type="dxa"/>
            <w:shd w:val="clear" w:color="auto" w:fill="auto"/>
            <w:noWrap/>
            <w:hideMark/>
          </w:tcPr>
          <w:p w14:paraId="68075AAD"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2E93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D53BB2" w14:textId="7CBA9BF2"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5560165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32FDF6F1"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3279825" w14:textId="2B0F479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Mealworm</w:t>
            </w:r>
          </w:p>
        </w:tc>
        <w:tc>
          <w:tcPr>
            <w:tcW w:w="1275" w:type="dxa"/>
            <w:shd w:val="clear" w:color="auto" w:fill="auto"/>
            <w:noWrap/>
            <w:hideMark/>
          </w:tcPr>
          <w:p w14:paraId="0FFB7B5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3DB7396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39230ABA" w14:textId="25ED419B"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105F4C4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26B9C0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53F74966" w14:textId="07812DEF" w:rsidR="00F83E8F" w:rsidRPr="0032279E" w:rsidRDefault="63BBD817" w:rsidP="63BBD817">
            <w:pPr>
              <w:spacing w:line="240" w:lineRule="auto"/>
              <w:jc w:val="left"/>
              <w:rPr>
                <w:rFonts w:eastAsia="Times New Roman" w:cs="Times New Roman"/>
                <w:i w:val="0"/>
                <w:iCs w:val="0"/>
                <w:color w:val="000000"/>
                <w:sz w:val="20"/>
                <w:szCs w:val="20"/>
                <w:lang w:val="en-GB" w:eastAsia="sv-SE"/>
              </w:rPr>
            </w:pPr>
            <w:r w:rsidRPr="63BBD817">
              <w:rPr>
                <w:rFonts w:cs="Times New Roman"/>
                <w:i w:val="0"/>
                <w:iCs w:val="0"/>
                <w:color w:val="000000" w:themeColor="text1"/>
                <w:sz w:val="20"/>
                <w:szCs w:val="20"/>
                <w:lang w:val="en-GB"/>
              </w:rPr>
              <w:t>Honeybee</w:t>
            </w:r>
          </w:p>
        </w:tc>
        <w:tc>
          <w:tcPr>
            <w:tcW w:w="1275" w:type="dxa"/>
            <w:shd w:val="clear" w:color="auto" w:fill="auto"/>
            <w:noWrap/>
            <w:hideMark/>
          </w:tcPr>
          <w:p w14:paraId="7457864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CC7F6E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5838A9" w14:textId="4150F1A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0.0003</w:t>
            </w:r>
          </w:p>
        </w:tc>
        <w:tc>
          <w:tcPr>
            <w:tcW w:w="1559" w:type="dxa"/>
            <w:shd w:val="clear" w:color="auto" w:fill="auto"/>
            <w:noWrap/>
            <w:hideMark/>
          </w:tcPr>
          <w:p w14:paraId="19829A7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BA0542" w:rsidRPr="00852A87" w14:paraId="5F567248"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tcPr>
          <w:p w14:paraId="1304B489" w14:textId="031A07A3" w:rsidR="00BA0542" w:rsidRPr="0032279E" w:rsidRDefault="00BA0542" w:rsidP="002513B9">
            <w:pPr>
              <w:spacing w:line="240" w:lineRule="auto"/>
              <w:jc w:val="left"/>
              <w:rPr>
                <w:rFonts w:eastAsia="Times New Roman" w:cs="Times New Roman"/>
                <w:bCs/>
                <w:color w:val="000000"/>
                <w:sz w:val="20"/>
                <w:szCs w:val="20"/>
                <w:lang w:val="en-GB" w:eastAsia="sv-SE"/>
              </w:rPr>
            </w:pPr>
            <w:r w:rsidRPr="0032279E">
              <w:rPr>
                <w:rFonts w:eastAsia="Times New Roman" w:cs="Times New Roman"/>
                <w:bCs/>
                <w:color w:val="000000"/>
                <w:sz w:val="20"/>
                <w:szCs w:val="20"/>
                <w:lang w:val="en-GB" w:eastAsia="sv-SE"/>
              </w:rPr>
              <w:t>Parent animals</w:t>
            </w:r>
          </w:p>
        </w:tc>
        <w:tc>
          <w:tcPr>
            <w:tcW w:w="1275" w:type="dxa"/>
            <w:shd w:val="clear" w:color="auto" w:fill="auto"/>
            <w:noWrap/>
          </w:tcPr>
          <w:p w14:paraId="368EB32D"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276" w:type="dxa"/>
            <w:shd w:val="clear" w:color="auto" w:fill="auto"/>
            <w:noWrap/>
          </w:tcPr>
          <w:p w14:paraId="1B7CA329"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418" w:type="dxa"/>
            <w:shd w:val="clear" w:color="auto" w:fill="auto"/>
            <w:noWrap/>
          </w:tcPr>
          <w:p w14:paraId="178C1F42"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559" w:type="dxa"/>
            <w:shd w:val="clear" w:color="auto" w:fill="auto"/>
            <w:noWrap/>
          </w:tcPr>
          <w:p w14:paraId="7597E5C3"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r>
      <w:tr w:rsidR="00B41566" w:rsidRPr="00852A87" w14:paraId="094BB4D4"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5195CA42" w14:textId="27C7CB1A"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 cow</w:t>
            </w:r>
          </w:p>
        </w:tc>
        <w:tc>
          <w:tcPr>
            <w:tcW w:w="1275" w:type="dxa"/>
            <w:shd w:val="clear" w:color="auto" w:fill="auto"/>
            <w:noWrap/>
            <w:hideMark/>
          </w:tcPr>
          <w:p w14:paraId="7A7D22F6" w14:textId="49BBFD94"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821CE5" w:rsidRPr="0032279E">
              <w:rPr>
                <w:rFonts w:eastAsia="Times New Roman" w:cs="Times New Roman"/>
                <w:color w:val="000000"/>
                <w:sz w:val="20"/>
                <w:szCs w:val="20"/>
                <w:lang w:val="en-GB" w:eastAsia="sv-SE"/>
              </w:rPr>
              <w:t>3</w:t>
            </w:r>
          </w:p>
        </w:tc>
        <w:tc>
          <w:tcPr>
            <w:tcW w:w="1276" w:type="dxa"/>
            <w:shd w:val="clear" w:color="auto" w:fill="auto"/>
            <w:noWrap/>
            <w:hideMark/>
          </w:tcPr>
          <w:p w14:paraId="2DB3212B" w14:textId="5266810D"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7C739A" w:rsidRPr="0032279E">
              <w:rPr>
                <w:rFonts w:eastAsia="Times New Roman" w:cs="Times New Roman"/>
                <w:color w:val="000000"/>
                <w:sz w:val="20"/>
                <w:szCs w:val="20"/>
                <w:lang w:val="en-GB" w:eastAsia="sv-SE"/>
              </w:rPr>
              <w:t>4</w:t>
            </w:r>
          </w:p>
        </w:tc>
        <w:tc>
          <w:tcPr>
            <w:tcW w:w="1418" w:type="dxa"/>
            <w:shd w:val="clear" w:color="auto" w:fill="auto"/>
            <w:noWrap/>
            <w:hideMark/>
          </w:tcPr>
          <w:p w14:paraId="4C0C3461"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424B34" w14:textId="3FDE984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7C739A" w:rsidRPr="0032279E">
              <w:rPr>
                <w:rFonts w:eastAsia="Times New Roman" w:cs="Times New Roman"/>
                <w:color w:val="000000"/>
                <w:sz w:val="20"/>
                <w:szCs w:val="20"/>
                <w:lang w:val="en-GB" w:eastAsia="sv-SE"/>
              </w:rPr>
              <w:t>0</w:t>
            </w:r>
            <w:r w:rsidR="00E153DE">
              <w:rPr>
                <w:rFonts w:eastAsia="Times New Roman" w:cs="Times New Roman"/>
                <w:color w:val="000000"/>
                <w:sz w:val="20"/>
                <w:szCs w:val="20"/>
                <w:lang w:val="en-GB" w:eastAsia="sv-SE"/>
              </w:rPr>
              <w:t>8</w:t>
            </w:r>
          </w:p>
        </w:tc>
      </w:tr>
      <w:tr w:rsidR="00B41566" w:rsidRPr="00852A87" w14:paraId="5C54DDAE"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65A170C8" w14:textId="08DF0054"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lastRenderedPageBreak/>
              <w:t>Sheep, ewe</w:t>
            </w:r>
          </w:p>
        </w:tc>
        <w:tc>
          <w:tcPr>
            <w:tcW w:w="1275" w:type="dxa"/>
            <w:shd w:val="clear" w:color="auto" w:fill="auto"/>
            <w:noWrap/>
            <w:hideMark/>
          </w:tcPr>
          <w:p w14:paraId="7D708E55" w14:textId="06FF7CD2"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62113F60" w14:textId="729BD5BB"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D54A7E" w:rsidRPr="0032279E">
              <w:rPr>
                <w:rFonts w:eastAsia="Times New Roman" w:cs="Times New Roman"/>
                <w:color w:val="000000"/>
                <w:sz w:val="20"/>
                <w:szCs w:val="20"/>
                <w:lang w:val="en-GB" w:eastAsia="sv-SE"/>
              </w:rPr>
              <w:t>5</w:t>
            </w:r>
          </w:p>
        </w:tc>
        <w:tc>
          <w:tcPr>
            <w:tcW w:w="1418" w:type="dxa"/>
            <w:shd w:val="clear" w:color="auto" w:fill="auto"/>
            <w:noWrap/>
            <w:hideMark/>
          </w:tcPr>
          <w:p w14:paraId="4AB92050"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B19801E" w14:textId="231B4AB6"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200E26" w:rsidRPr="0032279E">
              <w:rPr>
                <w:rFonts w:eastAsia="Times New Roman" w:cs="Times New Roman"/>
                <w:color w:val="000000"/>
                <w:sz w:val="20"/>
                <w:szCs w:val="20"/>
                <w:lang w:val="en-GB" w:eastAsia="sv-SE"/>
              </w:rPr>
              <w:t>3</w:t>
            </w:r>
          </w:p>
        </w:tc>
      </w:tr>
      <w:tr w:rsidR="00B41566" w:rsidRPr="00852A87" w14:paraId="11C04CE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3EC953CC" w14:textId="15D604BB"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 sow</w:t>
            </w:r>
          </w:p>
        </w:tc>
        <w:tc>
          <w:tcPr>
            <w:tcW w:w="1275" w:type="dxa"/>
            <w:shd w:val="clear" w:color="auto" w:fill="auto"/>
            <w:noWrap/>
            <w:hideMark/>
          </w:tcPr>
          <w:p w14:paraId="4CA08F0D" w14:textId="05FCAD3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469CCCAD"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0864D25B"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EE6A7CE" w14:textId="7D12E10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42</w:t>
            </w:r>
          </w:p>
        </w:tc>
      </w:tr>
      <w:tr w:rsidR="00B41566" w:rsidRPr="00852A87" w14:paraId="34D6253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bottom w:val="single" w:sz="4" w:space="0" w:color="auto"/>
              <w:right w:val="none" w:sz="0" w:space="0" w:color="auto"/>
            </w:tcBorders>
            <w:noWrap/>
            <w:hideMark/>
          </w:tcPr>
          <w:p w14:paraId="1952DCD6" w14:textId="72AF3DF8"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 xml:space="preserve">Chicken, hen </w:t>
            </w:r>
          </w:p>
        </w:tc>
        <w:tc>
          <w:tcPr>
            <w:tcW w:w="1275" w:type="dxa"/>
            <w:tcBorders>
              <w:bottom w:val="single" w:sz="4" w:space="0" w:color="auto"/>
            </w:tcBorders>
            <w:shd w:val="clear" w:color="auto" w:fill="auto"/>
            <w:noWrap/>
            <w:hideMark/>
          </w:tcPr>
          <w:p w14:paraId="1AEEC9F2" w14:textId="08FA1CA0"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06</w:t>
            </w:r>
          </w:p>
        </w:tc>
        <w:tc>
          <w:tcPr>
            <w:tcW w:w="1276" w:type="dxa"/>
            <w:tcBorders>
              <w:bottom w:val="single" w:sz="4" w:space="0" w:color="auto"/>
            </w:tcBorders>
            <w:shd w:val="clear" w:color="auto" w:fill="auto"/>
            <w:noWrap/>
            <w:hideMark/>
          </w:tcPr>
          <w:p w14:paraId="55C61856" w14:textId="7E28DADF"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46</w:t>
            </w:r>
          </w:p>
        </w:tc>
        <w:tc>
          <w:tcPr>
            <w:tcW w:w="1418" w:type="dxa"/>
            <w:tcBorders>
              <w:bottom w:val="single" w:sz="4" w:space="0" w:color="auto"/>
            </w:tcBorders>
            <w:shd w:val="clear" w:color="auto" w:fill="auto"/>
            <w:noWrap/>
            <w:hideMark/>
          </w:tcPr>
          <w:p w14:paraId="2BA089C3"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tcBorders>
              <w:bottom w:val="single" w:sz="4" w:space="0" w:color="auto"/>
            </w:tcBorders>
            <w:shd w:val="clear" w:color="auto" w:fill="auto"/>
            <w:noWrap/>
            <w:hideMark/>
          </w:tcPr>
          <w:p w14:paraId="48D1D49B" w14:textId="1914990C"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39</w:t>
            </w:r>
          </w:p>
        </w:tc>
      </w:tr>
    </w:tbl>
    <w:p w14:paraId="449380C1" w14:textId="77777777" w:rsidR="001B0C21" w:rsidRPr="0032279E" w:rsidRDefault="001B0C21" w:rsidP="00217805">
      <w:pPr>
        <w:spacing w:after="0" w:line="240" w:lineRule="auto"/>
        <w:jc w:val="left"/>
        <w:rPr>
          <w:sz w:val="18"/>
          <w:szCs w:val="18"/>
          <w:lang w:val="en-GB"/>
        </w:rPr>
      </w:pPr>
      <w:r w:rsidRPr="00217E4C">
        <w:rPr>
          <w:sz w:val="20"/>
          <w:szCs w:val="20"/>
          <w:vertAlign w:val="superscript"/>
          <w:lang w:val="en-GB"/>
        </w:rPr>
        <w:t xml:space="preserve">1 </w:t>
      </w:r>
      <w:r w:rsidRPr="0032279E">
        <w:rPr>
          <w:sz w:val="18"/>
          <w:szCs w:val="18"/>
          <w:lang w:val="en-GB"/>
        </w:rPr>
        <w:t>Calves reared indoors; slaughter age 10 months.</w:t>
      </w:r>
    </w:p>
    <w:p w14:paraId="39FB08BE" w14:textId="39631A8E" w:rsidR="001B0C21" w:rsidRPr="0032279E" w:rsidRDefault="001B0C21" w:rsidP="00217805">
      <w:pPr>
        <w:spacing w:after="0" w:line="240" w:lineRule="auto"/>
        <w:jc w:val="left"/>
        <w:rPr>
          <w:sz w:val="18"/>
          <w:szCs w:val="18"/>
          <w:lang w:val="en-GB"/>
        </w:rPr>
      </w:pPr>
      <w:r w:rsidRPr="0032279E">
        <w:rPr>
          <w:sz w:val="18"/>
          <w:szCs w:val="18"/>
          <w:vertAlign w:val="superscript"/>
          <w:lang w:val="en-GB"/>
        </w:rPr>
        <w:t>2</w:t>
      </w:r>
      <w:r w:rsidRPr="0032279E">
        <w:rPr>
          <w:sz w:val="18"/>
          <w:szCs w:val="18"/>
          <w:lang w:val="en-GB"/>
        </w:rPr>
        <w:t xml:space="preserve"> Slaughter age 2 years; on pasture 3 months.</w:t>
      </w:r>
    </w:p>
    <w:p w14:paraId="02F8B0D1" w14:textId="77777777" w:rsidR="001B0C21" w:rsidRDefault="001B0C21" w:rsidP="002513B9">
      <w:pPr>
        <w:spacing w:line="240" w:lineRule="auto"/>
        <w:jc w:val="left"/>
        <w:rPr>
          <w:lang w:val="en-GB"/>
        </w:rPr>
      </w:pPr>
    </w:p>
    <w:p w14:paraId="5462D511" w14:textId="77777777" w:rsidR="00891363" w:rsidRDefault="00891363">
      <w:pPr>
        <w:spacing w:line="259" w:lineRule="auto"/>
        <w:jc w:val="left"/>
        <w:rPr>
          <w:lang w:val="en-GB"/>
        </w:rPr>
      </w:pPr>
      <w:r>
        <w:rPr>
          <w:lang w:val="en-GB"/>
        </w:rPr>
        <w:br w:type="page"/>
      </w:r>
    </w:p>
    <w:p w14:paraId="0CF0419A" w14:textId="17132443" w:rsidR="00B61D95" w:rsidRPr="005B1287" w:rsidRDefault="00E24572" w:rsidP="00783979">
      <w:pPr>
        <w:pStyle w:val="Rubrik2"/>
        <w:rPr>
          <w:lang w:val="en-GB"/>
        </w:rPr>
      </w:pPr>
      <w:r w:rsidRPr="005B1287">
        <w:rPr>
          <w:lang w:val="en-GB"/>
        </w:rPr>
        <w:lastRenderedPageBreak/>
        <w:t xml:space="preserve">4.2 </w:t>
      </w:r>
      <w:r w:rsidR="004D4AC7" w:rsidRPr="005B1287">
        <w:rPr>
          <w:lang w:val="en-GB"/>
        </w:rPr>
        <w:t>Animal welfare ind</w:t>
      </w:r>
      <w:r w:rsidR="701ED428" w:rsidRPr="005B1287">
        <w:rPr>
          <w:lang w:val="en-GB"/>
        </w:rPr>
        <w:t>ices</w:t>
      </w:r>
      <w:r w:rsidR="004D4AC7" w:rsidRPr="005B1287">
        <w:rPr>
          <w:lang w:val="en-GB"/>
        </w:rPr>
        <w:t xml:space="preserve"> </w:t>
      </w:r>
    </w:p>
    <w:p w14:paraId="590831FC" w14:textId="28E10346" w:rsidR="005201B7" w:rsidRPr="005B1287" w:rsidRDefault="49FF5CCA" w:rsidP="00783979">
      <w:pPr>
        <w:spacing w:line="276" w:lineRule="auto"/>
        <w:rPr>
          <w:lang w:val="en-GB"/>
        </w:rPr>
      </w:pPr>
      <w:r w:rsidRPr="005B1287">
        <w:rPr>
          <w:lang w:val="en-GB"/>
        </w:rPr>
        <w:t xml:space="preserve">Regardless of type of index used, meat from cattle and wild animals, mealworms and honey show low </w:t>
      </w:r>
      <w:r w:rsidR="005963CF">
        <w:rPr>
          <w:lang w:val="en-GB"/>
        </w:rPr>
        <w:t>index values</w:t>
      </w:r>
      <w:r w:rsidR="005963CF" w:rsidRPr="005B1287">
        <w:rPr>
          <w:lang w:val="en-GB"/>
        </w:rPr>
        <w:t xml:space="preserve"> </w:t>
      </w:r>
      <w:r w:rsidR="00387946">
        <w:rPr>
          <w:lang w:val="en-GB"/>
        </w:rPr>
        <w:t>(</w:t>
      </w:r>
      <w:r w:rsidR="00891363" w:rsidRPr="00891363">
        <w:rPr>
          <w:i/>
          <w:lang w:val="en-GB"/>
        </w:rPr>
        <w:t>i.e.</w:t>
      </w:r>
      <w:r w:rsidR="00387946">
        <w:rPr>
          <w:lang w:val="en-GB"/>
        </w:rPr>
        <w:t xml:space="preserve"> favourable) </w:t>
      </w:r>
      <w:r w:rsidRPr="005B1287">
        <w:rPr>
          <w:lang w:val="en-GB"/>
        </w:rPr>
        <w:t xml:space="preserve">per kg of animal product (Fig. 2). For mealworms and honey this is partly an effect of our adjustment of </w:t>
      </w:r>
      <w:r w:rsidR="00387946">
        <w:rPr>
          <w:lang w:val="en-GB"/>
        </w:rPr>
        <w:t>number</w:t>
      </w:r>
      <w:r w:rsidRPr="005B1287">
        <w:rPr>
          <w:lang w:val="en-GB"/>
        </w:rPr>
        <w:t xml:space="preserve"> affected (section 3.1.1). Without this adjustment the PAALA </w:t>
      </w:r>
      <w:r w:rsidR="005963CF">
        <w:rPr>
          <w:lang w:val="en-GB"/>
        </w:rPr>
        <w:t>value</w:t>
      </w:r>
      <w:r w:rsidR="005963CF" w:rsidRPr="005B1287">
        <w:rPr>
          <w:lang w:val="en-GB"/>
        </w:rPr>
        <w:t xml:space="preserve"> </w:t>
      </w:r>
      <w:r w:rsidRPr="005B1287">
        <w:rPr>
          <w:lang w:val="en-GB"/>
        </w:rPr>
        <w:t>for mealworms and honey would have been 27 (instead of 0.27) and 37 (instead of 0.37). Meat from cattle show</w:t>
      </w:r>
      <w:r w:rsidR="002B1489">
        <w:rPr>
          <w:lang w:val="en-GB"/>
        </w:rPr>
        <w:t>s</w:t>
      </w:r>
      <w:r w:rsidRPr="005B1287">
        <w:rPr>
          <w:lang w:val="en-GB"/>
        </w:rPr>
        <w:t xml:space="preserve"> low </w:t>
      </w:r>
      <w:r w:rsidR="005963CF">
        <w:rPr>
          <w:lang w:val="en-GB"/>
        </w:rPr>
        <w:t>values</w:t>
      </w:r>
      <w:r w:rsidR="005963CF" w:rsidRPr="005B1287">
        <w:rPr>
          <w:lang w:val="en-GB"/>
        </w:rPr>
        <w:t xml:space="preserve"> </w:t>
      </w:r>
      <w:r w:rsidRPr="005B1287">
        <w:rPr>
          <w:lang w:val="en-GB"/>
        </w:rPr>
        <w:t xml:space="preserve">due to the large body mass in comparison to other livestock species, resulting in a low </w:t>
      </w:r>
      <w:r w:rsidR="002B1489">
        <w:rPr>
          <w:lang w:val="en-GB"/>
        </w:rPr>
        <w:t>number</w:t>
      </w:r>
      <w:r w:rsidRPr="005B1287">
        <w:rPr>
          <w:lang w:val="en-GB"/>
        </w:rPr>
        <w:t xml:space="preserve"> affected as one animal give</w:t>
      </w:r>
      <w:r w:rsidR="00D9531E">
        <w:rPr>
          <w:lang w:val="en-GB"/>
        </w:rPr>
        <w:t>s</w:t>
      </w:r>
      <w:r w:rsidRPr="005B1287">
        <w:rPr>
          <w:lang w:val="en-GB"/>
        </w:rPr>
        <w:t xml:space="preserve"> many kg of meat. Meat from wild animals </w:t>
      </w:r>
      <w:r w:rsidR="00267B6D">
        <w:rPr>
          <w:lang w:val="en-GB"/>
        </w:rPr>
        <w:t>killed by shooting</w:t>
      </w:r>
      <w:r w:rsidRPr="005B1287">
        <w:rPr>
          <w:lang w:val="en-GB"/>
        </w:rPr>
        <w:t xml:space="preserve"> show low </w:t>
      </w:r>
      <w:r w:rsidR="005963CF">
        <w:rPr>
          <w:lang w:val="en-GB"/>
        </w:rPr>
        <w:t>values</w:t>
      </w:r>
      <w:r w:rsidR="005963CF" w:rsidRPr="005B1287">
        <w:rPr>
          <w:lang w:val="en-GB"/>
        </w:rPr>
        <w:t xml:space="preserve"> </w:t>
      </w:r>
      <w:r w:rsidRPr="005B1287">
        <w:rPr>
          <w:lang w:val="en-GB"/>
        </w:rPr>
        <w:t xml:space="preserve">per kg due to their low human induced suffering (Table 3). Wild animals from the sea show higher </w:t>
      </w:r>
      <w:r w:rsidR="005963CF">
        <w:rPr>
          <w:lang w:val="en-GB"/>
        </w:rPr>
        <w:t>values</w:t>
      </w:r>
      <w:r w:rsidR="005963CF" w:rsidRPr="005B1287">
        <w:rPr>
          <w:lang w:val="en-GB"/>
        </w:rPr>
        <w:t xml:space="preserve"> </w:t>
      </w:r>
      <w:r w:rsidRPr="005B1287">
        <w:rPr>
          <w:lang w:val="en-GB"/>
        </w:rPr>
        <w:t xml:space="preserve">due to a longer slaughter </w:t>
      </w:r>
      <w:r w:rsidR="002B1489">
        <w:rPr>
          <w:lang w:val="en-GB"/>
        </w:rPr>
        <w:t>duration</w:t>
      </w:r>
      <w:r w:rsidRPr="005B1287">
        <w:rPr>
          <w:lang w:val="en-GB"/>
        </w:rPr>
        <w:t>. The values for shrimp</w:t>
      </w:r>
      <w:r w:rsidR="002B1489">
        <w:rPr>
          <w:lang w:val="en-GB"/>
        </w:rPr>
        <w:t>s</w:t>
      </w:r>
      <w:r w:rsidRPr="005B1287">
        <w:rPr>
          <w:lang w:val="en-GB"/>
        </w:rPr>
        <w:t xml:space="preserve"> and </w:t>
      </w:r>
      <w:r w:rsidR="002B1489">
        <w:rPr>
          <w:lang w:val="en-GB"/>
        </w:rPr>
        <w:t xml:space="preserve">blue </w:t>
      </w:r>
      <w:r w:rsidRPr="005B1287">
        <w:rPr>
          <w:lang w:val="en-GB"/>
        </w:rPr>
        <w:t xml:space="preserve">mussels are influenced by the adjustment of </w:t>
      </w:r>
      <w:r w:rsidR="002B1489">
        <w:rPr>
          <w:lang w:val="en-GB"/>
        </w:rPr>
        <w:t xml:space="preserve">number </w:t>
      </w:r>
      <w:r w:rsidRPr="005B1287">
        <w:rPr>
          <w:lang w:val="en-GB"/>
        </w:rPr>
        <w:t>affected. Without this adjustment</w:t>
      </w:r>
      <w:r w:rsidR="002B1489">
        <w:rPr>
          <w:lang w:val="en-GB"/>
        </w:rPr>
        <w:t>,</w:t>
      </w:r>
      <w:r w:rsidRPr="005B1287">
        <w:rPr>
          <w:lang w:val="en-GB"/>
        </w:rPr>
        <w:t xml:space="preserve"> the PAALA </w:t>
      </w:r>
      <w:r w:rsidR="005963CF">
        <w:rPr>
          <w:lang w:val="en-GB"/>
        </w:rPr>
        <w:t>value</w:t>
      </w:r>
      <w:r w:rsidRPr="005B1287">
        <w:rPr>
          <w:lang w:val="en-GB"/>
        </w:rPr>
        <w:t xml:space="preserve"> for shrimps and </w:t>
      </w:r>
      <w:r w:rsidR="002B1489">
        <w:rPr>
          <w:lang w:val="en-GB"/>
        </w:rPr>
        <w:t xml:space="preserve">blue </w:t>
      </w:r>
      <w:r w:rsidRPr="005B1287">
        <w:rPr>
          <w:lang w:val="en-GB"/>
        </w:rPr>
        <w:t xml:space="preserve">mussels would have been </w:t>
      </w:r>
      <w:r w:rsidR="007D7995" w:rsidRPr="005B1287">
        <w:rPr>
          <w:lang w:val="en-GB"/>
        </w:rPr>
        <w:t>97</w:t>
      </w:r>
      <w:r w:rsidRPr="005B1287">
        <w:rPr>
          <w:lang w:val="en-GB"/>
        </w:rPr>
        <w:t xml:space="preserve"> (instead of </w:t>
      </w:r>
      <w:r w:rsidR="007D7995" w:rsidRPr="005B1287">
        <w:rPr>
          <w:lang w:val="en-GB"/>
        </w:rPr>
        <w:t>9.7</w:t>
      </w:r>
      <w:r w:rsidRPr="005B1287">
        <w:rPr>
          <w:lang w:val="en-GB"/>
        </w:rPr>
        <w:t xml:space="preserve">) and </w:t>
      </w:r>
      <w:r w:rsidR="00A0255D" w:rsidRPr="005B1287">
        <w:rPr>
          <w:lang w:val="en-GB"/>
        </w:rPr>
        <w:t>36</w:t>
      </w:r>
      <w:r w:rsidRPr="005B1287">
        <w:rPr>
          <w:lang w:val="en-GB"/>
        </w:rPr>
        <w:t xml:space="preserve"> (instead of </w:t>
      </w:r>
      <w:r w:rsidR="00A0255D" w:rsidRPr="005B1287">
        <w:rPr>
          <w:lang w:val="en-GB"/>
        </w:rPr>
        <w:t>3</w:t>
      </w:r>
      <w:r w:rsidRPr="005B1287">
        <w:rPr>
          <w:lang w:val="en-GB"/>
        </w:rPr>
        <w:t>.</w:t>
      </w:r>
      <w:r w:rsidR="00A0255D" w:rsidRPr="005B1287">
        <w:rPr>
          <w:lang w:val="en-GB"/>
        </w:rPr>
        <w:t>6</w:t>
      </w:r>
      <w:r w:rsidRPr="005B1287">
        <w:rPr>
          <w:lang w:val="en-GB"/>
        </w:rPr>
        <w:t>).</w:t>
      </w:r>
    </w:p>
    <w:p w14:paraId="55AE1607" w14:textId="40A9A6C5" w:rsidR="008027CD" w:rsidRPr="005B1287" w:rsidRDefault="0037335B" w:rsidP="00783979">
      <w:pPr>
        <w:spacing w:line="276" w:lineRule="auto"/>
        <w:rPr>
          <w:lang w:val="en-GB"/>
        </w:rPr>
      </w:pPr>
      <w:r w:rsidRPr="005B1287">
        <w:rPr>
          <w:lang w:val="en-GB"/>
        </w:rPr>
        <w:t xml:space="preserve">For PAALA, rabbits and chicken have the highest </w:t>
      </w:r>
      <w:r w:rsidR="005963CF">
        <w:rPr>
          <w:lang w:val="en-GB"/>
        </w:rPr>
        <w:t>values</w:t>
      </w:r>
      <w:r w:rsidR="005963CF" w:rsidRPr="005B1287">
        <w:rPr>
          <w:lang w:val="en-GB"/>
        </w:rPr>
        <w:t xml:space="preserve"> </w:t>
      </w:r>
      <w:r w:rsidR="002B1489">
        <w:rPr>
          <w:lang w:val="en-GB"/>
        </w:rPr>
        <w:t>(</w:t>
      </w:r>
      <w:r w:rsidR="00891363" w:rsidRPr="00891363">
        <w:rPr>
          <w:i/>
          <w:lang w:val="en-GB"/>
        </w:rPr>
        <w:t>i.e.</w:t>
      </w:r>
      <w:r w:rsidR="002B1489">
        <w:rPr>
          <w:lang w:val="en-GB"/>
        </w:rPr>
        <w:t xml:space="preserve"> unfavourable) </w:t>
      </w:r>
      <w:r w:rsidRPr="005B1287">
        <w:rPr>
          <w:lang w:val="en-GB"/>
        </w:rPr>
        <w:t xml:space="preserve">due </w:t>
      </w:r>
      <w:r w:rsidR="00FE12FE">
        <w:rPr>
          <w:lang w:val="en-GB"/>
        </w:rPr>
        <w:t xml:space="preserve">to </w:t>
      </w:r>
      <w:r w:rsidRPr="005B1287">
        <w:rPr>
          <w:lang w:val="en-GB"/>
        </w:rPr>
        <w:t xml:space="preserve">high </w:t>
      </w:r>
      <w:r w:rsidR="002B1489">
        <w:rPr>
          <w:lang w:val="en-GB"/>
        </w:rPr>
        <w:t>number</w:t>
      </w:r>
      <w:r w:rsidRPr="005B1287">
        <w:rPr>
          <w:lang w:val="en-GB"/>
        </w:rPr>
        <w:t xml:space="preserve"> affected as almost one animal is needed to produce one kg of meat (approximately 0.8 animals for chicken and 1.0 for rabbit; see SM1) and relatively high </w:t>
      </w:r>
      <w:r w:rsidR="005963CF" w:rsidRPr="005B1287">
        <w:rPr>
          <w:lang w:val="en-GB"/>
        </w:rPr>
        <w:t>suffer</w:t>
      </w:r>
      <w:r w:rsidR="00920A92">
        <w:rPr>
          <w:lang w:val="en-GB"/>
        </w:rPr>
        <w:t>ing</w:t>
      </w:r>
      <w:r w:rsidR="005963CF">
        <w:rPr>
          <w:lang w:val="en-GB"/>
        </w:rPr>
        <w:t xml:space="preserve"> scores</w:t>
      </w:r>
      <w:r w:rsidR="005963CF" w:rsidRPr="005B1287">
        <w:rPr>
          <w:lang w:val="en-GB"/>
        </w:rPr>
        <w:t xml:space="preserve"> </w:t>
      </w:r>
      <w:r w:rsidRPr="005B1287">
        <w:rPr>
          <w:lang w:val="en-GB"/>
        </w:rPr>
        <w:t xml:space="preserve">due to relatively high disease </w:t>
      </w:r>
      <w:r w:rsidR="002B1489">
        <w:rPr>
          <w:lang w:val="en-GB"/>
        </w:rPr>
        <w:t>frequency</w:t>
      </w:r>
      <w:r w:rsidR="002B1489" w:rsidRPr="005B1287">
        <w:rPr>
          <w:lang w:val="en-GB"/>
        </w:rPr>
        <w:t xml:space="preserve"> </w:t>
      </w:r>
      <w:r w:rsidRPr="005B1287">
        <w:rPr>
          <w:lang w:val="en-GB"/>
        </w:rPr>
        <w:t>and lack of space (Fig. 2). For chicken production</w:t>
      </w:r>
      <w:r w:rsidR="002B1489">
        <w:rPr>
          <w:lang w:val="en-GB"/>
        </w:rPr>
        <w:t>,</w:t>
      </w:r>
      <w:r w:rsidRPr="005B1287">
        <w:rPr>
          <w:lang w:val="en-GB"/>
        </w:rPr>
        <w:t xml:space="preserve"> </w:t>
      </w:r>
      <w:r w:rsidR="002B1489">
        <w:rPr>
          <w:lang w:val="en-GB"/>
        </w:rPr>
        <w:t>number</w:t>
      </w:r>
      <w:r w:rsidRPr="005B1287">
        <w:rPr>
          <w:lang w:val="en-GB"/>
        </w:rPr>
        <w:t xml:space="preserve"> affected is similar across countries as </w:t>
      </w:r>
      <w:r w:rsidR="002B1489">
        <w:rPr>
          <w:lang w:val="en-GB"/>
        </w:rPr>
        <w:t>the</w:t>
      </w:r>
      <w:r w:rsidR="002B1489" w:rsidRPr="005B1287">
        <w:rPr>
          <w:lang w:val="en-GB"/>
        </w:rPr>
        <w:t xml:space="preserve"> </w:t>
      </w:r>
      <w:r w:rsidRPr="005B1287">
        <w:rPr>
          <w:lang w:val="en-GB"/>
        </w:rPr>
        <w:t xml:space="preserve">production </w:t>
      </w:r>
      <w:r w:rsidR="002B1489">
        <w:rPr>
          <w:lang w:val="en-GB"/>
        </w:rPr>
        <w:t>system and genetic type are</w:t>
      </w:r>
      <w:r w:rsidRPr="005B1287">
        <w:rPr>
          <w:lang w:val="en-GB"/>
        </w:rPr>
        <w:t xml:space="preserve"> homogenous, while rabbit production can be performed using rabbit breeds of various sizes (Cesari </w:t>
      </w:r>
      <w:r w:rsidR="004726BA" w:rsidRPr="004726BA">
        <w:rPr>
          <w:i/>
          <w:iCs/>
          <w:lang w:val="en-GB"/>
        </w:rPr>
        <w:t>et al.</w:t>
      </w:r>
      <w:r w:rsidRPr="002513B9">
        <w:rPr>
          <w:iCs/>
          <w:lang w:val="en-GB"/>
        </w:rPr>
        <w:t>,</w:t>
      </w:r>
      <w:r w:rsidRPr="005B1287">
        <w:rPr>
          <w:lang w:val="en-GB"/>
        </w:rPr>
        <w:t xml:space="preserve"> 2018) which influences the </w:t>
      </w:r>
      <w:r w:rsidR="002B1489">
        <w:rPr>
          <w:lang w:val="en-GB"/>
        </w:rPr>
        <w:t>number</w:t>
      </w:r>
      <w:r w:rsidRPr="005B1287">
        <w:rPr>
          <w:lang w:val="en-GB"/>
        </w:rPr>
        <w:t xml:space="preserve"> affected and hence results</w:t>
      </w:r>
      <w:r w:rsidR="00294659" w:rsidRPr="005B1287">
        <w:rPr>
          <w:lang w:val="en-GB"/>
        </w:rPr>
        <w:t>.</w:t>
      </w:r>
    </w:p>
    <w:p w14:paraId="07F4441B" w14:textId="430C3FF3" w:rsidR="00066C76" w:rsidRPr="005B1287" w:rsidRDefault="007E51E3" w:rsidP="00783979">
      <w:pPr>
        <w:spacing w:line="276" w:lineRule="auto"/>
        <w:rPr>
          <w:lang w:val="en-GB"/>
        </w:rPr>
      </w:pPr>
      <w:r w:rsidRPr="005B1287">
        <w:rPr>
          <w:lang w:val="en-GB"/>
        </w:rPr>
        <w:t xml:space="preserve">When accounting for the time an animal lives before slaughter </w:t>
      </w:r>
      <w:r w:rsidR="00DE1546" w:rsidRPr="005B1287">
        <w:rPr>
          <w:lang w:val="en-GB"/>
        </w:rPr>
        <w:t xml:space="preserve">as in ALYS and </w:t>
      </w:r>
      <w:r w:rsidR="008E2A7B" w:rsidRPr="005B1287">
        <w:rPr>
          <w:lang w:val="en-GB"/>
        </w:rPr>
        <w:t>PAALYS</w:t>
      </w:r>
      <w:r w:rsidR="00DE1546" w:rsidRPr="005B1287">
        <w:rPr>
          <w:lang w:val="en-GB"/>
        </w:rPr>
        <w:t xml:space="preserve">, </w:t>
      </w:r>
      <w:r w:rsidR="00450014" w:rsidRPr="005B1287">
        <w:rPr>
          <w:lang w:val="en-GB"/>
        </w:rPr>
        <w:t>farmed salmon</w:t>
      </w:r>
      <w:r w:rsidR="00DE1546" w:rsidRPr="005B1287">
        <w:rPr>
          <w:lang w:val="en-GB"/>
        </w:rPr>
        <w:t xml:space="preserve"> scores worst</w:t>
      </w:r>
      <w:r w:rsidR="006D231B" w:rsidRPr="005B1287">
        <w:rPr>
          <w:lang w:val="en-GB"/>
        </w:rPr>
        <w:t xml:space="preserve"> of all species, due to relatively long </w:t>
      </w:r>
      <w:r w:rsidR="00886966" w:rsidRPr="005B1287">
        <w:rPr>
          <w:lang w:val="en-GB"/>
        </w:rPr>
        <w:t>life duration (</w:t>
      </w:r>
      <w:r w:rsidR="76F60C05" w:rsidRPr="005B1287">
        <w:rPr>
          <w:lang w:val="en-GB"/>
        </w:rPr>
        <w:t>3 years</w:t>
      </w:r>
      <w:r w:rsidR="00886966" w:rsidRPr="005B1287">
        <w:rPr>
          <w:lang w:val="en-GB"/>
        </w:rPr>
        <w:t xml:space="preserve"> compared to </w:t>
      </w:r>
      <w:r w:rsidR="008A5A13" w:rsidRPr="005B1287">
        <w:rPr>
          <w:lang w:val="en-GB"/>
        </w:rPr>
        <w:t xml:space="preserve">5 weeks for chicken; see SM1). </w:t>
      </w:r>
      <w:r w:rsidR="006C036A" w:rsidRPr="005B1287">
        <w:rPr>
          <w:lang w:val="en-GB"/>
        </w:rPr>
        <w:t>For the same reason</w:t>
      </w:r>
      <w:r w:rsidR="008A5263">
        <w:rPr>
          <w:lang w:val="en-GB"/>
        </w:rPr>
        <w:t>,</w:t>
      </w:r>
      <w:r w:rsidR="006C036A" w:rsidRPr="005B1287">
        <w:rPr>
          <w:lang w:val="en-GB"/>
        </w:rPr>
        <w:t xml:space="preserve"> </w:t>
      </w:r>
      <w:r w:rsidR="00465B05" w:rsidRPr="005B1287">
        <w:rPr>
          <w:lang w:val="en-GB"/>
        </w:rPr>
        <w:t xml:space="preserve">eggs have higher </w:t>
      </w:r>
      <w:r w:rsidR="005963CF">
        <w:rPr>
          <w:lang w:val="en-GB"/>
        </w:rPr>
        <w:t>values</w:t>
      </w:r>
      <w:r w:rsidR="005963CF" w:rsidRPr="005B1287">
        <w:rPr>
          <w:lang w:val="en-GB"/>
        </w:rPr>
        <w:t xml:space="preserve"> </w:t>
      </w:r>
      <w:r w:rsidR="00465B05" w:rsidRPr="005B1287">
        <w:rPr>
          <w:lang w:val="en-GB"/>
        </w:rPr>
        <w:t xml:space="preserve">relative other products when measured with ALYS or </w:t>
      </w:r>
      <w:r w:rsidR="008E2A7B" w:rsidRPr="005B1287">
        <w:rPr>
          <w:lang w:val="en-GB"/>
        </w:rPr>
        <w:t>PAALYS</w:t>
      </w:r>
      <w:r w:rsidR="00465B05" w:rsidRPr="005B1287">
        <w:rPr>
          <w:lang w:val="en-GB"/>
        </w:rPr>
        <w:t xml:space="preserve"> compared to PAALA (Fig. 2). </w:t>
      </w:r>
    </w:p>
    <w:p w14:paraId="30DF12B4" w14:textId="340A86E1" w:rsidR="00E00422" w:rsidRPr="005B1287" w:rsidRDefault="49FF5CCA" w:rsidP="00783979">
      <w:pPr>
        <w:spacing w:line="276" w:lineRule="auto"/>
        <w:rPr>
          <w:lang w:val="en-GB"/>
        </w:rPr>
      </w:pPr>
      <w:r w:rsidRPr="005B1287">
        <w:rPr>
          <w:lang w:val="en-GB"/>
        </w:rPr>
        <w:t xml:space="preserve">Adjusting for animals’ </w:t>
      </w:r>
      <w:r w:rsidRPr="005B1287">
        <w:rPr>
          <w:rFonts w:cs="Times New Roman"/>
          <w:lang w:val="en-GB"/>
        </w:rPr>
        <w:t>ability to perceive negative effects of being used by humans</w:t>
      </w:r>
      <w:r w:rsidRPr="005B1287">
        <w:rPr>
          <w:lang w:val="en-GB"/>
        </w:rPr>
        <w:t xml:space="preserve"> in PAALYS compared to ALYS did not change the ranking between </w:t>
      </w:r>
      <w:r w:rsidR="008A5263">
        <w:rPr>
          <w:lang w:val="en-GB"/>
        </w:rPr>
        <w:t xml:space="preserve">food </w:t>
      </w:r>
      <w:r w:rsidRPr="005B1287">
        <w:rPr>
          <w:lang w:val="en-GB"/>
        </w:rPr>
        <w:t xml:space="preserve">products but made the difference between </w:t>
      </w:r>
      <w:r w:rsidR="008A5263">
        <w:rPr>
          <w:lang w:val="en-GB"/>
        </w:rPr>
        <w:t xml:space="preserve">food from </w:t>
      </w:r>
      <w:r w:rsidR="00450014" w:rsidRPr="005B1287">
        <w:rPr>
          <w:lang w:val="en-GB"/>
        </w:rPr>
        <w:t>farmed salmon</w:t>
      </w:r>
      <w:r w:rsidRPr="005B1287">
        <w:rPr>
          <w:lang w:val="en-GB"/>
        </w:rPr>
        <w:t xml:space="preserve">, chicken, rabbit and </w:t>
      </w:r>
      <w:r w:rsidR="008A5263">
        <w:rPr>
          <w:lang w:val="en-GB"/>
        </w:rPr>
        <w:t>laying hen</w:t>
      </w:r>
      <w:r w:rsidRPr="005B1287">
        <w:rPr>
          <w:lang w:val="en-GB"/>
        </w:rPr>
        <w:t xml:space="preserve"> less pronounced as salmon was judged </w:t>
      </w:r>
      <w:r w:rsidR="008A5263">
        <w:rPr>
          <w:lang w:val="en-GB"/>
        </w:rPr>
        <w:t xml:space="preserve">to </w:t>
      </w:r>
      <w:r w:rsidRPr="005B1287">
        <w:rPr>
          <w:lang w:val="en-GB"/>
        </w:rPr>
        <w:t>hav</w:t>
      </w:r>
      <w:r w:rsidR="008A5263">
        <w:rPr>
          <w:lang w:val="en-GB"/>
        </w:rPr>
        <w:t>e</w:t>
      </w:r>
      <w:r w:rsidRPr="005B1287">
        <w:rPr>
          <w:lang w:val="en-GB"/>
        </w:rPr>
        <w:t xml:space="preserve"> a lower such ability (Fig. 1).</w:t>
      </w:r>
    </w:p>
    <w:p w14:paraId="52B404C6" w14:textId="77777777" w:rsidR="005526B7" w:rsidRPr="005B1287" w:rsidRDefault="005526B7" w:rsidP="002513B9">
      <w:pPr>
        <w:spacing w:line="240" w:lineRule="auto"/>
        <w:jc w:val="left"/>
        <w:rPr>
          <w:b/>
          <w:bCs/>
          <w:i/>
          <w:iCs/>
          <w:sz w:val="22"/>
          <w:lang w:val="en-GB"/>
        </w:rPr>
      </w:pPr>
      <w:r w:rsidRPr="005B1287">
        <w:rPr>
          <w:b/>
          <w:bCs/>
          <w:i/>
          <w:iCs/>
          <w:sz w:val="22"/>
          <w:lang w:val="en-GB"/>
        </w:rPr>
        <w:br w:type="page"/>
      </w:r>
    </w:p>
    <w:p w14:paraId="6AE3B25C" w14:textId="2517D4E0" w:rsidR="00F074ED" w:rsidRDefault="00F074ED" w:rsidP="002513B9">
      <w:pPr>
        <w:spacing w:line="240" w:lineRule="auto"/>
        <w:rPr>
          <w:b/>
          <w:bCs/>
          <w:i/>
          <w:sz w:val="20"/>
          <w:szCs w:val="20"/>
          <w:lang w:val="en-GB"/>
        </w:rPr>
      </w:pPr>
      <w:r>
        <w:rPr>
          <w:b/>
          <w:bCs/>
          <w:i/>
          <w:noProof/>
          <w:sz w:val="20"/>
          <w:szCs w:val="20"/>
          <w:lang w:eastAsia="sv-SE"/>
        </w:rPr>
        <w:lastRenderedPageBreak/>
        <w:drawing>
          <wp:inline distT="0" distB="0" distL="0" distR="0" wp14:anchorId="6ECC5349" wp14:editId="437CA1EA">
            <wp:extent cx="4790440" cy="3143342"/>
            <wp:effectExtent l="0" t="0" r="0" b="0"/>
            <wp:docPr id="130313046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90440" cy="3143342"/>
                    </a:xfrm>
                    <a:prstGeom prst="rect">
                      <a:avLst/>
                    </a:prstGeom>
                    <a:noFill/>
                  </pic:spPr>
                </pic:pic>
              </a:graphicData>
            </a:graphic>
          </wp:inline>
        </w:drawing>
      </w:r>
    </w:p>
    <w:p w14:paraId="14945CFF" w14:textId="5163A65C" w:rsidR="00F074ED" w:rsidRDefault="00F074ED" w:rsidP="002513B9">
      <w:pPr>
        <w:spacing w:line="240" w:lineRule="auto"/>
        <w:rPr>
          <w:b/>
          <w:bCs/>
          <w:i/>
          <w:sz w:val="20"/>
          <w:szCs w:val="20"/>
          <w:lang w:val="en-GB"/>
        </w:rPr>
      </w:pPr>
      <w:r>
        <w:rPr>
          <w:b/>
          <w:bCs/>
          <w:i/>
          <w:noProof/>
          <w:sz w:val="20"/>
          <w:szCs w:val="20"/>
          <w:lang w:eastAsia="sv-SE"/>
        </w:rPr>
        <w:drawing>
          <wp:inline distT="0" distB="0" distL="0" distR="0" wp14:anchorId="0520E4FC" wp14:editId="52A2D39B">
            <wp:extent cx="4621913" cy="3032760"/>
            <wp:effectExtent l="0" t="0" r="7620" b="0"/>
            <wp:docPr id="1314364656"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1913" cy="3032760"/>
                    </a:xfrm>
                    <a:prstGeom prst="rect">
                      <a:avLst/>
                    </a:prstGeom>
                    <a:noFill/>
                  </pic:spPr>
                </pic:pic>
              </a:graphicData>
            </a:graphic>
          </wp:inline>
        </w:drawing>
      </w:r>
    </w:p>
    <w:p w14:paraId="0AA0F5B1" w14:textId="427EDBA6" w:rsidR="00F074ED" w:rsidRDefault="00F074ED" w:rsidP="002513B9">
      <w:pPr>
        <w:spacing w:line="240" w:lineRule="auto"/>
        <w:rPr>
          <w:b/>
          <w:bCs/>
          <w:i/>
          <w:sz w:val="20"/>
          <w:szCs w:val="20"/>
          <w:lang w:val="en-GB"/>
        </w:rPr>
      </w:pPr>
      <w:r>
        <w:rPr>
          <w:b/>
          <w:bCs/>
          <w:i/>
          <w:noProof/>
          <w:sz w:val="20"/>
          <w:szCs w:val="20"/>
          <w:lang w:eastAsia="sv-SE"/>
        </w:rPr>
        <w:lastRenderedPageBreak/>
        <w:drawing>
          <wp:inline distT="0" distB="0" distL="0" distR="0" wp14:anchorId="317EEB82" wp14:editId="116BEB3C">
            <wp:extent cx="4648200" cy="3050009"/>
            <wp:effectExtent l="0" t="0" r="0" b="0"/>
            <wp:docPr id="1133273065"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432" cy="3075096"/>
                    </a:xfrm>
                    <a:prstGeom prst="rect">
                      <a:avLst/>
                    </a:prstGeom>
                    <a:noFill/>
                  </pic:spPr>
                </pic:pic>
              </a:graphicData>
            </a:graphic>
          </wp:inline>
        </w:drawing>
      </w:r>
    </w:p>
    <w:p w14:paraId="548CFD60" w14:textId="7B57946B" w:rsidR="005526B7" w:rsidRPr="00F074ED" w:rsidRDefault="005526B7" w:rsidP="002513B9">
      <w:pPr>
        <w:spacing w:line="240" w:lineRule="auto"/>
        <w:rPr>
          <w:i/>
          <w:sz w:val="20"/>
          <w:szCs w:val="20"/>
          <w:lang w:val="en-GB"/>
        </w:rPr>
      </w:pPr>
      <w:r w:rsidRPr="008D5AF4">
        <w:rPr>
          <w:b/>
          <w:bCs/>
          <w:i/>
          <w:sz w:val="20"/>
          <w:szCs w:val="20"/>
          <w:lang w:val="en-GB"/>
        </w:rPr>
        <w:t>Fig. 2.</w:t>
      </w:r>
      <w:r w:rsidRPr="008D5AF4">
        <w:rPr>
          <w:i/>
          <w:sz w:val="20"/>
          <w:szCs w:val="20"/>
          <w:lang w:val="en-GB"/>
        </w:rPr>
        <w:t xml:space="preserve"> Three different animal welfare indices for animal products: Perception Adjusted Animal Lives Affected (PAALA), Animal Life Years Suffered (ALYS) and Perception Adjusted ALYS (PAALYS). The indices reflect German production of farm animals, Norwegian farmed salmon production, and non-country specific insect production and </w:t>
      </w:r>
      <w:r w:rsidR="00267B6D" w:rsidRPr="008D5AF4">
        <w:rPr>
          <w:i/>
          <w:sz w:val="20"/>
          <w:szCs w:val="20"/>
          <w:lang w:val="en-GB"/>
        </w:rPr>
        <w:t xml:space="preserve">shooting </w:t>
      </w:r>
      <w:r w:rsidRPr="008D5AF4">
        <w:rPr>
          <w:i/>
          <w:sz w:val="20"/>
          <w:szCs w:val="20"/>
          <w:lang w:val="en-GB"/>
        </w:rPr>
        <w:t>and catching of wild animals.</w:t>
      </w:r>
      <w:r w:rsidR="00F074ED" w:rsidRPr="00071221">
        <w:rPr>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p>
    <w:p w14:paraId="3FE123B1" w14:textId="77777777" w:rsidR="005526B7" w:rsidRPr="005B1287" w:rsidRDefault="005526B7" w:rsidP="002513B9">
      <w:pPr>
        <w:spacing w:line="240" w:lineRule="auto"/>
        <w:rPr>
          <w:i/>
          <w:iCs/>
          <w:sz w:val="22"/>
          <w:lang w:val="en-GB"/>
        </w:rPr>
      </w:pPr>
    </w:p>
    <w:p w14:paraId="71357474" w14:textId="55D268A9" w:rsidR="008826B0" w:rsidRPr="005B1287" w:rsidRDefault="49FF5CCA" w:rsidP="002513B9">
      <w:pPr>
        <w:pStyle w:val="Rubrik2"/>
        <w:spacing w:line="240" w:lineRule="auto"/>
        <w:rPr>
          <w:lang w:val="en-GB"/>
        </w:rPr>
      </w:pPr>
      <w:r w:rsidRPr="005B1287">
        <w:rPr>
          <w:lang w:val="en-GB"/>
        </w:rPr>
        <w:t>4.3 Country difference for animal welfare</w:t>
      </w:r>
      <w:r w:rsidR="576A98BC" w:rsidRPr="005B1287">
        <w:rPr>
          <w:lang w:val="en-GB"/>
        </w:rPr>
        <w:t xml:space="preserve"> assessment</w:t>
      </w:r>
    </w:p>
    <w:p w14:paraId="72B7C29F" w14:textId="381F3AE1" w:rsidR="00E224A8" w:rsidRPr="005B1287" w:rsidRDefault="00294FEF" w:rsidP="00783979">
      <w:pPr>
        <w:spacing w:line="276" w:lineRule="auto"/>
        <w:rPr>
          <w:lang w:val="en-GB"/>
        </w:rPr>
      </w:pPr>
      <w:r w:rsidRPr="005B1287">
        <w:rPr>
          <w:lang w:val="en-GB"/>
        </w:rPr>
        <w:t xml:space="preserve">Variations </w:t>
      </w:r>
      <w:r w:rsidR="002B6196" w:rsidRPr="005B1287">
        <w:rPr>
          <w:lang w:val="en-GB"/>
        </w:rPr>
        <w:t xml:space="preserve">in PAALA and </w:t>
      </w:r>
      <w:r w:rsidR="008E2A7B" w:rsidRPr="005B1287">
        <w:rPr>
          <w:lang w:val="en-GB"/>
        </w:rPr>
        <w:t>PAALYS</w:t>
      </w:r>
      <w:r w:rsidR="002B6196" w:rsidRPr="005B1287">
        <w:rPr>
          <w:lang w:val="en-GB"/>
        </w:rPr>
        <w:t xml:space="preserve"> </w:t>
      </w:r>
      <w:r w:rsidRPr="005B1287">
        <w:rPr>
          <w:lang w:val="en-GB"/>
        </w:rPr>
        <w:t xml:space="preserve">between </w:t>
      </w:r>
      <w:r w:rsidR="00D702F2" w:rsidRPr="005B1287">
        <w:rPr>
          <w:lang w:val="en-GB"/>
        </w:rPr>
        <w:t xml:space="preserve">animal products produced in different </w:t>
      </w:r>
      <w:r w:rsidRPr="005B1287">
        <w:rPr>
          <w:lang w:val="en-GB"/>
        </w:rPr>
        <w:t xml:space="preserve">countries </w:t>
      </w:r>
      <w:r w:rsidR="00346165" w:rsidRPr="005B1287">
        <w:rPr>
          <w:lang w:val="en-GB"/>
        </w:rPr>
        <w:t xml:space="preserve">(Fig. 3) </w:t>
      </w:r>
      <w:r w:rsidRPr="005B1287">
        <w:rPr>
          <w:lang w:val="en-GB"/>
        </w:rPr>
        <w:t xml:space="preserve">stem </w:t>
      </w:r>
      <w:r w:rsidR="002B6196" w:rsidRPr="005B1287">
        <w:rPr>
          <w:lang w:val="en-GB"/>
        </w:rPr>
        <w:t xml:space="preserve">mainly </w:t>
      </w:r>
      <w:r w:rsidRPr="005B1287">
        <w:rPr>
          <w:lang w:val="en-GB"/>
        </w:rPr>
        <w:t xml:space="preserve">from </w:t>
      </w:r>
      <w:r w:rsidR="001E5102" w:rsidRPr="005B1287">
        <w:rPr>
          <w:lang w:val="en-GB"/>
        </w:rPr>
        <w:t>differences in suffering</w:t>
      </w:r>
      <w:r w:rsidR="00B669C3">
        <w:rPr>
          <w:lang w:val="en-GB"/>
        </w:rPr>
        <w:t>,</w:t>
      </w:r>
      <w:r w:rsidR="002B6196" w:rsidRPr="005B1287">
        <w:rPr>
          <w:lang w:val="en-GB"/>
        </w:rPr>
        <w:t xml:space="preserve"> reflecting </w:t>
      </w:r>
      <w:r w:rsidR="000C2E2F" w:rsidRPr="005B1287">
        <w:rPr>
          <w:lang w:val="en-GB"/>
        </w:rPr>
        <w:t>varying mortality</w:t>
      </w:r>
      <w:r w:rsidR="2FE72666" w:rsidRPr="005B1287">
        <w:rPr>
          <w:lang w:val="en-GB"/>
        </w:rPr>
        <w:t>,</w:t>
      </w:r>
      <w:r w:rsidR="000C2E2F" w:rsidRPr="005B1287">
        <w:rPr>
          <w:lang w:val="en-GB"/>
        </w:rPr>
        <w:t xml:space="preserve"> disease </w:t>
      </w:r>
      <w:r w:rsidR="00B669C3">
        <w:rPr>
          <w:lang w:val="en-GB"/>
        </w:rPr>
        <w:t>frequency</w:t>
      </w:r>
      <w:r w:rsidR="17D5C712" w:rsidRPr="005B1287">
        <w:rPr>
          <w:lang w:val="en-GB"/>
        </w:rPr>
        <w:t>,</w:t>
      </w:r>
      <w:r w:rsidR="000C2E2F" w:rsidRPr="005B1287">
        <w:rPr>
          <w:lang w:val="en-GB"/>
        </w:rPr>
        <w:t xml:space="preserve"> </w:t>
      </w:r>
      <w:r w:rsidR="65CCF6CF" w:rsidRPr="005B1287">
        <w:rPr>
          <w:lang w:val="en-GB"/>
        </w:rPr>
        <w:t>lack of</w:t>
      </w:r>
      <w:r w:rsidR="000C2E2F" w:rsidRPr="005B1287">
        <w:rPr>
          <w:lang w:val="en-GB"/>
        </w:rPr>
        <w:t xml:space="preserve"> space</w:t>
      </w:r>
      <w:r w:rsidR="5720BBBF" w:rsidRPr="005B1287">
        <w:rPr>
          <w:lang w:val="en-GB"/>
        </w:rPr>
        <w:t xml:space="preserve"> and slaughter duration</w:t>
      </w:r>
      <w:r w:rsidR="008E79ED" w:rsidRPr="005B1287">
        <w:rPr>
          <w:lang w:val="en-GB"/>
        </w:rPr>
        <w:t xml:space="preserve">. Variation in </w:t>
      </w:r>
      <w:r w:rsidR="005963CF">
        <w:rPr>
          <w:lang w:val="en-GB"/>
        </w:rPr>
        <w:t>index</w:t>
      </w:r>
      <w:r w:rsidR="008E79ED" w:rsidRPr="005B1287">
        <w:rPr>
          <w:lang w:val="en-GB"/>
        </w:rPr>
        <w:t xml:space="preserve"> </w:t>
      </w:r>
      <w:r w:rsidR="005963CF">
        <w:rPr>
          <w:lang w:val="en-GB"/>
        </w:rPr>
        <w:t>values</w:t>
      </w:r>
      <w:r w:rsidR="005963CF" w:rsidRPr="005B1287">
        <w:rPr>
          <w:lang w:val="en-GB"/>
        </w:rPr>
        <w:t xml:space="preserve"> </w:t>
      </w:r>
      <w:r w:rsidR="005963CF">
        <w:rPr>
          <w:lang w:val="en-GB"/>
        </w:rPr>
        <w:t xml:space="preserve">for eggs </w:t>
      </w:r>
      <w:r w:rsidR="008E79ED" w:rsidRPr="005B1287">
        <w:rPr>
          <w:lang w:val="en-GB"/>
        </w:rPr>
        <w:t>depend on varying space allowances between countries with Hungary</w:t>
      </w:r>
      <w:r w:rsidR="00EA3535" w:rsidRPr="005B1287">
        <w:rPr>
          <w:lang w:val="en-GB"/>
        </w:rPr>
        <w:t>, Poland and Spain</w:t>
      </w:r>
      <w:r w:rsidR="008E79ED" w:rsidRPr="005B1287">
        <w:rPr>
          <w:lang w:val="en-GB"/>
        </w:rPr>
        <w:t xml:space="preserve"> offering the least space</w:t>
      </w:r>
      <w:r w:rsidR="00EA3535" w:rsidRPr="005B1287">
        <w:rPr>
          <w:lang w:val="en-GB"/>
        </w:rPr>
        <w:t xml:space="preserve"> for laying hens due to a large share of hens kept in cages</w:t>
      </w:r>
      <w:r w:rsidR="00B669C3">
        <w:rPr>
          <w:lang w:val="en-GB"/>
        </w:rPr>
        <w:t>,</w:t>
      </w:r>
      <w:r w:rsidR="00FC4BED" w:rsidRPr="005B1287">
        <w:rPr>
          <w:lang w:val="en-GB"/>
        </w:rPr>
        <w:t xml:space="preserve"> while France, Germany and Sweden keep more than 90% of the laying hens in free-range systems</w:t>
      </w:r>
      <w:r w:rsidR="00EA3535" w:rsidRPr="005B1287">
        <w:rPr>
          <w:lang w:val="en-GB"/>
        </w:rPr>
        <w:t xml:space="preserve"> (</w:t>
      </w:r>
      <w:r w:rsidR="00BB67A3" w:rsidRPr="005B1287">
        <w:rPr>
          <w:lang w:val="en-GB"/>
        </w:rPr>
        <w:t xml:space="preserve">SchukPaim </w:t>
      </w:r>
      <w:r w:rsidR="004726BA" w:rsidRPr="004726BA">
        <w:rPr>
          <w:i/>
          <w:iCs/>
          <w:lang w:val="en-GB"/>
        </w:rPr>
        <w:t>et al.</w:t>
      </w:r>
      <w:r w:rsidR="00BB67A3" w:rsidRPr="005963CF">
        <w:rPr>
          <w:lang w:val="en-GB"/>
        </w:rPr>
        <w:t>,</w:t>
      </w:r>
      <w:r w:rsidR="00BB67A3" w:rsidRPr="005B1287">
        <w:rPr>
          <w:lang w:val="en-GB"/>
        </w:rPr>
        <w:t xml:space="preserve"> 2021)</w:t>
      </w:r>
      <w:r w:rsidR="002437DE" w:rsidRPr="005B1287">
        <w:rPr>
          <w:lang w:val="en-GB"/>
        </w:rPr>
        <w:t>.</w:t>
      </w:r>
      <w:r w:rsidR="008E79ED" w:rsidRPr="005B1287">
        <w:rPr>
          <w:lang w:val="en-GB"/>
        </w:rPr>
        <w:t xml:space="preserve"> </w:t>
      </w:r>
      <w:r w:rsidR="00E224A8" w:rsidRPr="005B1287">
        <w:rPr>
          <w:lang w:val="en-GB"/>
        </w:rPr>
        <w:t xml:space="preserve">For </w:t>
      </w:r>
      <w:r w:rsidR="008E2A7B" w:rsidRPr="005B1287">
        <w:rPr>
          <w:lang w:val="en-GB"/>
        </w:rPr>
        <w:t>PAALYS</w:t>
      </w:r>
      <w:r w:rsidR="00E224A8" w:rsidRPr="005B1287">
        <w:rPr>
          <w:lang w:val="en-GB"/>
        </w:rPr>
        <w:t xml:space="preserve"> differences in suffering between count</w:t>
      </w:r>
      <w:r w:rsidR="0007355D" w:rsidRPr="005B1287">
        <w:rPr>
          <w:lang w:val="en-GB"/>
        </w:rPr>
        <w:t>r</w:t>
      </w:r>
      <w:r w:rsidR="00E224A8" w:rsidRPr="005B1287">
        <w:rPr>
          <w:lang w:val="en-GB"/>
        </w:rPr>
        <w:t xml:space="preserve">ies </w:t>
      </w:r>
      <w:r w:rsidR="00167755" w:rsidRPr="005B1287">
        <w:rPr>
          <w:lang w:val="en-GB"/>
        </w:rPr>
        <w:t>lead</w:t>
      </w:r>
      <w:r w:rsidR="0040240B" w:rsidRPr="005B1287">
        <w:rPr>
          <w:lang w:val="en-GB"/>
        </w:rPr>
        <w:t xml:space="preserve"> to more pronounced differences between count</w:t>
      </w:r>
      <w:r w:rsidR="0007355D" w:rsidRPr="005B1287">
        <w:rPr>
          <w:lang w:val="en-GB"/>
        </w:rPr>
        <w:t>r</w:t>
      </w:r>
      <w:r w:rsidR="0040240B" w:rsidRPr="005B1287">
        <w:rPr>
          <w:lang w:val="en-GB"/>
        </w:rPr>
        <w:t xml:space="preserve">ies in the overall </w:t>
      </w:r>
      <w:r w:rsidR="00920A92">
        <w:rPr>
          <w:lang w:val="en-GB"/>
        </w:rPr>
        <w:t>value</w:t>
      </w:r>
      <w:r w:rsidR="00920A92" w:rsidRPr="005B1287">
        <w:rPr>
          <w:lang w:val="en-GB"/>
        </w:rPr>
        <w:t xml:space="preserve"> </w:t>
      </w:r>
      <w:r w:rsidR="0040240B" w:rsidRPr="005B1287">
        <w:rPr>
          <w:lang w:val="en-GB"/>
        </w:rPr>
        <w:t>as suffering is multiplied by the life duration which is relatively long for laying hens.</w:t>
      </w:r>
    </w:p>
    <w:p w14:paraId="39930022" w14:textId="5DA5A4B5" w:rsidR="00D93C5C" w:rsidRPr="005B1287" w:rsidRDefault="00D93C5C" w:rsidP="002513B9">
      <w:pPr>
        <w:spacing w:line="240" w:lineRule="auto"/>
        <w:rPr>
          <w:b/>
          <w:bCs/>
          <w:i/>
          <w:iCs/>
          <w:sz w:val="22"/>
          <w:lang w:val="en-GB"/>
        </w:rPr>
      </w:pPr>
    </w:p>
    <w:p w14:paraId="25115B98" w14:textId="76EC2817" w:rsidR="00DC33E4" w:rsidRDefault="00A946DF" w:rsidP="002513B9">
      <w:pPr>
        <w:spacing w:line="240" w:lineRule="auto"/>
        <w:rPr>
          <w:i/>
          <w:sz w:val="20"/>
          <w:szCs w:val="20"/>
          <w:lang w:val="en-GB"/>
        </w:rPr>
      </w:pPr>
      <w:r>
        <w:rPr>
          <w:b/>
          <w:bCs/>
          <w:i/>
          <w:noProof/>
          <w:sz w:val="20"/>
          <w:szCs w:val="20"/>
          <w:lang w:val="en-GB"/>
        </w:rPr>
        <w:drawing>
          <wp:inline distT="0" distB="0" distL="0" distR="0" wp14:anchorId="16EFBDD9" wp14:editId="44AC6BAE">
            <wp:extent cx="5856806" cy="3423920"/>
            <wp:effectExtent l="0" t="0" r="0" b="5080"/>
            <wp:docPr id="195803449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7412" cy="3435966"/>
                    </a:xfrm>
                    <a:prstGeom prst="rect">
                      <a:avLst/>
                    </a:prstGeom>
                    <a:noFill/>
                  </pic:spPr>
                </pic:pic>
              </a:graphicData>
            </a:graphic>
          </wp:inline>
        </w:drawing>
      </w:r>
      <w:r w:rsidR="00DC33E4" w:rsidRPr="008D5AF4">
        <w:rPr>
          <w:b/>
          <w:bCs/>
          <w:i/>
          <w:sz w:val="20"/>
          <w:szCs w:val="20"/>
          <w:lang w:val="en-GB"/>
        </w:rPr>
        <w:t>Fig. 3.</w:t>
      </w:r>
      <w:r w:rsidR="00DC33E4" w:rsidRPr="008D5AF4">
        <w:rPr>
          <w:i/>
          <w:sz w:val="20"/>
          <w:szCs w:val="20"/>
          <w:lang w:val="en-GB"/>
        </w:rPr>
        <w:t xml:space="preserve"> </w:t>
      </w:r>
      <w:r w:rsidR="00457F4B" w:rsidRPr="008D5AF4">
        <w:rPr>
          <w:i/>
          <w:sz w:val="20"/>
          <w:szCs w:val="20"/>
          <w:lang w:val="en-GB"/>
        </w:rPr>
        <w:t xml:space="preserve">Perception Adjusted Animal Lives Affected (PAALA) and Perception Adjusted Animal Life Years Suffered (PAALYS) </w:t>
      </w:r>
      <w:r w:rsidR="00DC33E4" w:rsidRPr="008D5AF4">
        <w:rPr>
          <w:i/>
          <w:sz w:val="20"/>
          <w:szCs w:val="20"/>
          <w:lang w:val="en-GB"/>
        </w:rPr>
        <w:t xml:space="preserve">for livestock products produced in different countries. </w:t>
      </w:r>
      <w:r w:rsidR="478120E4" w:rsidRPr="008D5AF4">
        <w:rPr>
          <w:i/>
          <w:sz w:val="20"/>
          <w:szCs w:val="20"/>
          <w:lang w:val="en-GB"/>
        </w:rPr>
        <w:t>The index value of a country can be hidden behind another country.</w:t>
      </w:r>
      <w:r w:rsidR="00DB3A8A" w:rsidRPr="00DB3A8A">
        <w:rPr>
          <w:i/>
          <w:sz w:val="20"/>
          <w:szCs w:val="20"/>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p>
    <w:p w14:paraId="5B936AEB" w14:textId="77777777" w:rsidR="008D5AF4" w:rsidRPr="008D5AF4" w:rsidRDefault="008D5AF4" w:rsidP="002513B9">
      <w:pPr>
        <w:spacing w:line="240" w:lineRule="auto"/>
        <w:rPr>
          <w:i/>
          <w:sz w:val="20"/>
          <w:szCs w:val="20"/>
          <w:lang w:val="en-GB"/>
        </w:rPr>
      </w:pPr>
    </w:p>
    <w:p w14:paraId="704A3C14" w14:textId="31251288" w:rsidR="00EB6CD1" w:rsidRPr="005B1287" w:rsidRDefault="00C73CF5" w:rsidP="00783979">
      <w:pPr>
        <w:spacing w:line="276" w:lineRule="auto"/>
        <w:rPr>
          <w:lang w:val="en-GB"/>
        </w:rPr>
      </w:pPr>
      <w:r w:rsidRPr="005B1287">
        <w:rPr>
          <w:lang w:val="en-GB"/>
        </w:rPr>
        <w:t xml:space="preserve">The </w:t>
      </w:r>
      <w:r w:rsidR="008A7ED3">
        <w:rPr>
          <w:lang w:val="en-GB"/>
        </w:rPr>
        <w:t xml:space="preserve">relatively </w:t>
      </w:r>
      <w:r w:rsidRPr="005B1287">
        <w:rPr>
          <w:lang w:val="en-GB"/>
        </w:rPr>
        <w:t xml:space="preserve">low </w:t>
      </w:r>
      <w:r w:rsidR="00920A92">
        <w:rPr>
          <w:lang w:val="en-GB"/>
        </w:rPr>
        <w:t>value</w:t>
      </w:r>
      <w:r w:rsidR="00920A92" w:rsidRPr="005B1287">
        <w:rPr>
          <w:lang w:val="en-GB"/>
        </w:rPr>
        <w:t xml:space="preserve"> </w:t>
      </w:r>
      <w:r w:rsidRPr="005B1287">
        <w:rPr>
          <w:lang w:val="en-GB"/>
        </w:rPr>
        <w:t xml:space="preserve">for Swedish chicken </w:t>
      </w:r>
      <w:r w:rsidR="00D67104" w:rsidRPr="005B1287">
        <w:rPr>
          <w:lang w:val="en-GB"/>
        </w:rPr>
        <w:t xml:space="preserve">meat </w:t>
      </w:r>
      <w:r w:rsidR="006F3A54" w:rsidRPr="005B1287">
        <w:rPr>
          <w:lang w:val="en-GB"/>
        </w:rPr>
        <w:t xml:space="preserve">in comparison with other countries </w:t>
      </w:r>
      <w:r w:rsidRPr="005B1287">
        <w:rPr>
          <w:lang w:val="en-GB"/>
        </w:rPr>
        <w:t>stem</w:t>
      </w:r>
      <w:r w:rsidR="0040240B" w:rsidRPr="005B1287">
        <w:rPr>
          <w:lang w:val="en-GB"/>
        </w:rPr>
        <w:t>s</w:t>
      </w:r>
      <w:r w:rsidRPr="005B1287">
        <w:rPr>
          <w:lang w:val="en-GB"/>
        </w:rPr>
        <w:t xml:space="preserve"> from </w:t>
      </w:r>
      <w:r w:rsidR="000A584B" w:rsidRPr="005B1287">
        <w:rPr>
          <w:lang w:val="en-GB"/>
        </w:rPr>
        <w:t>larger space allowances</w:t>
      </w:r>
      <w:r w:rsidR="008E2694" w:rsidRPr="005B1287">
        <w:rPr>
          <w:lang w:val="en-GB"/>
        </w:rPr>
        <w:t xml:space="preserve"> for chicken</w:t>
      </w:r>
      <w:r w:rsidR="000A584B" w:rsidRPr="005B1287">
        <w:rPr>
          <w:lang w:val="en-GB"/>
        </w:rPr>
        <w:t xml:space="preserve"> in Sweden compared to other countries and </w:t>
      </w:r>
      <w:r w:rsidR="00E120EA" w:rsidRPr="005B1287">
        <w:rPr>
          <w:lang w:val="en-GB"/>
        </w:rPr>
        <w:t xml:space="preserve">lower disease </w:t>
      </w:r>
      <w:r w:rsidR="008A7ED3">
        <w:rPr>
          <w:lang w:val="en-GB"/>
        </w:rPr>
        <w:t>frequency</w:t>
      </w:r>
      <w:r w:rsidR="008A7ED3" w:rsidRPr="005B1287">
        <w:rPr>
          <w:lang w:val="en-GB"/>
        </w:rPr>
        <w:t xml:space="preserve"> </w:t>
      </w:r>
      <w:r w:rsidR="00E120EA" w:rsidRPr="005B1287">
        <w:rPr>
          <w:lang w:val="en-GB"/>
        </w:rPr>
        <w:t>(see SM1).</w:t>
      </w:r>
      <w:r w:rsidR="00DA4ED3" w:rsidRPr="005B1287">
        <w:rPr>
          <w:lang w:val="en-GB"/>
        </w:rPr>
        <w:t xml:space="preserve"> </w:t>
      </w:r>
      <w:r w:rsidR="001C6B8F" w:rsidRPr="005B1287">
        <w:rPr>
          <w:lang w:val="en-GB"/>
        </w:rPr>
        <w:t xml:space="preserve">The low value for Swedish rabbit meat is also explained by the Swedish animal welfare law with large space </w:t>
      </w:r>
      <w:r w:rsidR="00E663D9" w:rsidRPr="005B1287">
        <w:rPr>
          <w:lang w:val="en-GB"/>
        </w:rPr>
        <w:t>requirement</w:t>
      </w:r>
      <w:r w:rsidR="00C57313" w:rsidRPr="005B1287">
        <w:rPr>
          <w:lang w:val="en-GB"/>
        </w:rPr>
        <w:t xml:space="preserve"> but also by larger animals being used in Sweden (giving </w:t>
      </w:r>
      <w:r w:rsidR="008A7ED3">
        <w:rPr>
          <w:lang w:val="en-GB"/>
        </w:rPr>
        <w:t xml:space="preserve">lower number </w:t>
      </w:r>
      <w:r w:rsidR="003F0C67" w:rsidRPr="005B1287">
        <w:rPr>
          <w:lang w:val="en-GB"/>
        </w:rPr>
        <w:t>affected</w:t>
      </w:r>
      <w:r w:rsidR="00FE12FE">
        <w:rPr>
          <w:lang w:val="en-GB"/>
        </w:rPr>
        <w:t>)</w:t>
      </w:r>
      <w:r w:rsidR="003F0C67" w:rsidRPr="005B1287">
        <w:rPr>
          <w:lang w:val="en-GB"/>
        </w:rPr>
        <w:t xml:space="preserve">. However, </w:t>
      </w:r>
      <w:r w:rsidR="001C6B8F" w:rsidRPr="005B1287">
        <w:rPr>
          <w:lang w:val="en-GB"/>
        </w:rPr>
        <w:t>commercial rabbit production is very small in Sweden (and in Denmark and Ireland</w:t>
      </w:r>
      <w:r w:rsidR="00D9531E">
        <w:rPr>
          <w:lang w:val="en-GB"/>
        </w:rPr>
        <w:t>;</w:t>
      </w:r>
      <w:r w:rsidR="00D9531E" w:rsidRPr="005B1287">
        <w:rPr>
          <w:lang w:val="en-GB"/>
        </w:rPr>
        <w:t xml:space="preserve"> </w:t>
      </w:r>
      <w:r w:rsidR="005153EA" w:rsidRPr="005B1287">
        <w:rPr>
          <w:lang w:val="en-GB"/>
        </w:rPr>
        <w:t>no data for these countries included here</w:t>
      </w:r>
      <w:r w:rsidR="001C6B8F" w:rsidRPr="005B1287">
        <w:rPr>
          <w:lang w:val="en-GB"/>
        </w:rPr>
        <w:t xml:space="preserve">). </w:t>
      </w:r>
      <w:r w:rsidR="00DA4ED3" w:rsidRPr="005B1287">
        <w:rPr>
          <w:lang w:val="en-GB"/>
        </w:rPr>
        <w:t xml:space="preserve">Lamb </w:t>
      </w:r>
      <w:r w:rsidR="001D79FE" w:rsidRPr="005B1287">
        <w:rPr>
          <w:lang w:val="en-GB"/>
        </w:rPr>
        <w:t xml:space="preserve">meat </w:t>
      </w:r>
      <w:r w:rsidR="00DA4ED3" w:rsidRPr="005B1287">
        <w:rPr>
          <w:lang w:val="en-GB"/>
        </w:rPr>
        <w:t xml:space="preserve">from New Zealand </w:t>
      </w:r>
      <w:r w:rsidR="008E2694" w:rsidRPr="005B1287">
        <w:rPr>
          <w:lang w:val="en-GB"/>
        </w:rPr>
        <w:t xml:space="preserve">has the lowest </w:t>
      </w:r>
      <w:r w:rsidR="00920A92">
        <w:rPr>
          <w:lang w:val="en-GB"/>
        </w:rPr>
        <w:t>value</w:t>
      </w:r>
      <w:r w:rsidR="00920A92" w:rsidRPr="005B1287">
        <w:rPr>
          <w:lang w:val="en-GB"/>
        </w:rPr>
        <w:t xml:space="preserve"> </w:t>
      </w:r>
      <w:r w:rsidR="008E2694" w:rsidRPr="005B1287">
        <w:rPr>
          <w:lang w:val="en-GB"/>
        </w:rPr>
        <w:t xml:space="preserve">of all lamb </w:t>
      </w:r>
      <w:r w:rsidR="001D79FE" w:rsidRPr="005B1287">
        <w:rPr>
          <w:lang w:val="en-GB"/>
        </w:rPr>
        <w:t xml:space="preserve">meat </w:t>
      </w:r>
      <w:r w:rsidR="008E2694" w:rsidRPr="005B1287">
        <w:rPr>
          <w:lang w:val="en-GB"/>
        </w:rPr>
        <w:t xml:space="preserve">as </w:t>
      </w:r>
      <w:r w:rsidR="00154B2E" w:rsidRPr="005B1287">
        <w:rPr>
          <w:lang w:val="en-GB"/>
        </w:rPr>
        <w:t xml:space="preserve">lambs are raised </w:t>
      </w:r>
      <w:r w:rsidR="0052362A" w:rsidRPr="005B1287">
        <w:rPr>
          <w:lang w:val="en-GB"/>
        </w:rPr>
        <w:t xml:space="preserve">entirely on pasture </w:t>
      </w:r>
      <w:r w:rsidR="008A7ED3">
        <w:rPr>
          <w:lang w:val="en-GB"/>
        </w:rPr>
        <w:t xml:space="preserve">which results in the </w:t>
      </w:r>
      <w:r w:rsidR="001D79FE" w:rsidRPr="005B1287">
        <w:rPr>
          <w:lang w:val="en-GB"/>
        </w:rPr>
        <w:t xml:space="preserve">best possible </w:t>
      </w:r>
      <w:r w:rsidR="0052362A" w:rsidRPr="005B1287">
        <w:rPr>
          <w:lang w:val="en-GB"/>
        </w:rPr>
        <w:t xml:space="preserve">score for </w:t>
      </w:r>
      <w:r w:rsidR="008A7ED3">
        <w:rPr>
          <w:lang w:val="en-GB"/>
        </w:rPr>
        <w:t xml:space="preserve">lack of </w:t>
      </w:r>
      <w:r w:rsidR="0052362A" w:rsidRPr="005B1287">
        <w:rPr>
          <w:lang w:val="en-GB"/>
        </w:rPr>
        <w:t xml:space="preserve">space (Fig. 3). This is despite </w:t>
      </w:r>
      <w:r w:rsidR="008A7ED3">
        <w:rPr>
          <w:lang w:val="en-GB"/>
        </w:rPr>
        <w:t xml:space="preserve">a higher mortality in New Zealand’s </w:t>
      </w:r>
      <w:r w:rsidR="0052362A" w:rsidRPr="005B1287">
        <w:rPr>
          <w:lang w:val="en-GB"/>
        </w:rPr>
        <w:t xml:space="preserve">lamb production </w:t>
      </w:r>
      <w:r w:rsidR="008A7ED3">
        <w:rPr>
          <w:lang w:val="en-GB"/>
        </w:rPr>
        <w:t xml:space="preserve">as compared to </w:t>
      </w:r>
      <w:r w:rsidR="0052362A" w:rsidRPr="005B1287">
        <w:rPr>
          <w:lang w:val="en-GB"/>
        </w:rPr>
        <w:t xml:space="preserve">European lamb production (see SM1).   </w:t>
      </w:r>
      <w:r w:rsidR="00E120EA" w:rsidRPr="005B1287">
        <w:rPr>
          <w:lang w:val="en-GB"/>
        </w:rPr>
        <w:t xml:space="preserve"> </w:t>
      </w:r>
    </w:p>
    <w:p w14:paraId="0CA3D01A" w14:textId="6CC51FB9" w:rsidR="00693DD4" w:rsidRDefault="49FF5CCA" w:rsidP="00783979">
      <w:pPr>
        <w:spacing w:line="276" w:lineRule="auto"/>
        <w:rPr>
          <w:b/>
          <w:bCs/>
          <w:i/>
          <w:iCs/>
          <w:sz w:val="22"/>
          <w:lang w:val="en-GB"/>
        </w:rPr>
      </w:pPr>
      <w:r w:rsidRPr="005B1287">
        <w:rPr>
          <w:lang w:val="en-GB"/>
        </w:rPr>
        <w:t xml:space="preserve">Patterns in between country variation are similar for PAALA and PAALYS (Table 4). Pig meat from Italy presents an exception. With PAALA, Italian and Swedish pig meat has the lowest </w:t>
      </w:r>
      <w:r w:rsidR="00920A92">
        <w:rPr>
          <w:lang w:val="en-GB"/>
        </w:rPr>
        <w:t>value</w:t>
      </w:r>
      <w:r w:rsidRPr="005B1287">
        <w:rPr>
          <w:lang w:val="en-GB"/>
        </w:rPr>
        <w:t xml:space="preserve">, </w:t>
      </w:r>
      <w:r w:rsidR="00891363" w:rsidRPr="00891363">
        <w:rPr>
          <w:i/>
          <w:lang w:val="en-GB"/>
        </w:rPr>
        <w:t>i.e.</w:t>
      </w:r>
      <w:r w:rsidRPr="005B1287">
        <w:rPr>
          <w:lang w:val="en-GB"/>
        </w:rPr>
        <w:t xml:space="preserve"> </w:t>
      </w:r>
      <w:r w:rsidR="789D527C" w:rsidRPr="005B1287">
        <w:rPr>
          <w:lang w:val="en-GB"/>
        </w:rPr>
        <w:t xml:space="preserve">most </w:t>
      </w:r>
      <w:r w:rsidR="002513B9" w:rsidRPr="005B1287">
        <w:rPr>
          <w:lang w:val="en-GB"/>
        </w:rPr>
        <w:t>favourable</w:t>
      </w:r>
      <w:r w:rsidR="5EEED080" w:rsidRPr="005B1287">
        <w:rPr>
          <w:lang w:val="en-GB"/>
        </w:rPr>
        <w:t xml:space="preserve"> (Italian due to lower number </w:t>
      </w:r>
      <w:r w:rsidR="00920A92">
        <w:rPr>
          <w:lang w:val="en-GB"/>
        </w:rPr>
        <w:t>affected</w:t>
      </w:r>
      <w:r w:rsidR="5EEED080" w:rsidRPr="005B1287">
        <w:rPr>
          <w:lang w:val="en-GB"/>
        </w:rPr>
        <w:t xml:space="preserve"> and Sweden due to lower suffering)</w:t>
      </w:r>
      <w:r w:rsidRPr="005B1287">
        <w:rPr>
          <w:lang w:val="en-GB"/>
        </w:rPr>
        <w:t xml:space="preserve">, while with PAALYS, which also considers the life duration before slaughter, Italian pig meat score the worst of all pig meat. This is because Italian pigs are raised to a higher age (nine instead of six months) and when animal welfare loss is measured with PAALYS living longer means that suffering is extended during a longer period and the </w:t>
      </w:r>
      <w:r w:rsidR="00920A92">
        <w:rPr>
          <w:lang w:val="en-GB"/>
        </w:rPr>
        <w:t>index value</w:t>
      </w:r>
      <w:r w:rsidR="00920A92" w:rsidRPr="005B1287">
        <w:rPr>
          <w:lang w:val="en-GB"/>
        </w:rPr>
        <w:t xml:space="preserve"> </w:t>
      </w:r>
      <w:r w:rsidRPr="005B1287">
        <w:rPr>
          <w:lang w:val="en-GB"/>
        </w:rPr>
        <w:t xml:space="preserve">is higher. </w:t>
      </w:r>
    </w:p>
    <w:p w14:paraId="5839BC54" w14:textId="77777777" w:rsidR="003D65A0" w:rsidRDefault="003D65A0">
      <w:pPr>
        <w:spacing w:line="259" w:lineRule="auto"/>
        <w:jc w:val="left"/>
        <w:rPr>
          <w:b/>
          <w:bCs/>
          <w:i/>
          <w:sz w:val="20"/>
          <w:szCs w:val="20"/>
          <w:lang w:val="en-GB"/>
        </w:rPr>
      </w:pPr>
      <w:r>
        <w:rPr>
          <w:b/>
          <w:bCs/>
          <w:i/>
          <w:sz w:val="20"/>
          <w:szCs w:val="20"/>
          <w:lang w:val="en-GB"/>
        </w:rPr>
        <w:br w:type="page"/>
      </w:r>
    </w:p>
    <w:p w14:paraId="31D5C9DA" w14:textId="570AE681" w:rsidR="003B1E60" w:rsidRPr="003D65A0" w:rsidRDefault="49FF5CCA" w:rsidP="002513B9">
      <w:pPr>
        <w:spacing w:line="240" w:lineRule="auto"/>
        <w:rPr>
          <w:rFonts w:eastAsiaTheme="majorEastAsia" w:cstheme="majorBidi"/>
          <w:i/>
          <w:sz w:val="20"/>
          <w:szCs w:val="20"/>
          <w:lang w:val="en-GB"/>
        </w:rPr>
      </w:pPr>
      <w:r w:rsidRPr="003D65A0">
        <w:rPr>
          <w:b/>
          <w:bCs/>
          <w:i/>
          <w:sz w:val="20"/>
          <w:szCs w:val="20"/>
          <w:lang w:val="en-GB"/>
        </w:rPr>
        <w:lastRenderedPageBreak/>
        <w:t>Table 4.</w:t>
      </w:r>
      <w:r w:rsidRPr="003D65A0">
        <w:rPr>
          <w:i/>
          <w:sz w:val="20"/>
          <w:szCs w:val="20"/>
          <w:lang w:val="en-GB"/>
        </w:rPr>
        <w:t xml:space="preserve"> </w:t>
      </w:r>
      <w:r w:rsidR="00457F4B" w:rsidRPr="003D65A0">
        <w:rPr>
          <w:i/>
          <w:sz w:val="20"/>
          <w:szCs w:val="20"/>
          <w:lang w:val="en-GB"/>
        </w:rPr>
        <w:t xml:space="preserve">Perception Adjusted Animal Lives Affected (PAALA) and Perception Adjusted Animal Life Years Suffered (PAALYS) </w:t>
      </w:r>
      <w:r w:rsidRPr="003D65A0">
        <w:rPr>
          <w:i/>
          <w:sz w:val="20"/>
          <w:szCs w:val="20"/>
          <w:lang w:val="en-GB"/>
        </w:rPr>
        <w:t>for 1 kg of livestock products produced in different countries.</w:t>
      </w:r>
    </w:p>
    <w:tbl>
      <w:tblPr>
        <w:tblW w:w="10206" w:type="dxa"/>
        <w:tblLayout w:type="fixed"/>
        <w:tblCellMar>
          <w:left w:w="70" w:type="dxa"/>
          <w:right w:w="70" w:type="dxa"/>
        </w:tblCellMar>
        <w:tblLook w:val="04A0" w:firstRow="1" w:lastRow="0" w:firstColumn="1" w:lastColumn="0" w:noHBand="0" w:noVBand="1"/>
      </w:tblPr>
      <w:tblGrid>
        <w:gridCol w:w="1134"/>
        <w:gridCol w:w="851"/>
        <w:gridCol w:w="992"/>
        <w:gridCol w:w="992"/>
        <w:gridCol w:w="851"/>
        <w:gridCol w:w="850"/>
        <w:gridCol w:w="851"/>
        <w:gridCol w:w="850"/>
        <w:gridCol w:w="993"/>
        <w:gridCol w:w="992"/>
        <w:gridCol w:w="850"/>
      </w:tblGrid>
      <w:tr w:rsidR="003B1E60" w:rsidRPr="003D65A0" w14:paraId="3C2F0013" w14:textId="77777777" w:rsidTr="003B1E60">
        <w:trPr>
          <w:trHeight w:val="792"/>
        </w:trPr>
        <w:tc>
          <w:tcPr>
            <w:tcW w:w="1134" w:type="dxa"/>
            <w:tcBorders>
              <w:top w:val="single" w:sz="4" w:space="0" w:color="auto"/>
              <w:bottom w:val="single" w:sz="4" w:space="0" w:color="auto"/>
            </w:tcBorders>
            <w:shd w:val="clear" w:color="000000" w:fill="FFFFFF"/>
            <w:noWrap/>
            <w:vAlign w:val="bottom"/>
            <w:hideMark/>
          </w:tcPr>
          <w:p w14:paraId="59CBD790" w14:textId="77777777" w:rsidR="003B1E60" w:rsidRPr="003D65A0" w:rsidRDefault="003B1E60" w:rsidP="003B1E60">
            <w:pPr>
              <w:spacing w:after="0" w:line="240" w:lineRule="auto"/>
              <w:jc w:val="left"/>
              <w:rPr>
                <w:rFonts w:eastAsia="Times New Roman" w:cs="Times New Roman"/>
                <w:color w:val="000000"/>
                <w:sz w:val="20"/>
                <w:szCs w:val="20"/>
                <w:lang w:val="en-US" w:eastAsia="sv-SE"/>
              </w:rPr>
            </w:pPr>
            <w:r w:rsidRPr="003D65A0">
              <w:rPr>
                <w:rFonts w:eastAsia="Times New Roman" w:cs="Times New Roman"/>
                <w:color w:val="000000"/>
                <w:sz w:val="20"/>
                <w:szCs w:val="20"/>
                <w:lang w:val="en-US" w:eastAsia="sv-SE"/>
              </w:rPr>
              <w:t> </w:t>
            </w:r>
          </w:p>
        </w:tc>
        <w:tc>
          <w:tcPr>
            <w:tcW w:w="851" w:type="dxa"/>
            <w:tcBorders>
              <w:top w:val="single" w:sz="4" w:space="0" w:color="auto"/>
              <w:bottom w:val="single" w:sz="4" w:space="0" w:color="auto"/>
            </w:tcBorders>
            <w:shd w:val="clear" w:color="000000" w:fill="FFFFFF"/>
            <w:vAlign w:val="center"/>
            <w:hideMark/>
          </w:tcPr>
          <w:p w14:paraId="7C198B8C"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Beef fr suckler herds</w:t>
            </w:r>
          </w:p>
        </w:tc>
        <w:tc>
          <w:tcPr>
            <w:tcW w:w="992" w:type="dxa"/>
            <w:tcBorders>
              <w:top w:val="single" w:sz="4" w:space="0" w:color="auto"/>
              <w:bottom w:val="single" w:sz="4" w:space="0" w:color="auto"/>
            </w:tcBorders>
            <w:shd w:val="clear" w:color="000000" w:fill="FFFFFF"/>
            <w:vAlign w:val="center"/>
            <w:hideMark/>
          </w:tcPr>
          <w:p w14:paraId="7B0B6AB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Beef fr dairy,  intens.</w:t>
            </w:r>
          </w:p>
        </w:tc>
        <w:tc>
          <w:tcPr>
            <w:tcW w:w="992" w:type="dxa"/>
            <w:tcBorders>
              <w:top w:val="single" w:sz="4" w:space="0" w:color="auto"/>
              <w:bottom w:val="single" w:sz="4" w:space="0" w:color="auto"/>
            </w:tcBorders>
            <w:shd w:val="clear" w:color="000000" w:fill="FFFFFF"/>
            <w:vAlign w:val="center"/>
            <w:hideMark/>
          </w:tcPr>
          <w:p w14:paraId="0009442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Beef fr dairy extens.</w:t>
            </w:r>
          </w:p>
        </w:tc>
        <w:tc>
          <w:tcPr>
            <w:tcW w:w="851" w:type="dxa"/>
            <w:tcBorders>
              <w:top w:val="single" w:sz="4" w:space="0" w:color="auto"/>
              <w:bottom w:val="single" w:sz="4" w:space="0" w:color="auto"/>
            </w:tcBorders>
            <w:shd w:val="clear" w:color="000000" w:fill="FFFFFF"/>
            <w:vAlign w:val="center"/>
            <w:hideMark/>
          </w:tcPr>
          <w:p w14:paraId="7E8827AA"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Milk</w:t>
            </w:r>
          </w:p>
        </w:tc>
        <w:tc>
          <w:tcPr>
            <w:tcW w:w="850" w:type="dxa"/>
            <w:tcBorders>
              <w:top w:val="single" w:sz="4" w:space="0" w:color="auto"/>
              <w:bottom w:val="single" w:sz="4" w:space="0" w:color="auto"/>
            </w:tcBorders>
            <w:shd w:val="clear" w:color="000000" w:fill="FFFFFF"/>
            <w:vAlign w:val="center"/>
            <w:hideMark/>
          </w:tcPr>
          <w:p w14:paraId="48669800"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Horse meat</w:t>
            </w:r>
          </w:p>
        </w:tc>
        <w:tc>
          <w:tcPr>
            <w:tcW w:w="851" w:type="dxa"/>
            <w:tcBorders>
              <w:top w:val="single" w:sz="4" w:space="0" w:color="auto"/>
              <w:bottom w:val="single" w:sz="4" w:space="0" w:color="auto"/>
            </w:tcBorders>
            <w:shd w:val="clear" w:color="000000" w:fill="FFFFFF"/>
            <w:vAlign w:val="center"/>
            <w:hideMark/>
          </w:tcPr>
          <w:p w14:paraId="22E2073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Lamb meat</w:t>
            </w:r>
          </w:p>
        </w:tc>
        <w:tc>
          <w:tcPr>
            <w:tcW w:w="850" w:type="dxa"/>
            <w:tcBorders>
              <w:top w:val="single" w:sz="4" w:space="0" w:color="auto"/>
              <w:bottom w:val="single" w:sz="4" w:space="0" w:color="auto"/>
            </w:tcBorders>
            <w:shd w:val="clear" w:color="000000" w:fill="FFFFFF"/>
            <w:vAlign w:val="center"/>
            <w:hideMark/>
          </w:tcPr>
          <w:p w14:paraId="543B092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Pig meat</w:t>
            </w:r>
          </w:p>
        </w:tc>
        <w:tc>
          <w:tcPr>
            <w:tcW w:w="993" w:type="dxa"/>
            <w:tcBorders>
              <w:top w:val="single" w:sz="4" w:space="0" w:color="auto"/>
              <w:bottom w:val="single" w:sz="4" w:space="0" w:color="auto"/>
            </w:tcBorders>
            <w:shd w:val="clear" w:color="000000" w:fill="FFFFFF"/>
            <w:vAlign w:val="center"/>
            <w:hideMark/>
          </w:tcPr>
          <w:p w14:paraId="77DA8D3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Chicken meat</w:t>
            </w:r>
          </w:p>
        </w:tc>
        <w:tc>
          <w:tcPr>
            <w:tcW w:w="992" w:type="dxa"/>
            <w:tcBorders>
              <w:top w:val="single" w:sz="4" w:space="0" w:color="auto"/>
              <w:bottom w:val="single" w:sz="4" w:space="0" w:color="auto"/>
            </w:tcBorders>
            <w:shd w:val="clear" w:color="000000" w:fill="FFFFFF"/>
            <w:vAlign w:val="center"/>
            <w:hideMark/>
          </w:tcPr>
          <w:p w14:paraId="1668100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Rabbit meat</w:t>
            </w:r>
          </w:p>
        </w:tc>
        <w:tc>
          <w:tcPr>
            <w:tcW w:w="850" w:type="dxa"/>
            <w:tcBorders>
              <w:top w:val="single" w:sz="4" w:space="0" w:color="auto"/>
              <w:bottom w:val="single" w:sz="4" w:space="0" w:color="auto"/>
            </w:tcBorders>
            <w:shd w:val="clear" w:color="000000" w:fill="FFFFFF"/>
            <w:vAlign w:val="center"/>
            <w:hideMark/>
          </w:tcPr>
          <w:p w14:paraId="313AE9FB"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Egg</w:t>
            </w:r>
          </w:p>
        </w:tc>
      </w:tr>
      <w:tr w:rsidR="003B1E60" w:rsidRPr="009829E3" w14:paraId="3863B25E" w14:textId="77777777" w:rsidTr="003B1E60">
        <w:trPr>
          <w:trHeight w:val="288"/>
        </w:trPr>
        <w:tc>
          <w:tcPr>
            <w:tcW w:w="10206" w:type="dxa"/>
            <w:gridSpan w:val="11"/>
            <w:tcBorders>
              <w:top w:val="single" w:sz="4" w:space="0" w:color="auto"/>
            </w:tcBorders>
            <w:shd w:val="clear" w:color="auto" w:fill="auto"/>
            <w:noWrap/>
            <w:vAlign w:val="center"/>
          </w:tcPr>
          <w:p w14:paraId="7222B416"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Lifes Affected (PAALA)</w:t>
            </w:r>
          </w:p>
        </w:tc>
      </w:tr>
      <w:tr w:rsidR="003B1E60" w:rsidRPr="003D65A0" w14:paraId="17087B98" w14:textId="77777777" w:rsidTr="003B1E60">
        <w:trPr>
          <w:trHeight w:val="288"/>
        </w:trPr>
        <w:tc>
          <w:tcPr>
            <w:tcW w:w="1134" w:type="dxa"/>
            <w:shd w:val="clear" w:color="000000" w:fill="FFFFFF"/>
            <w:noWrap/>
            <w:vAlign w:val="center"/>
            <w:hideMark/>
          </w:tcPr>
          <w:p w14:paraId="63BE9C15"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Denmark</w:t>
            </w:r>
          </w:p>
        </w:tc>
        <w:tc>
          <w:tcPr>
            <w:tcW w:w="851" w:type="dxa"/>
            <w:tcBorders>
              <w:top w:val="single" w:sz="4" w:space="0" w:color="auto"/>
            </w:tcBorders>
            <w:shd w:val="clear" w:color="auto" w:fill="auto"/>
            <w:noWrap/>
            <w:vAlign w:val="bottom"/>
            <w:hideMark/>
          </w:tcPr>
          <w:p w14:paraId="2276CC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0.32</w:t>
            </w:r>
          </w:p>
        </w:tc>
        <w:tc>
          <w:tcPr>
            <w:tcW w:w="992" w:type="dxa"/>
            <w:tcBorders>
              <w:top w:val="single" w:sz="4" w:space="0" w:color="auto"/>
            </w:tcBorders>
            <w:shd w:val="clear" w:color="auto" w:fill="auto"/>
            <w:noWrap/>
            <w:vAlign w:val="bottom"/>
            <w:hideMark/>
          </w:tcPr>
          <w:p w14:paraId="42A1D2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0.58</w:t>
            </w:r>
          </w:p>
        </w:tc>
        <w:tc>
          <w:tcPr>
            <w:tcW w:w="992" w:type="dxa"/>
            <w:tcBorders>
              <w:top w:val="single" w:sz="4" w:space="0" w:color="auto"/>
            </w:tcBorders>
            <w:shd w:val="clear" w:color="auto" w:fill="auto"/>
            <w:noWrap/>
            <w:vAlign w:val="bottom"/>
            <w:hideMark/>
          </w:tcPr>
          <w:p w14:paraId="5513AB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851" w:type="dxa"/>
            <w:tcBorders>
              <w:top w:val="single" w:sz="4" w:space="0" w:color="auto"/>
            </w:tcBorders>
            <w:shd w:val="clear" w:color="auto" w:fill="auto"/>
            <w:noWrap/>
            <w:vAlign w:val="bottom"/>
            <w:hideMark/>
          </w:tcPr>
          <w:p w14:paraId="6E9C5F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tcBorders>
              <w:top w:val="single" w:sz="4" w:space="0" w:color="auto"/>
            </w:tcBorders>
            <w:shd w:val="clear" w:color="auto" w:fill="auto"/>
            <w:noWrap/>
            <w:vAlign w:val="bottom"/>
            <w:hideMark/>
          </w:tcPr>
          <w:p w14:paraId="000BA1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tcBorders>
              <w:top w:val="single" w:sz="4" w:space="0" w:color="auto"/>
            </w:tcBorders>
            <w:shd w:val="clear" w:color="auto" w:fill="auto"/>
            <w:noWrap/>
            <w:vAlign w:val="bottom"/>
            <w:hideMark/>
          </w:tcPr>
          <w:p w14:paraId="5943A66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4.12</w:t>
            </w:r>
          </w:p>
        </w:tc>
        <w:tc>
          <w:tcPr>
            <w:tcW w:w="850" w:type="dxa"/>
            <w:tcBorders>
              <w:top w:val="single" w:sz="4" w:space="0" w:color="auto"/>
            </w:tcBorders>
            <w:shd w:val="clear" w:color="auto" w:fill="auto"/>
            <w:noWrap/>
            <w:vAlign w:val="bottom"/>
            <w:hideMark/>
          </w:tcPr>
          <w:p w14:paraId="13548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3.68</w:t>
            </w:r>
          </w:p>
        </w:tc>
        <w:tc>
          <w:tcPr>
            <w:tcW w:w="993" w:type="dxa"/>
            <w:tcBorders>
              <w:top w:val="single" w:sz="4" w:space="0" w:color="auto"/>
            </w:tcBorders>
            <w:shd w:val="clear" w:color="auto" w:fill="auto"/>
            <w:noWrap/>
            <w:vAlign w:val="bottom"/>
            <w:hideMark/>
          </w:tcPr>
          <w:p w14:paraId="2D82184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70.34</w:t>
            </w:r>
          </w:p>
        </w:tc>
        <w:tc>
          <w:tcPr>
            <w:tcW w:w="992" w:type="dxa"/>
            <w:tcBorders>
              <w:top w:val="single" w:sz="4" w:space="0" w:color="auto"/>
            </w:tcBorders>
            <w:shd w:val="clear" w:color="auto" w:fill="auto"/>
            <w:noWrap/>
            <w:vAlign w:val="bottom"/>
            <w:hideMark/>
          </w:tcPr>
          <w:p w14:paraId="72EAE3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shd w:val="clear" w:color="auto" w:fill="auto"/>
            <w:noWrap/>
            <w:vAlign w:val="bottom"/>
            <w:hideMark/>
          </w:tcPr>
          <w:p w14:paraId="38224D9E" w14:textId="4FA070B6" w:rsidR="003B1E60" w:rsidRPr="003D65A0" w:rsidRDefault="005519B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6</w:t>
            </w:r>
            <w:r w:rsidR="003B1E60" w:rsidRPr="003D65A0">
              <w:rPr>
                <w:rFonts w:eastAsia="Times New Roman" w:cs="Times New Roman"/>
                <w:color w:val="000000"/>
                <w:sz w:val="20"/>
                <w:szCs w:val="20"/>
                <w:lang w:eastAsia="sv-SE"/>
              </w:rPr>
              <w:t>.</w:t>
            </w:r>
            <w:r>
              <w:rPr>
                <w:rFonts w:eastAsia="Times New Roman" w:cs="Times New Roman"/>
                <w:color w:val="000000"/>
                <w:sz w:val="20"/>
                <w:szCs w:val="20"/>
                <w:lang w:eastAsia="sv-SE"/>
              </w:rPr>
              <w:t>71</w:t>
            </w:r>
          </w:p>
        </w:tc>
      </w:tr>
      <w:tr w:rsidR="003B1E60" w:rsidRPr="003D65A0" w14:paraId="0535A26D" w14:textId="77777777" w:rsidTr="003B1E60">
        <w:trPr>
          <w:trHeight w:val="288"/>
        </w:trPr>
        <w:tc>
          <w:tcPr>
            <w:tcW w:w="1134" w:type="dxa"/>
            <w:shd w:val="clear" w:color="000000" w:fill="FFFFFF"/>
            <w:noWrap/>
            <w:vAlign w:val="center"/>
            <w:hideMark/>
          </w:tcPr>
          <w:p w14:paraId="3B7A3DD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France</w:t>
            </w:r>
          </w:p>
        </w:tc>
        <w:tc>
          <w:tcPr>
            <w:tcW w:w="851" w:type="dxa"/>
            <w:shd w:val="clear" w:color="auto" w:fill="auto"/>
            <w:noWrap/>
            <w:vAlign w:val="bottom"/>
            <w:hideMark/>
          </w:tcPr>
          <w:p w14:paraId="5BA3A0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0.30</w:t>
            </w:r>
          </w:p>
        </w:tc>
        <w:tc>
          <w:tcPr>
            <w:tcW w:w="992" w:type="dxa"/>
            <w:shd w:val="clear" w:color="auto" w:fill="auto"/>
            <w:noWrap/>
            <w:vAlign w:val="bottom"/>
            <w:hideMark/>
          </w:tcPr>
          <w:p w14:paraId="2F52F83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1D0962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851" w:type="dxa"/>
            <w:shd w:val="clear" w:color="auto" w:fill="auto"/>
            <w:noWrap/>
            <w:vAlign w:val="bottom"/>
            <w:hideMark/>
          </w:tcPr>
          <w:p w14:paraId="0C1945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408394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12E9A4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4.57</w:t>
            </w:r>
          </w:p>
        </w:tc>
        <w:tc>
          <w:tcPr>
            <w:tcW w:w="850" w:type="dxa"/>
            <w:shd w:val="clear" w:color="auto" w:fill="auto"/>
            <w:noWrap/>
            <w:vAlign w:val="bottom"/>
            <w:hideMark/>
          </w:tcPr>
          <w:p w14:paraId="284C3B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3.76</w:t>
            </w:r>
          </w:p>
        </w:tc>
        <w:tc>
          <w:tcPr>
            <w:tcW w:w="993" w:type="dxa"/>
            <w:shd w:val="clear" w:color="auto" w:fill="auto"/>
            <w:noWrap/>
            <w:vAlign w:val="bottom"/>
            <w:hideMark/>
          </w:tcPr>
          <w:p w14:paraId="0F8CA4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21A23C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shd w:val="clear" w:color="auto" w:fill="auto"/>
            <w:noWrap/>
            <w:vAlign w:val="bottom"/>
            <w:hideMark/>
          </w:tcPr>
          <w:p w14:paraId="67F6E17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6.81</w:t>
            </w:r>
          </w:p>
        </w:tc>
      </w:tr>
      <w:tr w:rsidR="003B1E60" w:rsidRPr="003D65A0" w14:paraId="7E4DDAE2" w14:textId="77777777" w:rsidTr="003B1E60">
        <w:trPr>
          <w:trHeight w:val="80"/>
        </w:trPr>
        <w:tc>
          <w:tcPr>
            <w:tcW w:w="1134" w:type="dxa"/>
            <w:shd w:val="clear" w:color="000000" w:fill="FFFFFF"/>
            <w:noWrap/>
            <w:vAlign w:val="center"/>
            <w:hideMark/>
          </w:tcPr>
          <w:p w14:paraId="75A4E88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Germany</w:t>
            </w:r>
          </w:p>
        </w:tc>
        <w:tc>
          <w:tcPr>
            <w:tcW w:w="851" w:type="dxa"/>
            <w:shd w:val="clear" w:color="auto" w:fill="auto"/>
            <w:noWrap/>
            <w:vAlign w:val="bottom"/>
            <w:hideMark/>
          </w:tcPr>
          <w:p w14:paraId="5279F8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992" w:type="dxa"/>
            <w:shd w:val="clear" w:color="auto" w:fill="auto"/>
            <w:noWrap/>
            <w:vAlign w:val="bottom"/>
            <w:hideMark/>
          </w:tcPr>
          <w:p w14:paraId="2C310F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shd w:val="clear" w:color="auto" w:fill="auto"/>
            <w:noWrap/>
            <w:vAlign w:val="bottom"/>
            <w:hideMark/>
          </w:tcPr>
          <w:p w14:paraId="713B41A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shd w:val="clear" w:color="auto" w:fill="auto"/>
            <w:noWrap/>
            <w:vAlign w:val="bottom"/>
            <w:hideMark/>
          </w:tcPr>
          <w:p w14:paraId="09522A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shd w:val="clear" w:color="auto" w:fill="auto"/>
            <w:noWrap/>
            <w:vAlign w:val="bottom"/>
            <w:hideMark/>
          </w:tcPr>
          <w:p w14:paraId="302386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1" w:type="dxa"/>
            <w:shd w:val="clear" w:color="auto" w:fill="auto"/>
            <w:noWrap/>
            <w:vAlign w:val="bottom"/>
            <w:hideMark/>
          </w:tcPr>
          <w:p w14:paraId="5DDA27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4.91</w:t>
            </w:r>
          </w:p>
        </w:tc>
        <w:tc>
          <w:tcPr>
            <w:tcW w:w="850" w:type="dxa"/>
            <w:shd w:val="clear" w:color="auto" w:fill="auto"/>
            <w:noWrap/>
            <w:vAlign w:val="bottom"/>
            <w:hideMark/>
          </w:tcPr>
          <w:p w14:paraId="152EA7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3.57</w:t>
            </w:r>
          </w:p>
        </w:tc>
        <w:tc>
          <w:tcPr>
            <w:tcW w:w="993" w:type="dxa"/>
            <w:shd w:val="clear" w:color="auto" w:fill="auto"/>
            <w:noWrap/>
            <w:vAlign w:val="bottom"/>
            <w:hideMark/>
          </w:tcPr>
          <w:p w14:paraId="39CF32F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67.86</w:t>
            </w:r>
          </w:p>
        </w:tc>
        <w:tc>
          <w:tcPr>
            <w:tcW w:w="992" w:type="dxa"/>
            <w:shd w:val="clear" w:color="auto" w:fill="auto"/>
            <w:noWrap/>
            <w:vAlign w:val="bottom"/>
            <w:hideMark/>
          </w:tcPr>
          <w:p w14:paraId="5CE34FF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177F00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6.90</w:t>
            </w:r>
          </w:p>
        </w:tc>
      </w:tr>
      <w:tr w:rsidR="003B1E60" w:rsidRPr="003D65A0" w14:paraId="7FDC7FE3" w14:textId="77777777" w:rsidTr="003B1E60">
        <w:trPr>
          <w:trHeight w:val="288"/>
        </w:trPr>
        <w:tc>
          <w:tcPr>
            <w:tcW w:w="1134" w:type="dxa"/>
            <w:shd w:val="clear" w:color="000000" w:fill="FFFFFF"/>
            <w:noWrap/>
            <w:vAlign w:val="center"/>
            <w:hideMark/>
          </w:tcPr>
          <w:p w14:paraId="0BD31554"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Greece</w:t>
            </w:r>
          </w:p>
        </w:tc>
        <w:tc>
          <w:tcPr>
            <w:tcW w:w="851" w:type="dxa"/>
            <w:shd w:val="clear" w:color="auto" w:fill="auto"/>
            <w:noWrap/>
            <w:vAlign w:val="bottom"/>
            <w:hideMark/>
          </w:tcPr>
          <w:p w14:paraId="3BE5E97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2" w:type="dxa"/>
            <w:shd w:val="clear" w:color="auto" w:fill="auto"/>
            <w:noWrap/>
            <w:vAlign w:val="bottom"/>
            <w:hideMark/>
          </w:tcPr>
          <w:p w14:paraId="7E3B66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47D94E7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shd w:val="clear" w:color="auto" w:fill="auto"/>
            <w:noWrap/>
            <w:vAlign w:val="bottom"/>
            <w:hideMark/>
          </w:tcPr>
          <w:p w14:paraId="76A4FE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32C7668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26B639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37D8A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shd w:val="clear" w:color="auto" w:fill="auto"/>
            <w:noWrap/>
            <w:vAlign w:val="bottom"/>
            <w:hideMark/>
          </w:tcPr>
          <w:p w14:paraId="0DB82B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6D5C2D1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shd w:val="clear" w:color="auto" w:fill="auto"/>
            <w:noWrap/>
            <w:vAlign w:val="bottom"/>
            <w:hideMark/>
          </w:tcPr>
          <w:p w14:paraId="043BA959" w14:textId="17AC9EC2" w:rsidR="00B67045" w:rsidRPr="003D65A0" w:rsidRDefault="00B67045" w:rsidP="00B67045">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9.93</w:t>
            </w:r>
          </w:p>
        </w:tc>
      </w:tr>
      <w:tr w:rsidR="003B1E60" w:rsidRPr="003D65A0" w14:paraId="2C7FD409" w14:textId="77777777" w:rsidTr="003B1E60">
        <w:trPr>
          <w:trHeight w:val="288"/>
        </w:trPr>
        <w:tc>
          <w:tcPr>
            <w:tcW w:w="1134" w:type="dxa"/>
            <w:shd w:val="clear" w:color="000000" w:fill="FFFFFF"/>
            <w:noWrap/>
            <w:vAlign w:val="center"/>
            <w:hideMark/>
          </w:tcPr>
          <w:p w14:paraId="49232F62"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Hungary</w:t>
            </w:r>
          </w:p>
        </w:tc>
        <w:tc>
          <w:tcPr>
            <w:tcW w:w="851" w:type="dxa"/>
            <w:shd w:val="clear" w:color="auto" w:fill="auto"/>
            <w:noWrap/>
            <w:vAlign w:val="bottom"/>
            <w:hideMark/>
          </w:tcPr>
          <w:p w14:paraId="65DDAF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2" w:type="dxa"/>
            <w:shd w:val="clear" w:color="auto" w:fill="auto"/>
            <w:noWrap/>
            <w:vAlign w:val="bottom"/>
            <w:hideMark/>
          </w:tcPr>
          <w:p w14:paraId="04A74B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10CB29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shd w:val="clear" w:color="auto" w:fill="auto"/>
            <w:noWrap/>
            <w:vAlign w:val="bottom"/>
            <w:hideMark/>
          </w:tcPr>
          <w:p w14:paraId="7F2CC5B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73A9DC6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5679AD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5.95</w:t>
            </w:r>
          </w:p>
        </w:tc>
        <w:tc>
          <w:tcPr>
            <w:tcW w:w="850" w:type="dxa"/>
            <w:shd w:val="clear" w:color="auto" w:fill="auto"/>
            <w:noWrap/>
            <w:vAlign w:val="bottom"/>
            <w:hideMark/>
          </w:tcPr>
          <w:p w14:paraId="150B26C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3.58</w:t>
            </w:r>
          </w:p>
        </w:tc>
        <w:tc>
          <w:tcPr>
            <w:tcW w:w="993" w:type="dxa"/>
            <w:shd w:val="clear" w:color="auto" w:fill="auto"/>
            <w:noWrap/>
            <w:vAlign w:val="bottom"/>
            <w:hideMark/>
          </w:tcPr>
          <w:p w14:paraId="67DB17C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5B2B0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shd w:val="clear" w:color="auto" w:fill="auto"/>
            <w:noWrap/>
            <w:vAlign w:val="bottom"/>
            <w:hideMark/>
          </w:tcPr>
          <w:p w14:paraId="1C8B7122" w14:textId="7A5EEC36"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B67045">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w:t>
            </w:r>
            <w:r w:rsidR="00B67045">
              <w:rPr>
                <w:rFonts w:eastAsia="Times New Roman" w:cs="Times New Roman"/>
                <w:color w:val="000000"/>
                <w:sz w:val="20"/>
                <w:szCs w:val="20"/>
                <w:lang w:eastAsia="sv-SE"/>
              </w:rPr>
              <w:t>4</w:t>
            </w:r>
          </w:p>
        </w:tc>
      </w:tr>
      <w:tr w:rsidR="003B1E60" w:rsidRPr="003D65A0" w14:paraId="59ADF8AE" w14:textId="77777777" w:rsidTr="003B1E60">
        <w:trPr>
          <w:trHeight w:val="288"/>
        </w:trPr>
        <w:tc>
          <w:tcPr>
            <w:tcW w:w="1134" w:type="dxa"/>
            <w:shd w:val="clear" w:color="000000" w:fill="FFFFFF"/>
            <w:noWrap/>
            <w:vAlign w:val="center"/>
            <w:hideMark/>
          </w:tcPr>
          <w:p w14:paraId="3EF616F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Ireland</w:t>
            </w:r>
          </w:p>
        </w:tc>
        <w:tc>
          <w:tcPr>
            <w:tcW w:w="851" w:type="dxa"/>
            <w:shd w:val="clear" w:color="auto" w:fill="auto"/>
            <w:noWrap/>
            <w:vAlign w:val="bottom"/>
            <w:hideMark/>
          </w:tcPr>
          <w:p w14:paraId="01DBD6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shd w:val="clear" w:color="auto" w:fill="auto"/>
            <w:noWrap/>
            <w:vAlign w:val="bottom"/>
            <w:hideMark/>
          </w:tcPr>
          <w:p w14:paraId="69BA0AC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13BC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shd w:val="clear" w:color="auto" w:fill="auto"/>
            <w:noWrap/>
            <w:vAlign w:val="bottom"/>
            <w:hideMark/>
          </w:tcPr>
          <w:p w14:paraId="0D7ABE4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38E1E3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4CDC24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3.55</w:t>
            </w:r>
          </w:p>
        </w:tc>
        <w:tc>
          <w:tcPr>
            <w:tcW w:w="850" w:type="dxa"/>
            <w:shd w:val="clear" w:color="auto" w:fill="auto"/>
            <w:noWrap/>
            <w:vAlign w:val="bottom"/>
            <w:hideMark/>
          </w:tcPr>
          <w:p w14:paraId="3463BCF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3.56</w:t>
            </w:r>
          </w:p>
        </w:tc>
        <w:tc>
          <w:tcPr>
            <w:tcW w:w="993" w:type="dxa"/>
            <w:shd w:val="clear" w:color="auto" w:fill="auto"/>
            <w:noWrap/>
            <w:vAlign w:val="bottom"/>
            <w:hideMark/>
          </w:tcPr>
          <w:p w14:paraId="71543C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479071A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0B65C11C" w14:textId="28B3876E" w:rsidR="003B1E60" w:rsidRPr="003D65A0" w:rsidRDefault="00B6704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7.35</w:t>
            </w:r>
          </w:p>
        </w:tc>
      </w:tr>
      <w:tr w:rsidR="003B1E60" w:rsidRPr="003D65A0" w14:paraId="04BF1154" w14:textId="77777777" w:rsidTr="003B1E60">
        <w:trPr>
          <w:trHeight w:val="288"/>
        </w:trPr>
        <w:tc>
          <w:tcPr>
            <w:tcW w:w="1134" w:type="dxa"/>
            <w:shd w:val="clear" w:color="000000" w:fill="FFFFFF"/>
            <w:noWrap/>
            <w:vAlign w:val="center"/>
            <w:hideMark/>
          </w:tcPr>
          <w:p w14:paraId="022A1D2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Italy</w:t>
            </w:r>
          </w:p>
        </w:tc>
        <w:tc>
          <w:tcPr>
            <w:tcW w:w="851" w:type="dxa"/>
            <w:shd w:val="clear" w:color="auto" w:fill="auto"/>
            <w:noWrap/>
            <w:vAlign w:val="bottom"/>
            <w:hideMark/>
          </w:tcPr>
          <w:p w14:paraId="24AE2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992" w:type="dxa"/>
            <w:shd w:val="clear" w:color="auto" w:fill="auto"/>
            <w:noWrap/>
            <w:vAlign w:val="bottom"/>
            <w:hideMark/>
          </w:tcPr>
          <w:p w14:paraId="48D14DE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0A575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0.55</w:t>
            </w:r>
          </w:p>
        </w:tc>
        <w:tc>
          <w:tcPr>
            <w:tcW w:w="851" w:type="dxa"/>
            <w:shd w:val="clear" w:color="auto" w:fill="auto"/>
            <w:noWrap/>
            <w:vAlign w:val="bottom"/>
            <w:hideMark/>
          </w:tcPr>
          <w:p w14:paraId="068C066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44DF525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4666F6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770B61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2.85</w:t>
            </w:r>
          </w:p>
        </w:tc>
        <w:tc>
          <w:tcPr>
            <w:tcW w:w="993" w:type="dxa"/>
            <w:shd w:val="clear" w:color="auto" w:fill="auto"/>
            <w:noWrap/>
            <w:vAlign w:val="bottom"/>
            <w:hideMark/>
          </w:tcPr>
          <w:p w14:paraId="0ABB30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4A4B24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97.6</w:t>
            </w:r>
          </w:p>
        </w:tc>
        <w:tc>
          <w:tcPr>
            <w:tcW w:w="850" w:type="dxa"/>
            <w:shd w:val="clear" w:color="auto" w:fill="auto"/>
            <w:noWrap/>
            <w:vAlign w:val="bottom"/>
            <w:hideMark/>
          </w:tcPr>
          <w:p w14:paraId="3FC5078A" w14:textId="621EA5C2"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8.51</w:t>
            </w:r>
          </w:p>
        </w:tc>
      </w:tr>
      <w:tr w:rsidR="003B1E60" w:rsidRPr="003D65A0" w14:paraId="21BB7F65" w14:textId="77777777" w:rsidTr="003B1E60">
        <w:trPr>
          <w:trHeight w:val="318"/>
        </w:trPr>
        <w:tc>
          <w:tcPr>
            <w:tcW w:w="1134" w:type="dxa"/>
            <w:shd w:val="clear" w:color="000000" w:fill="FFFFFF"/>
            <w:vAlign w:val="center"/>
            <w:hideMark/>
          </w:tcPr>
          <w:p w14:paraId="31086EF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shd w:val="clear" w:color="auto" w:fill="auto"/>
            <w:noWrap/>
            <w:vAlign w:val="bottom"/>
            <w:hideMark/>
          </w:tcPr>
          <w:p w14:paraId="2B962D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shd w:val="clear" w:color="auto" w:fill="auto"/>
            <w:noWrap/>
            <w:vAlign w:val="bottom"/>
            <w:hideMark/>
          </w:tcPr>
          <w:p w14:paraId="3B673E0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shd w:val="clear" w:color="auto" w:fill="auto"/>
            <w:noWrap/>
            <w:vAlign w:val="bottom"/>
            <w:hideMark/>
          </w:tcPr>
          <w:p w14:paraId="02C278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shd w:val="clear" w:color="auto" w:fill="auto"/>
            <w:noWrap/>
            <w:vAlign w:val="bottom"/>
            <w:hideMark/>
          </w:tcPr>
          <w:p w14:paraId="79A3A1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0.009</w:t>
            </w:r>
          </w:p>
        </w:tc>
        <w:tc>
          <w:tcPr>
            <w:tcW w:w="850" w:type="dxa"/>
            <w:shd w:val="clear" w:color="auto" w:fill="auto"/>
            <w:noWrap/>
            <w:vAlign w:val="bottom"/>
            <w:hideMark/>
          </w:tcPr>
          <w:p w14:paraId="157AAF2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shd w:val="clear" w:color="auto" w:fill="auto"/>
            <w:noWrap/>
            <w:vAlign w:val="bottom"/>
            <w:hideMark/>
          </w:tcPr>
          <w:p w14:paraId="1E9ECD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3.33</w:t>
            </w:r>
          </w:p>
        </w:tc>
        <w:tc>
          <w:tcPr>
            <w:tcW w:w="850" w:type="dxa"/>
            <w:shd w:val="clear" w:color="auto" w:fill="auto"/>
            <w:noWrap/>
            <w:vAlign w:val="bottom"/>
            <w:hideMark/>
          </w:tcPr>
          <w:p w14:paraId="4D3F83C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3.44</w:t>
            </w:r>
          </w:p>
        </w:tc>
        <w:tc>
          <w:tcPr>
            <w:tcW w:w="993" w:type="dxa"/>
            <w:shd w:val="clear" w:color="auto" w:fill="auto"/>
            <w:noWrap/>
            <w:vAlign w:val="bottom"/>
            <w:hideMark/>
          </w:tcPr>
          <w:p w14:paraId="18AEDA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75.32</w:t>
            </w:r>
          </w:p>
        </w:tc>
        <w:tc>
          <w:tcPr>
            <w:tcW w:w="992" w:type="dxa"/>
            <w:shd w:val="clear" w:color="auto" w:fill="auto"/>
            <w:noWrap/>
            <w:vAlign w:val="bottom"/>
            <w:hideMark/>
          </w:tcPr>
          <w:p w14:paraId="06F6F61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4B4B45A4" w14:textId="12337ADB"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8.14</w:t>
            </w:r>
          </w:p>
        </w:tc>
      </w:tr>
      <w:tr w:rsidR="003B1E60" w:rsidRPr="003D65A0" w14:paraId="28B4BE5A" w14:textId="77777777" w:rsidTr="003B1E60">
        <w:trPr>
          <w:trHeight w:val="288"/>
        </w:trPr>
        <w:tc>
          <w:tcPr>
            <w:tcW w:w="1134" w:type="dxa"/>
            <w:shd w:val="clear" w:color="000000" w:fill="FFFFFF"/>
            <w:noWrap/>
            <w:vAlign w:val="center"/>
            <w:hideMark/>
          </w:tcPr>
          <w:p w14:paraId="3112FEDD"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Poland</w:t>
            </w:r>
          </w:p>
        </w:tc>
        <w:tc>
          <w:tcPr>
            <w:tcW w:w="851" w:type="dxa"/>
            <w:shd w:val="clear" w:color="auto" w:fill="auto"/>
            <w:noWrap/>
            <w:vAlign w:val="bottom"/>
            <w:hideMark/>
          </w:tcPr>
          <w:p w14:paraId="40C82E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2" w:type="dxa"/>
            <w:shd w:val="clear" w:color="auto" w:fill="auto"/>
            <w:noWrap/>
            <w:vAlign w:val="bottom"/>
            <w:hideMark/>
          </w:tcPr>
          <w:p w14:paraId="5AAB5E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7B4E80D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0.53</w:t>
            </w:r>
          </w:p>
        </w:tc>
        <w:tc>
          <w:tcPr>
            <w:tcW w:w="851" w:type="dxa"/>
            <w:shd w:val="clear" w:color="auto" w:fill="auto"/>
            <w:noWrap/>
            <w:vAlign w:val="bottom"/>
            <w:hideMark/>
          </w:tcPr>
          <w:p w14:paraId="0DB1F7D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7F7E12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shd w:val="clear" w:color="auto" w:fill="auto"/>
            <w:noWrap/>
            <w:vAlign w:val="bottom"/>
            <w:hideMark/>
          </w:tcPr>
          <w:p w14:paraId="22A3390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6.20</w:t>
            </w:r>
          </w:p>
        </w:tc>
        <w:tc>
          <w:tcPr>
            <w:tcW w:w="850" w:type="dxa"/>
            <w:shd w:val="clear" w:color="auto" w:fill="auto"/>
            <w:noWrap/>
            <w:vAlign w:val="bottom"/>
            <w:hideMark/>
          </w:tcPr>
          <w:p w14:paraId="6AD0A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shd w:val="clear" w:color="auto" w:fill="auto"/>
            <w:noWrap/>
            <w:vAlign w:val="bottom"/>
            <w:hideMark/>
          </w:tcPr>
          <w:p w14:paraId="610F09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18DAE6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20BA5DFF" w14:textId="595E0EAC"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F72305">
              <w:rPr>
                <w:rFonts w:eastAsia="Times New Roman" w:cs="Times New Roman"/>
                <w:color w:val="000000"/>
                <w:sz w:val="20"/>
                <w:szCs w:val="20"/>
                <w:lang w:eastAsia="sv-SE"/>
              </w:rPr>
              <w:t>0.0</w:t>
            </w:r>
          </w:p>
        </w:tc>
      </w:tr>
      <w:tr w:rsidR="003B1E60" w:rsidRPr="003D65A0" w14:paraId="3949748C" w14:textId="77777777" w:rsidTr="003B1E60">
        <w:trPr>
          <w:trHeight w:val="288"/>
        </w:trPr>
        <w:tc>
          <w:tcPr>
            <w:tcW w:w="1134" w:type="dxa"/>
            <w:shd w:val="clear" w:color="000000" w:fill="FFFFFF"/>
            <w:noWrap/>
            <w:vAlign w:val="center"/>
            <w:hideMark/>
          </w:tcPr>
          <w:p w14:paraId="38F75DCF"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 xml:space="preserve">Spain </w:t>
            </w:r>
          </w:p>
        </w:tc>
        <w:tc>
          <w:tcPr>
            <w:tcW w:w="851" w:type="dxa"/>
            <w:shd w:val="clear" w:color="auto" w:fill="auto"/>
            <w:noWrap/>
            <w:vAlign w:val="bottom"/>
            <w:hideMark/>
          </w:tcPr>
          <w:p w14:paraId="04D6A3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0.28</w:t>
            </w:r>
          </w:p>
        </w:tc>
        <w:tc>
          <w:tcPr>
            <w:tcW w:w="992" w:type="dxa"/>
            <w:shd w:val="clear" w:color="auto" w:fill="auto"/>
            <w:noWrap/>
            <w:vAlign w:val="bottom"/>
            <w:hideMark/>
          </w:tcPr>
          <w:p w14:paraId="3941619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1C4965B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shd w:val="clear" w:color="auto" w:fill="auto"/>
            <w:noWrap/>
            <w:vAlign w:val="bottom"/>
            <w:hideMark/>
          </w:tcPr>
          <w:p w14:paraId="46D046D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shd w:val="clear" w:color="auto" w:fill="auto"/>
            <w:noWrap/>
            <w:vAlign w:val="bottom"/>
            <w:hideMark/>
          </w:tcPr>
          <w:p w14:paraId="3F39AD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22B82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4.62</w:t>
            </w:r>
          </w:p>
        </w:tc>
        <w:tc>
          <w:tcPr>
            <w:tcW w:w="850" w:type="dxa"/>
            <w:shd w:val="clear" w:color="auto" w:fill="auto"/>
            <w:noWrap/>
            <w:vAlign w:val="bottom"/>
            <w:hideMark/>
          </w:tcPr>
          <w:p w14:paraId="0D5387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3.87</w:t>
            </w:r>
          </w:p>
        </w:tc>
        <w:tc>
          <w:tcPr>
            <w:tcW w:w="993" w:type="dxa"/>
            <w:shd w:val="clear" w:color="auto" w:fill="auto"/>
            <w:noWrap/>
            <w:vAlign w:val="bottom"/>
            <w:hideMark/>
          </w:tcPr>
          <w:p w14:paraId="587BD1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21136FA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shd w:val="clear" w:color="auto" w:fill="auto"/>
            <w:noWrap/>
            <w:vAlign w:val="bottom"/>
            <w:hideMark/>
          </w:tcPr>
          <w:p w14:paraId="01AF3323" w14:textId="3A1B76C1"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8.85</w:t>
            </w:r>
          </w:p>
        </w:tc>
      </w:tr>
      <w:tr w:rsidR="003B1E60" w:rsidRPr="003D65A0" w14:paraId="0B7E6B2B" w14:textId="77777777" w:rsidTr="003B1E60">
        <w:trPr>
          <w:trHeight w:val="288"/>
        </w:trPr>
        <w:tc>
          <w:tcPr>
            <w:tcW w:w="1134" w:type="dxa"/>
            <w:shd w:val="clear" w:color="000000" w:fill="FFFFFF"/>
            <w:noWrap/>
            <w:vAlign w:val="center"/>
            <w:hideMark/>
          </w:tcPr>
          <w:p w14:paraId="5208E67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shd w:val="clear" w:color="auto" w:fill="auto"/>
            <w:noWrap/>
            <w:vAlign w:val="bottom"/>
            <w:hideMark/>
          </w:tcPr>
          <w:p w14:paraId="3A7F5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0.26</w:t>
            </w:r>
          </w:p>
        </w:tc>
        <w:tc>
          <w:tcPr>
            <w:tcW w:w="992" w:type="dxa"/>
            <w:shd w:val="clear" w:color="auto" w:fill="auto"/>
            <w:noWrap/>
            <w:vAlign w:val="bottom"/>
            <w:hideMark/>
          </w:tcPr>
          <w:p w14:paraId="41A4ED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0.67</w:t>
            </w:r>
          </w:p>
        </w:tc>
        <w:tc>
          <w:tcPr>
            <w:tcW w:w="992" w:type="dxa"/>
            <w:shd w:val="clear" w:color="auto" w:fill="auto"/>
            <w:noWrap/>
            <w:vAlign w:val="bottom"/>
            <w:hideMark/>
          </w:tcPr>
          <w:p w14:paraId="6F2FCA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1" w:type="dxa"/>
            <w:shd w:val="clear" w:color="auto" w:fill="auto"/>
            <w:noWrap/>
            <w:vAlign w:val="bottom"/>
            <w:hideMark/>
          </w:tcPr>
          <w:p w14:paraId="176F1D6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1CC86AD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shd w:val="clear" w:color="auto" w:fill="auto"/>
            <w:noWrap/>
            <w:vAlign w:val="bottom"/>
            <w:hideMark/>
          </w:tcPr>
          <w:p w14:paraId="4FB678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2633861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2.82</w:t>
            </w:r>
          </w:p>
        </w:tc>
        <w:tc>
          <w:tcPr>
            <w:tcW w:w="993" w:type="dxa"/>
            <w:shd w:val="clear" w:color="auto" w:fill="auto"/>
            <w:noWrap/>
            <w:vAlign w:val="bottom"/>
            <w:hideMark/>
          </w:tcPr>
          <w:p w14:paraId="21ABC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60.40</w:t>
            </w:r>
          </w:p>
        </w:tc>
        <w:tc>
          <w:tcPr>
            <w:tcW w:w="992" w:type="dxa"/>
            <w:shd w:val="clear" w:color="auto" w:fill="auto"/>
            <w:noWrap/>
            <w:vAlign w:val="bottom"/>
            <w:hideMark/>
          </w:tcPr>
          <w:p w14:paraId="55805FD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41.6</w:t>
            </w:r>
          </w:p>
        </w:tc>
        <w:tc>
          <w:tcPr>
            <w:tcW w:w="850" w:type="dxa"/>
            <w:shd w:val="clear" w:color="auto" w:fill="auto"/>
            <w:noWrap/>
            <w:vAlign w:val="bottom"/>
            <w:hideMark/>
          </w:tcPr>
          <w:p w14:paraId="38EA319F" w14:textId="022DDB60"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7.71</w:t>
            </w:r>
          </w:p>
        </w:tc>
      </w:tr>
      <w:tr w:rsidR="003B1E60" w:rsidRPr="003D65A0" w14:paraId="37F17773" w14:textId="77777777" w:rsidTr="003B1E60">
        <w:trPr>
          <w:trHeight w:val="288"/>
        </w:trPr>
        <w:tc>
          <w:tcPr>
            <w:tcW w:w="1134" w:type="dxa"/>
            <w:shd w:val="clear" w:color="000000" w:fill="FFFFFF"/>
            <w:vAlign w:val="center"/>
            <w:hideMark/>
          </w:tcPr>
          <w:p w14:paraId="0BE21243"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shd w:val="clear" w:color="auto" w:fill="auto"/>
            <w:noWrap/>
            <w:vAlign w:val="bottom"/>
            <w:hideMark/>
          </w:tcPr>
          <w:p w14:paraId="7AE34C4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2" w:type="dxa"/>
            <w:shd w:val="clear" w:color="auto" w:fill="auto"/>
            <w:noWrap/>
            <w:vAlign w:val="bottom"/>
            <w:hideMark/>
          </w:tcPr>
          <w:p w14:paraId="7CF366D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0.70</w:t>
            </w:r>
          </w:p>
        </w:tc>
        <w:tc>
          <w:tcPr>
            <w:tcW w:w="992" w:type="dxa"/>
            <w:shd w:val="clear" w:color="auto" w:fill="auto"/>
            <w:noWrap/>
            <w:vAlign w:val="bottom"/>
            <w:hideMark/>
          </w:tcPr>
          <w:p w14:paraId="20BD0E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851" w:type="dxa"/>
            <w:shd w:val="clear" w:color="auto" w:fill="auto"/>
            <w:noWrap/>
            <w:vAlign w:val="bottom"/>
            <w:hideMark/>
          </w:tcPr>
          <w:p w14:paraId="0FE476A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4AA935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5867A6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3.59</w:t>
            </w:r>
          </w:p>
        </w:tc>
        <w:tc>
          <w:tcPr>
            <w:tcW w:w="850" w:type="dxa"/>
            <w:shd w:val="clear" w:color="auto" w:fill="auto"/>
            <w:noWrap/>
            <w:vAlign w:val="bottom"/>
            <w:hideMark/>
          </w:tcPr>
          <w:p w14:paraId="1B5EE3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2258751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3691E5F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162F8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02CF7485" w14:textId="77777777" w:rsidTr="003B1E60">
        <w:trPr>
          <w:trHeight w:val="288"/>
        </w:trPr>
        <w:tc>
          <w:tcPr>
            <w:tcW w:w="1134" w:type="dxa"/>
            <w:shd w:val="clear" w:color="000000" w:fill="FFFFFF"/>
            <w:vAlign w:val="center"/>
            <w:hideMark/>
          </w:tcPr>
          <w:p w14:paraId="45803558"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shd w:val="clear" w:color="auto" w:fill="auto"/>
            <w:noWrap/>
            <w:vAlign w:val="bottom"/>
            <w:hideMark/>
          </w:tcPr>
          <w:p w14:paraId="628B3E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12DBEE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1A6234E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4493776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68577D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7F700F73" w14:textId="75A6C9A3" w:rsidR="003B1E60" w:rsidRPr="003D65A0" w:rsidRDefault="0099097B">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w:t>
            </w:r>
            <w:r w:rsidR="003B1E60" w:rsidRPr="003D65A0">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6</w:t>
            </w:r>
          </w:p>
        </w:tc>
        <w:tc>
          <w:tcPr>
            <w:tcW w:w="850" w:type="dxa"/>
            <w:shd w:val="clear" w:color="auto" w:fill="auto"/>
            <w:noWrap/>
            <w:vAlign w:val="bottom"/>
            <w:hideMark/>
          </w:tcPr>
          <w:p w14:paraId="090DAC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6C9A09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6C66C4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3D97C78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39C4D3A7" w14:textId="77777777" w:rsidTr="003B1E60">
        <w:trPr>
          <w:trHeight w:val="80"/>
        </w:trPr>
        <w:tc>
          <w:tcPr>
            <w:tcW w:w="10206" w:type="dxa"/>
            <w:gridSpan w:val="11"/>
            <w:tcBorders>
              <w:bottom w:val="single" w:sz="4" w:space="0" w:color="auto"/>
            </w:tcBorders>
            <w:shd w:val="clear" w:color="auto" w:fill="auto"/>
            <w:noWrap/>
            <w:vAlign w:val="center"/>
          </w:tcPr>
          <w:p w14:paraId="6BB5D54D" w14:textId="77777777" w:rsidR="003B1E60" w:rsidRPr="003D65A0" w:rsidRDefault="003B1E60" w:rsidP="003B1E60">
            <w:pPr>
              <w:spacing w:after="0" w:line="240" w:lineRule="auto"/>
              <w:jc w:val="center"/>
              <w:rPr>
                <w:rFonts w:eastAsia="Times New Roman" w:cs="Times New Roman"/>
                <w:i/>
                <w:iCs/>
                <w:color w:val="000000"/>
                <w:sz w:val="20"/>
                <w:szCs w:val="20"/>
                <w:lang w:val="en-US" w:eastAsia="sv-SE"/>
              </w:rPr>
            </w:pPr>
          </w:p>
        </w:tc>
      </w:tr>
      <w:tr w:rsidR="003B1E60" w:rsidRPr="009829E3" w14:paraId="2BB902D6" w14:textId="77777777" w:rsidTr="003B1E60">
        <w:trPr>
          <w:trHeight w:val="288"/>
        </w:trPr>
        <w:tc>
          <w:tcPr>
            <w:tcW w:w="10206" w:type="dxa"/>
            <w:gridSpan w:val="11"/>
            <w:tcBorders>
              <w:top w:val="single" w:sz="4" w:space="0" w:color="auto"/>
            </w:tcBorders>
            <w:shd w:val="clear" w:color="auto" w:fill="auto"/>
            <w:noWrap/>
            <w:vAlign w:val="center"/>
          </w:tcPr>
          <w:p w14:paraId="4EF86EA1"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 Years Spent (PAALYS) x 0.01</w:t>
            </w:r>
          </w:p>
        </w:tc>
      </w:tr>
      <w:tr w:rsidR="003B1E60" w:rsidRPr="003D65A0" w14:paraId="3134766A" w14:textId="77777777" w:rsidTr="003B1E60">
        <w:trPr>
          <w:trHeight w:val="288"/>
        </w:trPr>
        <w:tc>
          <w:tcPr>
            <w:tcW w:w="1134" w:type="dxa"/>
            <w:shd w:val="clear" w:color="000000" w:fill="FFFFFF"/>
            <w:noWrap/>
            <w:vAlign w:val="center"/>
            <w:hideMark/>
          </w:tcPr>
          <w:p w14:paraId="73AE983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Denmark</w:t>
            </w:r>
          </w:p>
        </w:tc>
        <w:tc>
          <w:tcPr>
            <w:tcW w:w="851" w:type="dxa"/>
            <w:tcBorders>
              <w:top w:val="single" w:sz="4" w:space="0" w:color="auto"/>
            </w:tcBorders>
            <w:shd w:val="clear" w:color="auto" w:fill="auto"/>
            <w:noWrap/>
            <w:vAlign w:val="bottom"/>
            <w:hideMark/>
          </w:tcPr>
          <w:p w14:paraId="0C136DD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0.093</w:t>
            </w:r>
          </w:p>
        </w:tc>
        <w:tc>
          <w:tcPr>
            <w:tcW w:w="992" w:type="dxa"/>
            <w:tcBorders>
              <w:top w:val="single" w:sz="4" w:space="0" w:color="auto"/>
            </w:tcBorders>
            <w:shd w:val="clear" w:color="auto" w:fill="auto"/>
            <w:noWrap/>
            <w:vAlign w:val="bottom"/>
            <w:hideMark/>
          </w:tcPr>
          <w:p w14:paraId="6068EF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0.080</w:t>
            </w:r>
          </w:p>
        </w:tc>
        <w:tc>
          <w:tcPr>
            <w:tcW w:w="992" w:type="dxa"/>
            <w:tcBorders>
              <w:top w:val="single" w:sz="4" w:space="0" w:color="auto"/>
            </w:tcBorders>
            <w:shd w:val="clear" w:color="auto" w:fill="auto"/>
            <w:noWrap/>
            <w:vAlign w:val="bottom"/>
            <w:hideMark/>
          </w:tcPr>
          <w:p w14:paraId="34B21B6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tcBorders>
              <w:top w:val="single" w:sz="4" w:space="0" w:color="auto"/>
            </w:tcBorders>
            <w:shd w:val="clear" w:color="auto" w:fill="auto"/>
            <w:noWrap/>
            <w:vAlign w:val="bottom"/>
            <w:hideMark/>
          </w:tcPr>
          <w:p w14:paraId="2FD2B0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tcBorders>
              <w:top w:val="single" w:sz="4" w:space="0" w:color="auto"/>
            </w:tcBorders>
            <w:shd w:val="clear" w:color="auto" w:fill="auto"/>
            <w:noWrap/>
            <w:vAlign w:val="bottom"/>
            <w:hideMark/>
          </w:tcPr>
          <w:p w14:paraId="40D0269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tcBorders>
              <w:top w:val="single" w:sz="4" w:space="0" w:color="auto"/>
            </w:tcBorders>
            <w:shd w:val="clear" w:color="auto" w:fill="auto"/>
            <w:noWrap/>
            <w:vAlign w:val="bottom"/>
            <w:hideMark/>
          </w:tcPr>
          <w:p w14:paraId="0C65A84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tcBorders>
              <w:top w:val="single" w:sz="4" w:space="0" w:color="auto"/>
            </w:tcBorders>
            <w:shd w:val="clear" w:color="auto" w:fill="auto"/>
            <w:noWrap/>
            <w:vAlign w:val="bottom"/>
            <w:hideMark/>
          </w:tcPr>
          <w:p w14:paraId="32F6815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993" w:type="dxa"/>
            <w:tcBorders>
              <w:top w:val="single" w:sz="4" w:space="0" w:color="auto"/>
            </w:tcBorders>
            <w:shd w:val="clear" w:color="auto" w:fill="auto"/>
            <w:noWrap/>
            <w:vAlign w:val="bottom"/>
            <w:hideMark/>
          </w:tcPr>
          <w:p w14:paraId="35CBD7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1.22</w:t>
            </w:r>
          </w:p>
        </w:tc>
        <w:tc>
          <w:tcPr>
            <w:tcW w:w="992" w:type="dxa"/>
            <w:tcBorders>
              <w:top w:val="single" w:sz="4" w:space="0" w:color="auto"/>
            </w:tcBorders>
            <w:shd w:val="clear" w:color="auto" w:fill="auto"/>
            <w:noWrap/>
            <w:vAlign w:val="bottom"/>
            <w:hideMark/>
          </w:tcPr>
          <w:p w14:paraId="680879C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shd w:val="clear" w:color="auto" w:fill="auto"/>
            <w:noWrap/>
            <w:vAlign w:val="bottom"/>
            <w:hideMark/>
          </w:tcPr>
          <w:p w14:paraId="2835C0D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1.82</w:t>
            </w:r>
          </w:p>
        </w:tc>
      </w:tr>
      <w:tr w:rsidR="003B1E60" w:rsidRPr="003D65A0" w14:paraId="4EE9CDEF" w14:textId="77777777" w:rsidTr="003B1E60">
        <w:trPr>
          <w:trHeight w:val="288"/>
        </w:trPr>
        <w:tc>
          <w:tcPr>
            <w:tcW w:w="1134" w:type="dxa"/>
            <w:shd w:val="clear" w:color="000000" w:fill="FFFFFF"/>
            <w:noWrap/>
            <w:vAlign w:val="center"/>
            <w:hideMark/>
          </w:tcPr>
          <w:p w14:paraId="44AF86B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France</w:t>
            </w:r>
          </w:p>
        </w:tc>
        <w:tc>
          <w:tcPr>
            <w:tcW w:w="851" w:type="dxa"/>
            <w:shd w:val="clear" w:color="auto" w:fill="auto"/>
            <w:noWrap/>
            <w:vAlign w:val="bottom"/>
            <w:hideMark/>
          </w:tcPr>
          <w:p w14:paraId="1CCFFBE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0.077</w:t>
            </w:r>
          </w:p>
        </w:tc>
        <w:tc>
          <w:tcPr>
            <w:tcW w:w="992" w:type="dxa"/>
            <w:shd w:val="clear" w:color="auto" w:fill="auto"/>
            <w:noWrap/>
            <w:vAlign w:val="bottom"/>
            <w:hideMark/>
          </w:tcPr>
          <w:p w14:paraId="71FF12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6171B23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61CEB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52227B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0FEE96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shd w:val="clear" w:color="auto" w:fill="auto"/>
            <w:noWrap/>
            <w:vAlign w:val="bottom"/>
            <w:hideMark/>
          </w:tcPr>
          <w:p w14:paraId="4F06F44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shd w:val="clear" w:color="auto" w:fill="auto"/>
            <w:noWrap/>
            <w:vAlign w:val="bottom"/>
            <w:hideMark/>
          </w:tcPr>
          <w:p w14:paraId="58D56E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0EEDCB6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shd w:val="clear" w:color="auto" w:fill="auto"/>
            <w:noWrap/>
            <w:vAlign w:val="bottom"/>
            <w:hideMark/>
          </w:tcPr>
          <w:p w14:paraId="53A07D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1.80</w:t>
            </w:r>
          </w:p>
        </w:tc>
      </w:tr>
      <w:tr w:rsidR="003B1E60" w:rsidRPr="003D65A0" w14:paraId="21C0B1C9" w14:textId="77777777" w:rsidTr="003B1E60">
        <w:trPr>
          <w:trHeight w:val="288"/>
        </w:trPr>
        <w:tc>
          <w:tcPr>
            <w:tcW w:w="1134" w:type="dxa"/>
            <w:shd w:val="clear" w:color="000000" w:fill="FFFFFF"/>
            <w:noWrap/>
            <w:vAlign w:val="center"/>
            <w:hideMark/>
          </w:tcPr>
          <w:p w14:paraId="7A8E39D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Germany</w:t>
            </w:r>
          </w:p>
        </w:tc>
        <w:tc>
          <w:tcPr>
            <w:tcW w:w="851" w:type="dxa"/>
            <w:shd w:val="clear" w:color="auto" w:fill="auto"/>
            <w:noWrap/>
            <w:vAlign w:val="bottom"/>
            <w:hideMark/>
          </w:tcPr>
          <w:p w14:paraId="3D4DDC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0.100</w:t>
            </w:r>
          </w:p>
        </w:tc>
        <w:tc>
          <w:tcPr>
            <w:tcW w:w="992" w:type="dxa"/>
            <w:shd w:val="clear" w:color="auto" w:fill="auto"/>
            <w:noWrap/>
            <w:vAlign w:val="bottom"/>
            <w:hideMark/>
          </w:tcPr>
          <w:p w14:paraId="6F037F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743139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1F7EABA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shd w:val="clear" w:color="auto" w:fill="auto"/>
            <w:noWrap/>
            <w:vAlign w:val="bottom"/>
            <w:hideMark/>
          </w:tcPr>
          <w:p w14:paraId="598B8DE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59D033F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0.43</w:t>
            </w:r>
          </w:p>
        </w:tc>
        <w:tc>
          <w:tcPr>
            <w:tcW w:w="850" w:type="dxa"/>
            <w:shd w:val="clear" w:color="auto" w:fill="auto"/>
            <w:noWrap/>
            <w:vAlign w:val="bottom"/>
            <w:hideMark/>
          </w:tcPr>
          <w:p w14:paraId="236611B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shd w:val="clear" w:color="auto" w:fill="auto"/>
            <w:noWrap/>
            <w:vAlign w:val="bottom"/>
            <w:hideMark/>
          </w:tcPr>
          <w:p w14:paraId="1DC1D5B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1.16</w:t>
            </w:r>
          </w:p>
        </w:tc>
        <w:tc>
          <w:tcPr>
            <w:tcW w:w="992" w:type="dxa"/>
            <w:shd w:val="clear" w:color="auto" w:fill="auto"/>
            <w:noWrap/>
            <w:vAlign w:val="bottom"/>
            <w:hideMark/>
          </w:tcPr>
          <w:p w14:paraId="3031D2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shd w:val="clear" w:color="auto" w:fill="auto"/>
            <w:noWrap/>
            <w:vAlign w:val="bottom"/>
            <w:hideMark/>
          </w:tcPr>
          <w:p w14:paraId="0262C23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1.86</w:t>
            </w:r>
          </w:p>
        </w:tc>
      </w:tr>
      <w:tr w:rsidR="003B1E60" w:rsidRPr="003D65A0" w14:paraId="1FDB4F45" w14:textId="77777777" w:rsidTr="003B1E60">
        <w:trPr>
          <w:trHeight w:val="288"/>
        </w:trPr>
        <w:tc>
          <w:tcPr>
            <w:tcW w:w="1134" w:type="dxa"/>
            <w:shd w:val="clear" w:color="000000" w:fill="FFFFFF"/>
            <w:noWrap/>
            <w:vAlign w:val="center"/>
            <w:hideMark/>
          </w:tcPr>
          <w:p w14:paraId="787139A5"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Greece</w:t>
            </w:r>
          </w:p>
        </w:tc>
        <w:tc>
          <w:tcPr>
            <w:tcW w:w="851" w:type="dxa"/>
            <w:shd w:val="clear" w:color="auto" w:fill="auto"/>
            <w:noWrap/>
            <w:vAlign w:val="bottom"/>
            <w:hideMark/>
          </w:tcPr>
          <w:p w14:paraId="2ABD66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shd w:val="clear" w:color="auto" w:fill="auto"/>
            <w:noWrap/>
            <w:vAlign w:val="bottom"/>
            <w:hideMark/>
          </w:tcPr>
          <w:p w14:paraId="3F18DEE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82B240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6A11BC3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shd w:val="clear" w:color="auto" w:fill="auto"/>
            <w:noWrap/>
            <w:vAlign w:val="bottom"/>
            <w:hideMark/>
          </w:tcPr>
          <w:p w14:paraId="456D7E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149F2C9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397DA7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shd w:val="clear" w:color="auto" w:fill="auto"/>
            <w:noWrap/>
            <w:vAlign w:val="bottom"/>
            <w:hideMark/>
          </w:tcPr>
          <w:p w14:paraId="2484E2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18EFCD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shd w:val="clear" w:color="auto" w:fill="auto"/>
            <w:noWrap/>
            <w:vAlign w:val="bottom"/>
            <w:hideMark/>
          </w:tcPr>
          <w:p w14:paraId="42A71B9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2.54</w:t>
            </w:r>
          </w:p>
        </w:tc>
      </w:tr>
      <w:tr w:rsidR="003B1E60" w:rsidRPr="003D65A0" w14:paraId="5FC6D4BF" w14:textId="77777777" w:rsidTr="003B1E60">
        <w:trPr>
          <w:trHeight w:val="288"/>
        </w:trPr>
        <w:tc>
          <w:tcPr>
            <w:tcW w:w="1134" w:type="dxa"/>
            <w:shd w:val="clear" w:color="000000" w:fill="FFFFFF"/>
            <w:noWrap/>
            <w:vAlign w:val="center"/>
            <w:hideMark/>
          </w:tcPr>
          <w:p w14:paraId="3B7CDFD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Hungary</w:t>
            </w:r>
          </w:p>
        </w:tc>
        <w:tc>
          <w:tcPr>
            <w:tcW w:w="851" w:type="dxa"/>
            <w:shd w:val="clear" w:color="auto" w:fill="auto"/>
            <w:noWrap/>
            <w:vAlign w:val="bottom"/>
            <w:hideMark/>
          </w:tcPr>
          <w:p w14:paraId="40A4D3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0.098</w:t>
            </w:r>
          </w:p>
        </w:tc>
        <w:tc>
          <w:tcPr>
            <w:tcW w:w="992" w:type="dxa"/>
            <w:shd w:val="clear" w:color="auto" w:fill="auto"/>
            <w:noWrap/>
            <w:vAlign w:val="bottom"/>
            <w:hideMark/>
          </w:tcPr>
          <w:p w14:paraId="0E636F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17CA042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3C0F49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shd w:val="clear" w:color="auto" w:fill="auto"/>
            <w:noWrap/>
            <w:vAlign w:val="bottom"/>
            <w:hideMark/>
          </w:tcPr>
          <w:p w14:paraId="317735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455941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0.47</w:t>
            </w:r>
          </w:p>
        </w:tc>
        <w:tc>
          <w:tcPr>
            <w:tcW w:w="850" w:type="dxa"/>
            <w:shd w:val="clear" w:color="auto" w:fill="auto"/>
            <w:noWrap/>
            <w:vAlign w:val="bottom"/>
            <w:hideMark/>
          </w:tcPr>
          <w:p w14:paraId="0C34FD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67F160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32063B4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shd w:val="clear" w:color="auto" w:fill="auto"/>
            <w:noWrap/>
            <w:vAlign w:val="bottom"/>
            <w:hideMark/>
          </w:tcPr>
          <w:p w14:paraId="341D36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2.60</w:t>
            </w:r>
          </w:p>
        </w:tc>
      </w:tr>
      <w:tr w:rsidR="003B1E60" w:rsidRPr="003D65A0" w14:paraId="01F684B8" w14:textId="77777777" w:rsidTr="003B1E60">
        <w:trPr>
          <w:trHeight w:val="288"/>
        </w:trPr>
        <w:tc>
          <w:tcPr>
            <w:tcW w:w="1134" w:type="dxa"/>
            <w:shd w:val="clear" w:color="000000" w:fill="FFFFFF"/>
            <w:noWrap/>
            <w:vAlign w:val="center"/>
            <w:hideMark/>
          </w:tcPr>
          <w:p w14:paraId="69DC9E0B"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Ireland</w:t>
            </w:r>
          </w:p>
        </w:tc>
        <w:tc>
          <w:tcPr>
            <w:tcW w:w="851" w:type="dxa"/>
            <w:shd w:val="clear" w:color="auto" w:fill="auto"/>
            <w:noWrap/>
            <w:vAlign w:val="bottom"/>
            <w:hideMark/>
          </w:tcPr>
          <w:p w14:paraId="4FA7F31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0.079</w:t>
            </w:r>
          </w:p>
        </w:tc>
        <w:tc>
          <w:tcPr>
            <w:tcW w:w="992" w:type="dxa"/>
            <w:shd w:val="clear" w:color="auto" w:fill="auto"/>
            <w:noWrap/>
            <w:vAlign w:val="bottom"/>
            <w:hideMark/>
          </w:tcPr>
          <w:p w14:paraId="7925DD8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CB036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4F295CD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00DAB4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6149FA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shd w:val="clear" w:color="auto" w:fill="auto"/>
            <w:noWrap/>
            <w:vAlign w:val="bottom"/>
            <w:hideMark/>
          </w:tcPr>
          <w:p w14:paraId="6E15D5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56BB5B8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6CB4144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5379C7E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1.88</w:t>
            </w:r>
          </w:p>
        </w:tc>
      </w:tr>
      <w:tr w:rsidR="003B1E60" w:rsidRPr="003D65A0" w14:paraId="04A34BEB" w14:textId="77777777" w:rsidTr="003B1E60">
        <w:trPr>
          <w:trHeight w:val="288"/>
        </w:trPr>
        <w:tc>
          <w:tcPr>
            <w:tcW w:w="1134" w:type="dxa"/>
            <w:shd w:val="clear" w:color="000000" w:fill="FFFFFF"/>
            <w:noWrap/>
            <w:vAlign w:val="center"/>
            <w:hideMark/>
          </w:tcPr>
          <w:p w14:paraId="694E493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Italy</w:t>
            </w:r>
          </w:p>
        </w:tc>
        <w:tc>
          <w:tcPr>
            <w:tcW w:w="851" w:type="dxa"/>
            <w:shd w:val="clear" w:color="auto" w:fill="auto"/>
            <w:noWrap/>
            <w:vAlign w:val="bottom"/>
            <w:hideMark/>
          </w:tcPr>
          <w:p w14:paraId="7B5C3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shd w:val="clear" w:color="auto" w:fill="auto"/>
            <w:noWrap/>
            <w:vAlign w:val="bottom"/>
            <w:hideMark/>
          </w:tcPr>
          <w:p w14:paraId="1B39488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7F9F3FE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shd w:val="clear" w:color="auto" w:fill="auto"/>
            <w:noWrap/>
            <w:vAlign w:val="bottom"/>
            <w:hideMark/>
          </w:tcPr>
          <w:p w14:paraId="1B6430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0.015</w:t>
            </w:r>
          </w:p>
        </w:tc>
        <w:tc>
          <w:tcPr>
            <w:tcW w:w="850" w:type="dxa"/>
            <w:shd w:val="clear" w:color="auto" w:fill="auto"/>
            <w:noWrap/>
            <w:vAlign w:val="bottom"/>
            <w:hideMark/>
          </w:tcPr>
          <w:p w14:paraId="6DA0C59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4BC90F3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7B5997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3" w:type="dxa"/>
            <w:shd w:val="clear" w:color="auto" w:fill="auto"/>
            <w:noWrap/>
            <w:vAlign w:val="bottom"/>
            <w:hideMark/>
          </w:tcPr>
          <w:p w14:paraId="371256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5583138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3.26</w:t>
            </w:r>
          </w:p>
        </w:tc>
        <w:tc>
          <w:tcPr>
            <w:tcW w:w="850" w:type="dxa"/>
            <w:shd w:val="clear" w:color="auto" w:fill="auto"/>
            <w:noWrap/>
            <w:vAlign w:val="bottom"/>
            <w:hideMark/>
          </w:tcPr>
          <w:p w14:paraId="2091638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2.17</w:t>
            </w:r>
          </w:p>
        </w:tc>
      </w:tr>
      <w:tr w:rsidR="003B1E60" w:rsidRPr="003D65A0" w14:paraId="06BAAF61" w14:textId="77777777" w:rsidTr="003B1E60">
        <w:trPr>
          <w:trHeight w:val="300"/>
        </w:trPr>
        <w:tc>
          <w:tcPr>
            <w:tcW w:w="1134" w:type="dxa"/>
            <w:shd w:val="clear" w:color="000000" w:fill="FFFFFF"/>
            <w:vAlign w:val="center"/>
            <w:hideMark/>
          </w:tcPr>
          <w:p w14:paraId="07A43A1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shd w:val="clear" w:color="auto" w:fill="auto"/>
            <w:noWrap/>
            <w:vAlign w:val="bottom"/>
            <w:hideMark/>
          </w:tcPr>
          <w:p w14:paraId="4255FF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0.089</w:t>
            </w:r>
          </w:p>
        </w:tc>
        <w:tc>
          <w:tcPr>
            <w:tcW w:w="992" w:type="dxa"/>
            <w:shd w:val="clear" w:color="auto" w:fill="auto"/>
            <w:noWrap/>
            <w:vAlign w:val="bottom"/>
            <w:hideMark/>
          </w:tcPr>
          <w:p w14:paraId="78355F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29E90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0827570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6841A5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3975B9D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746777B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4068CF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0FE931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shd w:val="clear" w:color="auto" w:fill="auto"/>
            <w:noWrap/>
            <w:vAlign w:val="bottom"/>
            <w:hideMark/>
          </w:tcPr>
          <w:p w14:paraId="0027823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2.19</w:t>
            </w:r>
          </w:p>
        </w:tc>
      </w:tr>
      <w:tr w:rsidR="003B1E60" w:rsidRPr="003D65A0" w14:paraId="12C6133D" w14:textId="77777777" w:rsidTr="003B1E60">
        <w:trPr>
          <w:trHeight w:val="288"/>
        </w:trPr>
        <w:tc>
          <w:tcPr>
            <w:tcW w:w="1134" w:type="dxa"/>
            <w:shd w:val="clear" w:color="000000" w:fill="FFFFFF"/>
            <w:noWrap/>
            <w:vAlign w:val="center"/>
            <w:hideMark/>
          </w:tcPr>
          <w:p w14:paraId="42E6CF5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Poland</w:t>
            </w:r>
          </w:p>
        </w:tc>
        <w:tc>
          <w:tcPr>
            <w:tcW w:w="851" w:type="dxa"/>
            <w:shd w:val="clear" w:color="auto" w:fill="auto"/>
            <w:noWrap/>
            <w:vAlign w:val="bottom"/>
            <w:hideMark/>
          </w:tcPr>
          <w:p w14:paraId="2BAD20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shd w:val="clear" w:color="auto" w:fill="auto"/>
            <w:noWrap/>
            <w:vAlign w:val="bottom"/>
            <w:hideMark/>
          </w:tcPr>
          <w:p w14:paraId="2BB8384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55533AF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0.16</w:t>
            </w:r>
          </w:p>
        </w:tc>
        <w:tc>
          <w:tcPr>
            <w:tcW w:w="851" w:type="dxa"/>
            <w:shd w:val="clear" w:color="auto" w:fill="auto"/>
            <w:noWrap/>
            <w:vAlign w:val="bottom"/>
            <w:hideMark/>
          </w:tcPr>
          <w:p w14:paraId="750A847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shd w:val="clear" w:color="auto" w:fill="auto"/>
            <w:noWrap/>
            <w:vAlign w:val="bottom"/>
            <w:hideMark/>
          </w:tcPr>
          <w:p w14:paraId="2F8824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14F655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0" w:type="dxa"/>
            <w:shd w:val="clear" w:color="auto" w:fill="auto"/>
            <w:noWrap/>
            <w:vAlign w:val="bottom"/>
            <w:hideMark/>
          </w:tcPr>
          <w:p w14:paraId="49345C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shd w:val="clear" w:color="auto" w:fill="auto"/>
            <w:noWrap/>
            <w:vAlign w:val="bottom"/>
            <w:hideMark/>
          </w:tcPr>
          <w:p w14:paraId="78C2AEF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5FBF967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3.36</w:t>
            </w:r>
          </w:p>
        </w:tc>
        <w:tc>
          <w:tcPr>
            <w:tcW w:w="850" w:type="dxa"/>
            <w:shd w:val="clear" w:color="auto" w:fill="auto"/>
            <w:noWrap/>
            <w:vAlign w:val="bottom"/>
            <w:hideMark/>
          </w:tcPr>
          <w:p w14:paraId="53FC57E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2.48</w:t>
            </w:r>
          </w:p>
        </w:tc>
      </w:tr>
      <w:tr w:rsidR="003B1E60" w:rsidRPr="003D65A0" w14:paraId="0C90181D" w14:textId="77777777" w:rsidTr="003B1E60">
        <w:trPr>
          <w:trHeight w:val="288"/>
        </w:trPr>
        <w:tc>
          <w:tcPr>
            <w:tcW w:w="1134" w:type="dxa"/>
            <w:shd w:val="clear" w:color="000000" w:fill="FFFFFF"/>
            <w:noWrap/>
            <w:vAlign w:val="center"/>
            <w:hideMark/>
          </w:tcPr>
          <w:p w14:paraId="53DCD37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 xml:space="preserve">Spain </w:t>
            </w:r>
          </w:p>
        </w:tc>
        <w:tc>
          <w:tcPr>
            <w:tcW w:w="851" w:type="dxa"/>
            <w:shd w:val="clear" w:color="auto" w:fill="auto"/>
            <w:noWrap/>
            <w:vAlign w:val="bottom"/>
            <w:hideMark/>
          </w:tcPr>
          <w:p w14:paraId="59A960E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0.069</w:t>
            </w:r>
          </w:p>
        </w:tc>
        <w:tc>
          <w:tcPr>
            <w:tcW w:w="992" w:type="dxa"/>
            <w:shd w:val="clear" w:color="auto" w:fill="auto"/>
            <w:noWrap/>
            <w:vAlign w:val="bottom"/>
            <w:hideMark/>
          </w:tcPr>
          <w:p w14:paraId="51F88F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47A465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shd w:val="clear" w:color="auto" w:fill="auto"/>
            <w:noWrap/>
            <w:vAlign w:val="bottom"/>
            <w:hideMark/>
          </w:tcPr>
          <w:p w14:paraId="08C9675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0.016</w:t>
            </w:r>
          </w:p>
        </w:tc>
        <w:tc>
          <w:tcPr>
            <w:tcW w:w="850" w:type="dxa"/>
            <w:shd w:val="clear" w:color="auto" w:fill="auto"/>
            <w:noWrap/>
            <w:vAlign w:val="bottom"/>
            <w:hideMark/>
          </w:tcPr>
          <w:p w14:paraId="318ECDE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4E7DC1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shd w:val="clear" w:color="auto" w:fill="auto"/>
            <w:noWrap/>
            <w:vAlign w:val="bottom"/>
            <w:hideMark/>
          </w:tcPr>
          <w:p w14:paraId="4965E66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993" w:type="dxa"/>
            <w:shd w:val="clear" w:color="auto" w:fill="auto"/>
            <w:noWrap/>
            <w:vAlign w:val="bottom"/>
            <w:hideMark/>
          </w:tcPr>
          <w:p w14:paraId="6544BC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19093E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shd w:val="clear" w:color="auto" w:fill="auto"/>
            <w:noWrap/>
            <w:vAlign w:val="bottom"/>
            <w:hideMark/>
          </w:tcPr>
          <w:p w14:paraId="12ACDC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2.21</w:t>
            </w:r>
          </w:p>
        </w:tc>
      </w:tr>
      <w:tr w:rsidR="003B1E60" w:rsidRPr="003D65A0" w14:paraId="725C119D" w14:textId="77777777" w:rsidTr="003B1E60">
        <w:trPr>
          <w:trHeight w:val="288"/>
        </w:trPr>
        <w:tc>
          <w:tcPr>
            <w:tcW w:w="1134" w:type="dxa"/>
            <w:shd w:val="clear" w:color="000000" w:fill="FFFFFF"/>
            <w:noWrap/>
            <w:vAlign w:val="center"/>
            <w:hideMark/>
          </w:tcPr>
          <w:p w14:paraId="0EF9C8F6"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shd w:val="clear" w:color="auto" w:fill="auto"/>
            <w:noWrap/>
            <w:vAlign w:val="bottom"/>
            <w:hideMark/>
          </w:tcPr>
          <w:p w14:paraId="1F9F303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0.073</w:t>
            </w:r>
          </w:p>
        </w:tc>
        <w:tc>
          <w:tcPr>
            <w:tcW w:w="992" w:type="dxa"/>
            <w:shd w:val="clear" w:color="auto" w:fill="auto"/>
            <w:noWrap/>
            <w:vAlign w:val="bottom"/>
            <w:hideMark/>
          </w:tcPr>
          <w:p w14:paraId="3909F70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shd w:val="clear" w:color="auto" w:fill="auto"/>
            <w:noWrap/>
            <w:vAlign w:val="bottom"/>
            <w:hideMark/>
          </w:tcPr>
          <w:p w14:paraId="4E5615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shd w:val="clear" w:color="auto" w:fill="auto"/>
            <w:noWrap/>
            <w:vAlign w:val="bottom"/>
            <w:hideMark/>
          </w:tcPr>
          <w:p w14:paraId="577210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shd w:val="clear" w:color="auto" w:fill="auto"/>
            <w:noWrap/>
            <w:vAlign w:val="bottom"/>
            <w:hideMark/>
          </w:tcPr>
          <w:p w14:paraId="4DEFDF9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066226B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0" w:type="dxa"/>
            <w:shd w:val="clear" w:color="auto" w:fill="auto"/>
            <w:noWrap/>
            <w:vAlign w:val="bottom"/>
            <w:hideMark/>
          </w:tcPr>
          <w:p w14:paraId="7E74C39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3" w:type="dxa"/>
            <w:shd w:val="clear" w:color="auto" w:fill="auto"/>
            <w:noWrap/>
            <w:vAlign w:val="bottom"/>
            <w:hideMark/>
          </w:tcPr>
          <w:p w14:paraId="607FD0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0.99</w:t>
            </w:r>
          </w:p>
        </w:tc>
        <w:tc>
          <w:tcPr>
            <w:tcW w:w="992" w:type="dxa"/>
            <w:shd w:val="clear" w:color="auto" w:fill="auto"/>
            <w:noWrap/>
            <w:vAlign w:val="bottom"/>
            <w:hideMark/>
          </w:tcPr>
          <w:p w14:paraId="228089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1.52</w:t>
            </w:r>
          </w:p>
        </w:tc>
        <w:tc>
          <w:tcPr>
            <w:tcW w:w="850" w:type="dxa"/>
            <w:shd w:val="clear" w:color="auto" w:fill="auto"/>
            <w:noWrap/>
            <w:vAlign w:val="bottom"/>
            <w:hideMark/>
          </w:tcPr>
          <w:p w14:paraId="382B5B5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2.10</w:t>
            </w:r>
          </w:p>
        </w:tc>
      </w:tr>
      <w:tr w:rsidR="003B1E60" w:rsidRPr="003D65A0" w14:paraId="7C67EF73" w14:textId="77777777" w:rsidTr="003B1E60">
        <w:trPr>
          <w:trHeight w:val="288"/>
        </w:trPr>
        <w:tc>
          <w:tcPr>
            <w:tcW w:w="1134" w:type="dxa"/>
            <w:shd w:val="clear" w:color="000000" w:fill="FFFFFF"/>
            <w:vAlign w:val="center"/>
            <w:hideMark/>
          </w:tcPr>
          <w:p w14:paraId="511C9B49"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shd w:val="clear" w:color="auto" w:fill="auto"/>
            <w:noWrap/>
            <w:vAlign w:val="bottom"/>
            <w:hideMark/>
          </w:tcPr>
          <w:p w14:paraId="517E250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0.072</w:t>
            </w:r>
          </w:p>
        </w:tc>
        <w:tc>
          <w:tcPr>
            <w:tcW w:w="992" w:type="dxa"/>
            <w:shd w:val="clear" w:color="auto" w:fill="auto"/>
            <w:noWrap/>
            <w:vAlign w:val="bottom"/>
            <w:hideMark/>
          </w:tcPr>
          <w:p w14:paraId="6F601B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0.087</w:t>
            </w:r>
          </w:p>
        </w:tc>
        <w:tc>
          <w:tcPr>
            <w:tcW w:w="992" w:type="dxa"/>
            <w:shd w:val="clear" w:color="auto" w:fill="auto"/>
            <w:noWrap/>
            <w:vAlign w:val="bottom"/>
            <w:hideMark/>
          </w:tcPr>
          <w:p w14:paraId="551BE90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shd w:val="clear" w:color="auto" w:fill="auto"/>
            <w:noWrap/>
            <w:vAlign w:val="bottom"/>
            <w:hideMark/>
          </w:tcPr>
          <w:p w14:paraId="2AC87A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6801243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0ED82E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shd w:val="clear" w:color="auto" w:fill="auto"/>
            <w:noWrap/>
            <w:vAlign w:val="bottom"/>
            <w:hideMark/>
          </w:tcPr>
          <w:p w14:paraId="167BAA8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2149DD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29BCA2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44B8B0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504769DB" w14:textId="77777777" w:rsidTr="003B1E60">
        <w:trPr>
          <w:trHeight w:val="288"/>
        </w:trPr>
        <w:tc>
          <w:tcPr>
            <w:tcW w:w="1134" w:type="dxa"/>
            <w:tcBorders>
              <w:bottom w:val="single" w:sz="4" w:space="0" w:color="auto"/>
            </w:tcBorders>
            <w:shd w:val="clear" w:color="000000" w:fill="FFFFFF"/>
            <w:vAlign w:val="center"/>
            <w:hideMark/>
          </w:tcPr>
          <w:p w14:paraId="3A5A04F1"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tcBorders>
              <w:bottom w:val="single" w:sz="4" w:space="0" w:color="auto"/>
            </w:tcBorders>
            <w:shd w:val="clear" w:color="auto" w:fill="auto"/>
            <w:noWrap/>
            <w:vAlign w:val="bottom"/>
            <w:hideMark/>
          </w:tcPr>
          <w:p w14:paraId="2A7C564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7F061177"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26D90D39"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shd w:val="clear" w:color="auto" w:fill="auto"/>
            <w:noWrap/>
            <w:vAlign w:val="bottom"/>
            <w:hideMark/>
          </w:tcPr>
          <w:p w14:paraId="6FDD1B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shd w:val="clear" w:color="auto" w:fill="auto"/>
            <w:noWrap/>
            <w:vAlign w:val="bottom"/>
            <w:hideMark/>
          </w:tcPr>
          <w:p w14:paraId="1072D928"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shd w:val="clear" w:color="auto" w:fill="auto"/>
            <w:noWrap/>
            <w:vAlign w:val="bottom"/>
            <w:hideMark/>
          </w:tcPr>
          <w:p w14:paraId="21018702" w14:textId="063BE6A3" w:rsidR="003B1E60" w:rsidRPr="003D65A0" w:rsidRDefault="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w:t>
            </w:r>
            <w:r w:rsidR="0099097B" w:rsidRPr="003D65A0">
              <w:rPr>
                <w:rFonts w:eastAsia="Times New Roman" w:cs="Times New Roman"/>
                <w:color w:val="000000"/>
                <w:sz w:val="20"/>
                <w:szCs w:val="20"/>
                <w:lang w:eastAsia="sv-SE"/>
              </w:rPr>
              <w:t>9</w:t>
            </w:r>
          </w:p>
        </w:tc>
        <w:tc>
          <w:tcPr>
            <w:tcW w:w="850" w:type="dxa"/>
            <w:tcBorders>
              <w:bottom w:val="single" w:sz="4" w:space="0" w:color="auto"/>
            </w:tcBorders>
            <w:shd w:val="clear" w:color="auto" w:fill="auto"/>
            <w:noWrap/>
            <w:vAlign w:val="bottom"/>
            <w:hideMark/>
          </w:tcPr>
          <w:p w14:paraId="52A5296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3" w:type="dxa"/>
            <w:tcBorders>
              <w:bottom w:val="single" w:sz="4" w:space="0" w:color="auto"/>
            </w:tcBorders>
            <w:shd w:val="clear" w:color="auto" w:fill="auto"/>
            <w:noWrap/>
            <w:vAlign w:val="bottom"/>
            <w:hideMark/>
          </w:tcPr>
          <w:p w14:paraId="253207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0B546EA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shd w:val="clear" w:color="auto" w:fill="auto"/>
            <w:noWrap/>
            <w:vAlign w:val="bottom"/>
            <w:hideMark/>
          </w:tcPr>
          <w:p w14:paraId="4125555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r>
    </w:tbl>
    <w:p w14:paraId="29C13A1D" w14:textId="3B212101" w:rsidR="00466B36" w:rsidRPr="005B1287" w:rsidRDefault="00466B36" w:rsidP="00016814">
      <w:pPr>
        <w:spacing w:line="240" w:lineRule="auto"/>
        <w:rPr>
          <w:rFonts w:eastAsiaTheme="majorEastAsia" w:cstheme="majorBidi"/>
          <w:sz w:val="26"/>
          <w:szCs w:val="26"/>
          <w:lang w:val="en-GB"/>
        </w:rPr>
      </w:pPr>
      <w:r w:rsidRPr="005B1287">
        <w:rPr>
          <w:lang w:val="en-GB"/>
        </w:rPr>
        <w:br w:type="page"/>
      </w:r>
    </w:p>
    <w:p w14:paraId="1A1D203B" w14:textId="7644AE3D" w:rsidR="00225EA5" w:rsidRPr="005B1287" w:rsidRDefault="00C6209E" w:rsidP="002513B9">
      <w:pPr>
        <w:pStyle w:val="Rubrik2"/>
        <w:spacing w:line="240" w:lineRule="auto"/>
        <w:rPr>
          <w:lang w:val="en-GB"/>
        </w:rPr>
      </w:pPr>
      <w:r w:rsidRPr="005B1287">
        <w:rPr>
          <w:lang w:val="en-GB"/>
        </w:rPr>
        <w:lastRenderedPageBreak/>
        <w:t>4.</w:t>
      </w:r>
      <w:r w:rsidR="006808AD" w:rsidRPr="005B1287">
        <w:rPr>
          <w:lang w:val="en-GB"/>
        </w:rPr>
        <w:t>4</w:t>
      </w:r>
      <w:r w:rsidRPr="005B1287">
        <w:rPr>
          <w:lang w:val="en-GB"/>
        </w:rPr>
        <w:t xml:space="preserve"> </w:t>
      </w:r>
      <w:r w:rsidR="00EC571C" w:rsidRPr="005B1287">
        <w:rPr>
          <w:lang w:val="en-GB"/>
        </w:rPr>
        <w:t>A</w:t>
      </w:r>
      <w:r w:rsidRPr="005B1287">
        <w:rPr>
          <w:lang w:val="en-GB"/>
        </w:rPr>
        <w:t>ntibiotic</w:t>
      </w:r>
      <w:r w:rsidR="00EC571C" w:rsidRPr="005B1287">
        <w:rPr>
          <w:lang w:val="en-GB"/>
        </w:rPr>
        <w:t xml:space="preserve"> u</w:t>
      </w:r>
      <w:r w:rsidRPr="005B1287">
        <w:rPr>
          <w:lang w:val="en-GB"/>
        </w:rPr>
        <w:t>s</w:t>
      </w:r>
      <w:r w:rsidR="00EC571C" w:rsidRPr="005B1287">
        <w:rPr>
          <w:lang w:val="en-GB"/>
        </w:rPr>
        <w:t>e</w:t>
      </w:r>
      <w:r w:rsidRPr="005B1287">
        <w:rPr>
          <w:lang w:val="en-GB"/>
        </w:rPr>
        <w:t xml:space="preserve"> </w:t>
      </w:r>
      <w:r w:rsidR="009F4742">
        <w:rPr>
          <w:lang w:val="en-GB"/>
        </w:rPr>
        <w:t>indicator</w:t>
      </w:r>
    </w:p>
    <w:p w14:paraId="07E1C54B" w14:textId="1E02F1FB" w:rsidR="000E3D7F" w:rsidRPr="005B1287" w:rsidRDefault="004B09B5" w:rsidP="00783979">
      <w:pPr>
        <w:spacing w:line="276" w:lineRule="auto"/>
        <w:rPr>
          <w:lang w:val="en-GB"/>
        </w:rPr>
      </w:pPr>
      <w:r w:rsidRPr="005B1287">
        <w:rPr>
          <w:lang w:val="en-GB"/>
        </w:rPr>
        <w:t xml:space="preserve">Results for </w:t>
      </w:r>
      <w:r w:rsidR="00457F4B">
        <w:rPr>
          <w:lang w:val="en-GB"/>
        </w:rPr>
        <w:t xml:space="preserve">the </w:t>
      </w:r>
      <w:r w:rsidRPr="005B1287">
        <w:rPr>
          <w:lang w:val="en-GB"/>
        </w:rPr>
        <w:t>an</w:t>
      </w:r>
      <w:r w:rsidR="008B1278" w:rsidRPr="005B1287">
        <w:rPr>
          <w:lang w:val="en-GB"/>
        </w:rPr>
        <w:t>tibiotic</w:t>
      </w:r>
      <w:r w:rsidR="00457F4B">
        <w:rPr>
          <w:lang w:val="en-GB"/>
        </w:rPr>
        <w:t xml:space="preserve"> u</w:t>
      </w:r>
      <w:r w:rsidR="008B1278" w:rsidRPr="005B1287">
        <w:rPr>
          <w:lang w:val="en-GB"/>
        </w:rPr>
        <w:t>s</w:t>
      </w:r>
      <w:r w:rsidR="00457F4B">
        <w:rPr>
          <w:lang w:val="en-GB"/>
        </w:rPr>
        <w:t>e</w:t>
      </w:r>
      <w:r w:rsidR="008B1278" w:rsidRPr="005B1287">
        <w:rPr>
          <w:lang w:val="en-GB"/>
        </w:rPr>
        <w:t xml:space="preserve"> </w:t>
      </w:r>
      <w:r w:rsidR="009F4742">
        <w:rPr>
          <w:lang w:val="en-GB"/>
        </w:rPr>
        <w:t>indicator</w:t>
      </w:r>
      <w:r w:rsidR="009F4742" w:rsidRPr="005B1287">
        <w:rPr>
          <w:lang w:val="en-GB"/>
        </w:rPr>
        <w:t xml:space="preserve"> </w:t>
      </w:r>
      <w:r w:rsidR="002C7B54" w:rsidRPr="005B1287">
        <w:rPr>
          <w:lang w:val="en-GB"/>
        </w:rPr>
        <w:t>for animal products from a subset of countries are shown in Fig. 4 (results for all included countries in SM</w:t>
      </w:r>
      <w:r w:rsidR="00F23ED2" w:rsidRPr="005B1287">
        <w:rPr>
          <w:lang w:val="en-GB"/>
        </w:rPr>
        <w:t>2)</w:t>
      </w:r>
      <w:r w:rsidR="002C7B54" w:rsidRPr="005B1287">
        <w:rPr>
          <w:lang w:val="en-GB"/>
        </w:rPr>
        <w:t xml:space="preserve">. </w:t>
      </w:r>
      <w:r w:rsidR="00F23ED2" w:rsidRPr="005B1287">
        <w:rPr>
          <w:lang w:val="en-GB"/>
        </w:rPr>
        <w:t xml:space="preserve">Egg and milk </w:t>
      </w:r>
      <w:r w:rsidR="00225EA5" w:rsidRPr="005B1287">
        <w:rPr>
          <w:lang w:val="en-GB"/>
        </w:rPr>
        <w:t>have</w:t>
      </w:r>
      <w:r w:rsidR="00F23ED2" w:rsidRPr="005B1287">
        <w:rPr>
          <w:lang w:val="en-GB"/>
        </w:rPr>
        <w:t xml:space="preserve"> the lowest values due to </w:t>
      </w:r>
      <w:r w:rsidR="003F1AD4" w:rsidRPr="005B1287">
        <w:rPr>
          <w:lang w:val="en-GB"/>
        </w:rPr>
        <w:t xml:space="preserve">large production of eggs and milk per animal. </w:t>
      </w:r>
      <w:r w:rsidR="000E2363" w:rsidRPr="005B1287">
        <w:rPr>
          <w:lang w:val="en-GB"/>
        </w:rPr>
        <w:t xml:space="preserve">Across species, the index </w:t>
      </w:r>
      <w:r w:rsidR="00694BC5">
        <w:rPr>
          <w:lang w:val="en-GB"/>
        </w:rPr>
        <w:t xml:space="preserve">value </w:t>
      </w:r>
      <w:r w:rsidR="000E2363" w:rsidRPr="005B1287">
        <w:rPr>
          <w:lang w:val="en-GB"/>
        </w:rPr>
        <w:t xml:space="preserve">is highest for </w:t>
      </w:r>
      <w:r w:rsidR="360C99DC" w:rsidRPr="005B1287">
        <w:rPr>
          <w:lang w:val="en-GB"/>
        </w:rPr>
        <w:t>rabbit meat (SM</w:t>
      </w:r>
      <w:r w:rsidR="00C4243D" w:rsidRPr="005B1287">
        <w:rPr>
          <w:lang w:val="en-GB"/>
        </w:rPr>
        <w:t>2</w:t>
      </w:r>
      <w:r w:rsidR="360C99DC" w:rsidRPr="005B1287">
        <w:rPr>
          <w:lang w:val="en-GB"/>
        </w:rPr>
        <w:t>) followed by pig meat</w:t>
      </w:r>
      <w:r w:rsidR="000E2363" w:rsidRPr="005B1287">
        <w:rPr>
          <w:lang w:val="en-GB"/>
        </w:rPr>
        <w:t xml:space="preserve">. </w:t>
      </w:r>
      <w:r w:rsidR="002A78CF" w:rsidRPr="005B1287">
        <w:rPr>
          <w:lang w:val="en-GB"/>
        </w:rPr>
        <w:t xml:space="preserve">Meat from cattle has a lower use of antibiotics index than lamb meat since a large part of the antibiotics used for cattle is allocated to milk. </w:t>
      </w:r>
      <w:r w:rsidR="000E3D7F" w:rsidRPr="005B1287">
        <w:rPr>
          <w:lang w:val="en-GB"/>
        </w:rPr>
        <w:t xml:space="preserve">The ranking between countries is the same for all food products, as a consequence of our method. </w:t>
      </w:r>
    </w:p>
    <w:p w14:paraId="73A41C16" w14:textId="7209FF73" w:rsidR="005E1F98" w:rsidRPr="005B1287" w:rsidRDefault="005E1F98" w:rsidP="002513B9">
      <w:pPr>
        <w:spacing w:line="240" w:lineRule="auto"/>
        <w:rPr>
          <w:lang w:val="en-GB"/>
        </w:rPr>
      </w:pPr>
    </w:p>
    <w:p w14:paraId="25DB8014" w14:textId="66C45AAF" w:rsidR="00457F4B" w:rsidRPr="003D65A0" w:rsidRDefault="008E3DBA" w:rsidP="002513B9">
      <w:pPr>
        <w:spacing w:line="240" w:lineRule="auto"/>
        <w:rPr>
          <w:i/>
          <w:sz w:val="20"/>
          <w:szCs w:val="20"/>
          <w:lang w:val="en-GB"/>
        </w:rPr>
      </w:pPr>
      <w:r>
        <w:rPr>
          <w:b/>
          <w:bCs/>
          <w:i/>
          <w:noProof/>
          <w:sz w:val="20"/>
          <w:szCs w:val="20"/>
          <w:lang w:eastAsia="sv-SE"/>
        </w:rPr>
        <w:drawing>
          <wp:inline distT="0" distB="0" distL="0" distR="0" wp14:anchorId="225F80C1" wp14:editId="62D6F3AF">
            <wp:extent cx="5810250" cy="4627245"/>
            <wp:effectExtent l="0" t="0" r="0" b="1905"/>
            <wp:docPr id="801987247"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0250" cy="4627245"/>
                    </a:xfrm>
                    <a:prstGeom prst="rect">
                      <a:avLst/>
                    </a:prstGeom>
                    <a:noFill/>
                  </pic:spPr>
                </pic:pic>
              </a:graphicData>
            </a:graphic>
          </wp:inline>
        </w:drawing>
      </w:r>
      <w:r w:rsidR="49FF5CCA" w:rsidRPr="003D65A0">
        <w:rPr>
          <w:b/>
          <w:bCs/>
          <w:i/>
          <w:sz w:val="20"/>
          <w:szCs w:val="20"/>
          <w:lang w:val="en-GB"/>
        </w:rPr>
        <w:t>Fig. 4.</w:t>
      </w:r>
      <w:r w:rsidR="49FF5CCA" w:rsidRPr="003D65A0">
        <w:rPr>
          <w:i/>
          <w:sz w:val="20"/>
          <w:szCs w:val="20"/>
          <w:lang w:val="en-GB"/>
        </w:rPr>
        <w:t xml:space="preserve"> </w:t>
      </w:r>
      <w:r w:rsidR="00457F4B" w:rsidRPr="003D65A0">
        <w:rPr>
          <w:i/>
          <w:sz w:val="20"/>
          <w:szCs w:val="20"/>
          <w:lang w:val="en-GB"/>
        </w:rPr>
        <w:t>A</w:t>
      </w:r>
      <w:r w:rsidR="49FF5CCA" w:rsidRPr="003D65A0">
        <w:rPr>
          <w:i/>
          <w:sz w:val="20"/>
          <w:szCs w:val="20"/>
          <w:lang w:val="en-GB"/>
        </w:rPr>
        <w:t xml:space="preserve">ntibiotic </w:t>
      </w:r>
      <w:r w:rsidR="00457F4B" w:rsidRPr="003D65A0">
        <w:rPr>
          <w:i/>
          <w:sz w:val="20"/>
          <w:szCs w:val="20"/>
          <w:lang w:val="en-GB"/>
        </w:rPr>
        <w:t xml:space="preserve">use </w:t>
      </w:r>
      <w:r w:rsidR="009F4742">
        <w:rPr>
          <w:i/>
          <w:sz w:val="20"/>
          <w:szCs w:val="20"/>
          <w:lang w:val="en-GB"/>
        </w:rPr>
        <w:t>indicator</w:t>
      </w:r>
      <w:r w:rsidR="009F4742" w:rsidRPr="003D65A0">
        <w:rPr>
          <w:i/>
          <w:sz w:val="20"/>
          <w:szCs w:val="20"/>
          <w:lang w:val="en-GB"/>
        </w:rPr>
        <w:t xml:space="preserve"> </w:t>
      </w:r>
      <w:r w:rsidR="49FF5CCA" w:rsidRPr="003D65A0">
        <w:rPr>
          <w:i/>
          <w:sz w:val="20"/>
          <w:szCs w:val="20"/>
          <w:lang w:val="en-GB"/>
        </w:rPr>
        <w:t>per kg of product from different countries</w:t>
      </w:r>
      <w:r w:rsidR="00457F4B" w:rsidRPr="003D65A0">
        <w:rPr>
          <w:i/>
          <w:sz w:val="20"/>
          <w:szCs w:val="20"/>
          <w:lang w:val="en-GB"/>
        </w:rPr>
        <w:t>. The index value of a country can be hidden behind another country.</w:t>
      </w:r>
      <w:r w:rsidR="00DB3A8A">
        <w:rPr>
          <w:i/>
          <w:sz w:val="20"/>
          <w:szCs w:val="20"/>
          <w:lang w:val="en-GB"/>
        </w:rPr>
        <w:t xml:space="preserve"> The i</w:t>
      </w:r>
      <w:r w:rsidR="00DB3A8A" w:rsidRPr="002779E8">
        <w:rPr>
          <w:i/>
          <w:sz w:val="20"/>
          <w:szCs w:val="20"/>
          <w:lang w:val="en-GB"/>
        </w:rPr>
        <w:t>nset image provides a magnified view of the lower range of the main bar chart</w:t>
      </w:r>
      <w:r w:rsidR="00DB3A8A">
        <w:rPr>
          <w:i/>
          <w:sz w:val="20"/>
          <w:szCs w:val="20"/>
          <w:lang w:val="en-GB"/>
        </w:rPr>
        <w:t>.</w:t>
      </w:r>
    </w:p>
    <w:p w14:paraId="31362504" w14:textId="51402BC2" w:rsidR="008C1EDA" w:rsidRPr="005B1287" w:rsidRDefault="008C1EDA" w:rsidP="002513B9">
      <w:pPr>
        <w:spacing w:line="240" w:lineRule="auto"/>
        <w:rPr>
          <w:i/>
          <w:iCs/>
          <w:sz w:val="22"/>
          <w:lang w:val="en-GB"/>
        </w:rPr>
      </w:pPr>
    </w:p>
    <w:p w14:paraId="57A295E1" w14:textId="0619002A" w:rsidR="00FA1795" w:rsidRPr="005B1287" w:rsidRDefault="00FA1795" w:rsidP="002513B9">
      <w:pPr>
        <w:spacing w:line="240" w:lineRule="auto"/>
        <w:rPr>
          <w:rFonts w:eastAsiaTheme="majorEastAsia" w:cstheme="majorBidi"/>
          <w:sz w:val="26"/>
          <w:szCs w:val="26"/>
          <w:lang w:val="en-GB"/>
        </w:rPr>
      </w:pPr>
      <w:r w:rsidRPr="005B1287">
        <w:rPr>
          <w:lang w:val="en-GB"/>
        </w:rPr>
        <w:br w:type="page"/>
      </w:r>
    </w:p>
    <w:p w14:paraId="19374E7A" w14:textId="72597FD5" w:rsidR="003E1A2E" w:rsidRPr="005B1287" w:rsidRDefault="003E1A2E" w:rsidP="002513B9">
      <w:pPr>
        <w:pStyle w:val="Rubrik2"/>
        <w:spacing w:line="240" w:lineRule="auto"/>
        <w:rPr>
          <w:lang w:val="en-GB"/>
        </w:rPr>
      </w:pPr>
      <w:r w:rsidRPr="005B1287">
        <w:rPr>
          <w:lang w:val="en-GB"/>
        </w:rPr>
        <w:lastRenderedPageBreak/>
        <w:t>4.</w:t>
      </w:r>
      <w:r w:rsidR="006808AD" w:rsidRPr="005B1287">
        <w:rPr>
          <w:lang w:val="en-GB"/>
        </w:rPr>
        <w:t>5</w:t>
      </w:r>
      <w:r w:rsidRPr="005B1287">
        <w:rPr>
          <w:lang w:val="en-GB"/>
        </w:rPr>
        <w:t xml:space="preserve"> Diet assessment</w:t>
      </w:r>
    </w:p>
    <w:p w14:paraId="76007EE3" w14:textId="15D7CF88" w:rsidR="00C6209E" w:rsidRPr="005B1287" w:rsidRDefault="49FF5CCA" w:rsidP="00783979">
      <w:pPr>
        <w:spacing w:line="276" w:lineRule="auto"/>
        <w:rPr>
          <w:lang w:val="en-GB"/>
        </w:rPr>
      </w:pPr>
      <w:r w:rsidRPr="005B1287">
        <w:rPr>
          <w:lang w:val="en-GB"/>
        </w:rPr>
        <w:t xml:space="preserve">Irish consumption of animal products contributes substantially more to greenhouse gas emissions than Italian, and especially, Polish consumption (Fig. 5) due to high consumption of ruminant meat in Ireland (Table 2). Animal welfare loss from the diet is mainly driven by poultry consumption why Polish consumption shows the highest value for the PAALA index, followed by Irish consumption which also contains relatively high amounts of poultry. However, for </w:t>
      </w:r>
      <w:r w:rsidR="00457F4B">
        <w:rPr>
          <w:lang w:val="en-GB"/>
        </w:rPr>
        <w:t xml:space="preserve">the </w:t>
      </w:r>
      <w:r w:rsidRPr="005B1287">
        <w:rPr>
          <w:lang w:val="en-GB"/>
        </w:rPr>
        <w:t>antibiotic</w:t>
      </w:r>
      <w:r w:rsidR="00457F4B">
        <w:rPr>
          <w:lang w:val="en-GB"/>
        </w:rPr>
        <w:t xml:space="preserve"> u</w:t>
      </w:r>
      <w:r w:rsidRPr="005B1287">
        <w:rPr>
          <w:lang w:val="en-GB"/>
        </w:rPr>
        <w:t>s</w:t>
      </w:r>
      <w:r w:rsidR="00457F4B">
        <w:rPr>
          <w:lang w:val="en-GB"/>
        </w:rPr>
        <w:t>e ind</w:t>
      </w:r>
      <w:r w:rsidR="009F4742">
        <w:rPr>
          <w:lang w:val="en-GB"/>
        </w:rPr>
        <w:t>icator</w:t>
      </w:r>
      <w:r w:rsidRPr="005B1287">
        <w:rPr>
          <w:lang w:val="en-GB"/>
        </w:rPr>
        <w:t xml:space="preserve">, Irish consumption has a substantially lower value than the Italian and Polish consumption. The high value for Polish consumption is a result of high consumption of pork and poultry and high use of antibiotics in Polish animal production (Fig. 4). </w:t>
      </w:r>
      <w:r w:rsidR="0083727C">
        <w:rPr>
          <w:lang w:val="en-GB"/>
        </w:rPr>
        <w:t xml:space="preserve">See </w:t>
      </w:r>
      <w:r w:rsidR="00AF0FBB" w:rsidRPr="00AF0FBB">
        <w:rPr>
          <w:lang w:val="en-GB"/>
        </w:rPr>
        <w:t>SM3</w:t>
      </w:r>
      <w:r w:rsidR="00AF0FBB">
        <w:rPr>
          <w:lang w:val="en-GB"/>
        </w:rPr>
        <w:t xml:space="preserve"> </w:t>
      </w:r>
      <w:r w:rsidR="0083727C">
        <w:rPr>
          <w:lang w:val="en-GB"/>
        </w:rPr>
        <w:t xml:space="preserve">for a detailed description of the contribution of animal products in different diets. </w:t>
      </w:r>
    </w:p>
    <w:p w14:paraId="5C09274A" w14:textId="20FA6C2E" w:rsidR="005A6519" w:rsidRPr="005B1287" w:rsidRDefault="00483717" w:rsidP="002513B9">
      <w:pPr>
        <w:spacing w:line="240" w:lineRule="auto"/>
        <w:rPr>
          <w:b/>
          <w:bCs/>
          <w:i/>
          <w:iCs/>
          <w:sz w:val="22"/>
          <w:lang w:val="en-GB"/>
        </w:rPr>
      </w:pPr>
      <w:r>
        <w:rPr>
          <w:b/>
          <w:bCs/>
          <w:i/>
          <w:iCs/>
          <w:noProof/>
          <w:sz w:val="22"/>
          <w:lang w:eastAsia="sv-SE"/>
        </w:rPr>
        <w:drawing>
          <wp:inline distT="0" distB="0" distL="0" distR="0" wp14:anchorId="3448496A" wp14:editId="4D7399AC">
            <wp:extent cx="5969000" cy="3979042"/>
            <wp:effectExtent l="0" t="0" r="0" b="2540"/>
            <wp:docPr id="180544147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8466" cy="4025350"/>
                    </a:xfrm>
                    <a:prstGeom prst="rect">
                      <a:avLst/>
                    </a:prstGeom>
                    <a:noFill/>
                  </pic:spPr>
                </pic:pic>
              </a:graphicData>
            </a:graphic>
          </wp:inline>
        </w:drawing>
      </w:r>
    </w:p>
    <w:p w14:paraId="7281317C" w14:textId="134153B9" w:rsidR="005A6519" w:rsidRPr="003D65A0" w:rsidRDefault="49FF5CCA" w:rsidP="002513B9">
      <w:pPr>
        <w:spacing w:line="240" w:lineRule="auto"/>
        <w:rPr>
          <w:i/>
          <w:sz w:val="20"/>
          <w:szCs w:val="20"/>
          <w:lang w:val="en-GB"/>
        </w:rPr>
      </w:pPr>
      <w:r w:rsidRPr="003D65A0">
        <w:rPr>
          <w:b/>
          <w:bCs/>
          <w:i/>
          <w:sz w:val="20"/>
          <w:szCs w:val="20"/>
          <w:lang w:val="en-GB"/>
        </w:rPr>
        <w:t>Fig. 5.</w:t>
      </w:r>
      <w:r w:rsidRPr="003D65A0">
        <w:rPr>
          <w:i/>
          <w:sz w:val="20"/>
          <w:szCs w:val="20"/>
          <w:lang w:val="en-GB"/>
        </w:rPr>
        <w:t xml:space="preserve"> Carbon footprint, animal welfare loss (</w:t>
      </w:r>
      <w:r w:rsidR="00457F4B" w:rsidRPr="003D65A0">
        <w:rPr>
          <w:i/>
          <w:sz w:val="20"/>
          <w:szCs w:val="20"/>
          <w:lang w:val="en-GB"/>
        </w:rPr>
        <w:t xml:space="preserve">Perception Adjusted Animal Lives Affected, </w:t>
      </w:r>
      <w:r w:rsidRPr="003D65A0">
        <w:rPr>
          <w:i/>
          <w:sz w:val="20"/>
          <w:szCs w:val="20"/>
          <w:lang w:val="en-GB"/>
        </w:rPr>
        <w:t>PAALA) and antibiotic</w:t>
      </w:r>
      <w:r w:rsidR="00457F4B" w:rsidRPr="003D65A0">
        <w:rPr>
          <w:i/>
          <w:sz w:val="20"/>
          <w:szCs w:val="20"/>
          <w:lang w:val="en-GB"/>
        </w:rPr>
        <w:t xml:space="preserve"> u</w:t>
      </w:r>
      <w:r w:rsidRPr="003D65A0">
        <w:rPr>
          <w:i/>
          <w:sz w:val="20"/>
          <w:szCs w:val="20"/>
          <w:lang w:val="en-GB"/>
        </w:rPr>
        <w:t>s</w:t>
      </w:r>
      <w:r w:rsidR="00457F4B" w:rsidRPr="003D65A0">
        <w:rPr>
          <w:i/>
          <w:sz w:val="20"/>
          <w:szCs w:val="20"/>
          <w:lang w:val="en-GB"/>
        </w:rPr>
        <w:t>e</w:t>
      </w:r>
      <w:r w:rsidRPr="003D65A0">
        <w:rPr>
          <w:i/>
          <w:sz w:val="20"/>
          <w:szCs w:val="20"/>
          <w:lang w:val="en-GB"/>
        </w:rPr>
        <w:t xml:space="preserve"> </w:t>
      </w:r>
      <w:r w:rsidR="009F4742" w:rsidRPr="003D65A0">
        <w:rPr>
          <w:i/>
          <w:sz w:val="20"/>
          <w:szCs w:val="20"/>
          <w:lang w:val="en-GB"/>
        </w:rPr>
        <w:t>ind</w:t>
      </w:r>
      <w:r w:rsidR="009F4742">
        <w:rPr>
          <w:i/>
          <w:sz w:val="20"/>
          <w:szCs w:val="20"/>
          <w:lang w:val="en-GB"/>
        </w:rPr>
        <w:t>icator</w:t>
      </w:r>
      <w:r w:rsidR="009F4742" w:rsidRPr="003D65A0">
        <w:rPr>
          <w:i/>
          <w:sz w:val="20"/>
          <w:szCs w:val="20"/>
          <w:lang w:val="en-GB"/>
        </w:rPr>
        <w:t xml:space="preserve"> </w:t>
      </w:r>
      <w:r w:rsidRPr="003D65A0">
        <w:rPr>
          <w:i/>
          <w:sz w:val="20"/>
          <w:szCs w:val="20"/>
          <w:lang w:val="en-GB"/>
        </w:rPr>
        <w:t xml:space="preserve">for consumption of animal products in the average Irish, Italian and Polish diet. </w:t>
      </w:r>
      <w:r w:rsidR="3B08F488" w:rsidRPr="003D65A0">
        <w:rPr>
          <w:i/>
          <w:sz w:val="20"/>
          <w:szCs w:val="20"/>
          <w:lang w:val="en-GB"/>
        </w:rPr>
        <w:t xml:space="preserve">Note that the scales of the </w:t>
      </w:r>
      <w:r w:rsidR="00DE0F3A" w:rsidRPr="003D65A0">
        <w:rPr>
          <w:i/>
          <w:sz w:val="20"/>
          <w:szCs w:val="20"/>
          <w:lang w:val="en-GB"/>
        </w:rPr>
        <w:t>three y</w:t>
      </w:r>
      <w:r w:rsidR="3B08F488" w:rsidRPr="003D65A0">
        <w:rPr>
          <w:i/>
          <w:sz w:val="20"/>
          <w:szCs w:val="20"/>
          <w:lang w:val="en-GB"/>
        </w:rPr>
        <w:t>-axes are not comparable.</w:t>
      </w:r>
    </w:p>
    <w:p w14:paraId="7B2E8197" w14:textId="4C35A657" w:rsidR="00330F44" w:rsidRPr="005B1287" w:rsidRDefault="49FF5CCA" w:rsidP="00783979">
      <w:pPr>
        <w:spacing w:line="276" w:lineRule="auto"/>
        <w:rPr>
          <w:lang w:val="en-GB"/>
        </w:rPr>
      </w:pPr>
      <w:r w:rsidRPr="005B1287">
        <w:rPr>
          <w:lang w:val="en-GB"/>
        </w:rPr>
        <w:t>Replacing beef by rabbit might be seen as a possible option to mitigate emissions of greenhouse gases associated with the Italian diet, as rabbit has substantially lower carbon footprint than beef and is a culturally accepted commodity in Italy (euromeat, 2024). However, such a switch would result in an animal welfare loss (Fig. 6) primarily due to a much larger number affected and higher suffering in rabbit than in beef production in Italy (Fig. 1). The antibiotic</w:t>
      </w:r>
      <w:r w:rsidR="00457F4B">
        <w:rPr>
          <w:lang w:val="en-GB"/>
        </w:rPr>
        <w:t xml:space="preserve"> u</w:t>
      </w:r>
      <w:r w:rsidRPr="005B1287">
        <w:rPr>
          <w:lang w:val="en-GB"/>
        </w:rPr>
        <w:t>s</w:t>
      </w:r>
      <w:r w:rsidR="00457F4B">
        <w:rPr>
          <w:lang w:val="en-GB"/>
        </w:rPr>
        <w:t>e</w:t>
      </w:r>
      <w:r w:rsidRPr="005B1287">
        <w:rPr>
          <w:lang w:val="en-GB"/>
        </w:rPr>
        <w:t xml:space="preserve"> </w:t>
      </w:r>
      <w:r w:rsidR="009F4742">
        <w:rPr>
          <w:lang w:val="en-GB"/>
        </w:rPr>
        <w:t>indicator</w:t>
      </w:r>
      <w:r w:rsidR="009F4742" w:rsidRPr="005B1287">
        <w:rPr>
          <w:lang w:val="en-GB"/>
        </w:rPr>
        <w:t xml:space="preserve"> </w:t>
      </w:r>
      <w:r w:rsidRPr="005B1287">
        <w:rPr>
          <w:lang w:val="en-GB"/>
        </w:rPr>
        <w:t xml:space="preserve">would also more than double as use of antibiotics in rabbit production is exceptionally high (Crovato </w:t>
      </w:r>
      <w:r w:rsidR="004726BA" w:rsidRPr="004726BA">
        <w:rPr>
          <w:i/>
          <w:iCs/>
          <w:lang w:val="en-GB"/>
        </w:rPr>
        <w:t>et al.</w:t>
      </w:r>
      <w:r w:rsidRPr="005B1287">
        <w:rPr>
          <w:lang w:val="en-GB"/>
        </w:rPr>
        <w:t xml:space="preserve">, </w:t>
      </w:r>
      <w:r w:rsidRPr="005B1287">
        <w:rPr>
          <w:lang w:val="en-GB"/>
        </w:rPr>
        <w:lastRenderedPageBreak/>
        <w:t xml:space="preserve">2023). Hence, for a replacement of beef by rabbit to be a sustainable option, animal welfare in rabbit production needs to be improved and use of antibiotics substantially reduced. </w:t>
      </w:r>
    </w:p>
    <w:p w14:paraId="7301D614" w14:textId="06AF4F9F" w:rsidR="00354F53" w:rsidRDefault="00354F53" w:rsidP="002513B9">
      <w:pPr>
        <w:spacing w:line="240" w:lineRule="auto"/>
        <w:rPr>
          <w:b/>
          <w:bCs/>
          <w:i/>
          <w:iCs/>
          <w:sz w:val="22"/>
          <w:lang w:val="en-GB"/>
        </w:rPr>
      </w:pPr>
    </w:p>
    <w:p w14:paraId="6897318E" w14:textId="3AF93143" w:rsidR="00EF14EF" w:rsidRPr="005B1287" w:rsidRDefault="00483717" w:rsidP="002513B9">
      <w:pPr>
        <w:spacing w:line="240" w:lineRule="auto"/>
        <w:rPr>
          <w:b/>
          <w:bCs/>
          <w:i/>
          <w:iCs/>
          <w:sz w:val="22"/>
          <w:lang w:val="en-GB"/>
        </w:rPr>
      </w:pPr>
      <w:r>
        <w:rPr>
          <w:b/>
          <w:bCs/>
          <w:i/>
          <w:iCs/>
          <w:noProof/>
          <w:sz w:val="22"/>
          <w:lang w:eastAsia="sv-SE"/>
        </w:rPr>
        <w:drawing>
          <wp:inline distT="0" distB="0" distL="0" distR="0" wp14:anchorId="6604DC2A" wp14:editId="084487B0">
            <wp:extent cx="5975350" cy="3989130"/>
            <wp:effectExtent l="0" t="0" r="6350" b="0"/>
            <wp:docPr id="879208996"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6069" cy="3996286"/>
                    </a:xfrm>
                    <a:prstGeom prst="rect">
                      <a:avLst/>
                    </a:prstGeom>
                    <a:noFill/>
                  </pic:spPr>
                </pic:pic>
              </a:graphicData>
            </a:graphic>
          </wp:inline>
        </w:drawing>
      </w:r>
    </w:p>
    <w:p w14:paraId="696860D0" w14:textId="413B320B" w:rsidR="00330F44" w:rsidRPr="003D65A0" w:rsidRDefault="00330F44" w:rsidP="002513B9">
      <w:pPr>
        <w:spacing w:line="240" w:lineRule="auto"/>
        <w:rPr>
          <w:i/>
          <w:sz w:val="20"/>
          <w:szCs w:val="20"/>
          <w:lang w:val="en-GB"/>
        </w:rPr>
      </w:pPr>
      <w:r w:rsidRPr="003D65A0">
        <w:rPr>
          <w:b/>
          <w:bCs/>
          <w:i/>
          <w:sz w:val="20"/>
          <w:szCs w:val="20"/>
          <w:lang w:val="en-GB"/>
        </w:rPr>
        <w:t>Fig. 6.</w:t>
      </w:r>
      <w:r w:rsidRPr="003D65A0">
        <w:rPr>
          <w:i/>
          <w:sz w:val="20"/>
          <w:szCs w:val="20"/>
          <w:lang w:val="en-GB"/>
        </w:rPr>
        <w:t xml:space="preserve"> Carbon footprint, animal welfare loss (</w:t>
      </w:r>
      <w:r w:rsidR="00457F4B" w:rsidRPr="003D65A0">
        <w:rPr>
          <w:i/>
          <w:sz w:val="20"/>
          <w:szCs w:val="20"/>
          <w:lang w:val="en-GB"/>
        </w:rPr>
        <w:t xml:space="preserve">Perception Adjusted Animal Lives Affected, </w:t>
      </w:r>
      <w:r w:rsidRPr="003D65A0">
        <w:rPr>
          <w:i/>
          <w:sz w:val="20"/>
          <w:szCs w:val="20"/>
          <w:lang w:val="en-GB"/>
        </w:rPr>
        <w:t>PAALA) and antibiotic</w:t>
      </w:r>
      <w:r w:rsidR="00457F4B" w:rsidRPr="003D65A0">
        <w:rPr>
          <w:i/>
          <w:sz w:val="20"/>
          <w:szCs w:val="20"/>
          <w:lang w:val="en-GB"/>
        </w:rPr>
        <w:t xml:space="preserve"> u</w:t>
      </w:r>
      <w:r w:rsidRPr="003D65A0">
        <w:rPr>
          <w:i/>
          <w:sz w:val="20"/>
          <w:szCs w:val="20"/>
          <w:lang w:val="en-GB"/>
        </w:rPr>
        <w:t>s</w:t>
      </w:r>
      <w:r w:rsidR="00457F4B" w:rsidRPr="003D65A0">
        <w:rPr>
          <w:i/>
          <w:sz w:val="20"/>
          <w:szCs w:val="20"/>
          <w:lang w:val="en-GB"/>
        </w:rPr>
        <w:t>e</w:t>
      </w:r>
      <w:r w:rsidRPr="003D65A0">
        <w:rPr>
          <w:i/>
          <w:sz w:val="20"/>
          <w:szCs w:val="20"/>
          <w:lang w:val="en-GB"/>
        </w:rPr>
        <w:t xml:space="preserve"> </w:t>
      </w:r>
      <w:r w:rsidR="00812868">
        <w:rPr>
          <w:i/>
          <w:sz w:val="20"/>
          <w:szCs w:val="20"/>
          <w:lang w:val="en-GB"/>
        </w:rPr>
        <w:t xml:space="preserve">indicator </w:t>
      </w:r>
      <w:r w:rsidR="00887239" w:rsidRPr="003D65A0">
        <w:rPr>
          <w:i/>
          <w:sz w:val="20"/>
          <w:szCs w:val="20"/>
          <w:lang w:val="en-GB"/>
        </w:rPr>
        <w:t xml:space="preserve">for </w:t>
      </w:r>
      <w:r w:rsidRPr="003D65A0">
        <w:rPr>
          <w:i/>
          <w:sz w:val="20"/>
          <w:szCs w:val="20"/>
          <w:lang w:val="en-GB"/>
        </w:rPr>
        <w:t xml:space="preserve">Italian baseline consumption and </w:t>
      </w:r>
      <w:r w:rsidR="00021AA3" w:rsidRPr="003D65A0">
        <w:rPr>
          <w:i/>
          <w:sz w:val="20"/>
          <w:szCs w:val="20"/>
          <w:lang w:val="en-GB"/>
        </w:rPr>
        <w:t xml:space="preserve">in a scenario in which 50% of beef is replaced by rabbit. </w:t>
      </w:r>
      <w:r w:rsidRPr="003D65A0">
        <w:rPr>
          <w:i/>
          <w:sz w:val="20"/>
          <w:szCs w:val="20"/>
          <w:lang w:val="en-GB"/>
        </w:rPr>
        <w:t xml:space="preserve"> </w:t>
      </w:r>
    </w:p>
    <w:p w14:paraId="2810D05A" w14:textId="77777777" w:rsidR="003D65A0" w:rsidRDefault="003D65A0" w:rsidP="002513B9">
      <w:pPr>
        <w:spacing w:line="240" w:lineRule="auto"/>
        <w:rPr>
          <w:lang w:val="en-GB"/>
        </w:rPr>
      </w:pPr>
    </w:p>
    <w:p w14:paraId="5BEC9BE4" w14:textId="16FBB30E" w:rsidR="00454E98" w:rsidRPr="005B1287" w:rsidRDefault="001A6D61" w:rsidP="00783979">
      <w:pPr>
        <w:spacing w:line="276" w:lineRule="auto"/>
        <w:rPr>
          <w:lang w:val="en-GB"/>
        </w:rPr>
      </w:pPr>
      <w:r w:rsidRPr="005B1287">
        <w:rPr>
          <w:lang w:val="en-GB"/>
        </w:rPr>
        <w:t xml:space="preserve">Turning to the Irish diet, </w:t>
      </w:r>
      <w:r w:rsidR="00E429C0" w:rsidRPr="005B1287">
        <w:rPr>
          <w:lang w:val="en-GB"/>
        </w:rPr>
        <w:t xml:space="preserve">replacing 50% of beef with either </w:t>
      </w:r>
      <w:r w:rsidR="6B0E1105" w:rsidRPr="005B1287">
        <w:rPr>
          <w:lang w:val="en-GB"/>
        </w:rPr>
        <w:t xml:space="preserve">blue </w:t>
      </w:r>
      <w:r w:rsidR="00E429C0" w:rsidRPr="005B1287">
        <w:rPr>
          <w:lang w:val="en-GB"/>
        </w:rPr>
        <w:t>mussels or chicken, decreases the carbon footprint</w:t>
      </w:r>
      <w:r w:rsidR="007F5EB8" w:rsidRPr="005B1287">
        <w:rPr>
          <w:lang w:val="en-GB"/>
        </w:rPr>
        <w:t xml:space="preserve"> to the same extent (</w:t>
      </w:r>
      <w:r w:rsidR="008E385B" w:rsidRPr="005B1287">
        <w:rPr>
          <w:lang w:val="en-GB"/>
        </w:rPr>
        <w:t xml:space="preserve">a 23% decrease) but </w:t>
      </w:r>
      <w:r w:rsidR="0074688D" w:rsidRPr="005B1287">
        <w:rPr>
          <w:lang w:val="en-GB"/>
        </w:rPr>
        <w:t>with an increase in chicken consumption follows a substantial animal welfare loss. The antibiotic</w:t>
      </w:r>
      <w:r w:rsidR="00887239">
        <w:rPr>
          <w:lang w:val="en-GB"/>
        </w:rPr>
        <w:t xml:space="preserve"> u</w:t>
      </w:r>
      <w:r w:rsidR="0074688D" w:rsidRPr="005B1287">
        <w:rPr>
          <w:lang w:val="en-GB"/>
        </w:rPr>
        <w:t>s</w:t>
      </w:r>
      <w:r w:rsidR="00887239">
        <w:rPr>
          <w:lang w:val="en-GB"/>
        </w:rPr>
        <w:t>e</w:t>
      </w:r>
      <w:r w:rsidR="0074688D" w:rsidRPr="005B1287">
        <w:rPr>
          <w:lang w:val="en-GB"/>
        </w:rPr>
        <w:t xml:space="preserve"> </w:t>
      </w:r>
      <w:r w:rsidR="009F4742">
        <w:rPr>
          <w:lang w:val="en-GB"/>
        </w:rPr>
        <w:t>indicator</w:t>
      </w:r>
      <w:r w:rsidR="009F4742" w:rsidRPr="005B1287">
        <w:rPr>
          <w:lang w:val="en-GB"/>
        </w:rPr>
        <w:t xml:space="preserve"> </w:t>
      </w:r>
      <w:r w:rsidR="0074688D" w:rsidRPr="005B1287">
        <w:rPr>
          <w:lang w:val="en-GB"/>
        </w:rPr>
        <w:t xml:space="preserve">also increases slightly with chicken, while it is slightly reduced by replacing beef by </w:t>
      </w:r>
      <w:r w:rsidR="00887239">
        <w:rPr>
          <w:lang w:val="en-GB"/>
        </w:rPr>
        <w:t xml:space="preserve">blue </w:t>
      </w:r>
      <w:r w:rsidR="0074688D" w:rsidRPr="005B1287">
        <w:rPr>
          <w:lang w:val="en-GB"/>
        </w:rPr>
        <w:t>mussels (Fig. 7).</w:t>
      </w:r>
    </w:p>
    <w:p w14:paraId="6B17C721" w14:textId="12A626D5" w:rsidR="0074688D" w:rsidRPr="005B1287" w:rsidRDefault="0074688D" w:rsidP="002513B9">
      <w:pPr>
        <w:spacing w:line="240" w:lineRule="auto"/>
        <w:rPr>
          <w:b/>
          <w:bCs/>
          <w:i/>
          <w:iCs/>
          <w:sz w:val="22"/>
          <w:lang w:val="en-GB"/>
        </w:rPr>
      </w:pPr>
    </w:p>
    <w:p w14:paraId="4A19D65F" w14:textId="77777777" w:rsidR="000602F5" w:rsidRPr="005B1287" w:rsidRDefault="000602F5" w:rsidP="002513B9">
      <w:pPr>
        <w:spacing w:line="240" w:lineRule="auto"/>
        <w:rPr>
          <w:b/>
          <w:bCs/>
          <w:i/>
          <w:iCs/>
          <w:sz w:val="22"/>
          <w:lang w:val="en-GB"/>
        </w:rPr>
      </w:pPr>
    </w:p>
    <w:p w14:paraId="1DAD4106" w14:textId="77777777" w:rsidR="000602F5" w:rsidRPr="005B1287" w:rsidRDefault="000602F5" w:rsidP="002513B9">
      <w:pPr>
        <w:spacing w:line="240" w:lineRule="auto"/>
        <w:rPr>
          <w:b/>
          <w:bCs/>
          <w:i/>
          <w:iCs/>
          <w:sz w:val="22"/>
          <w:lang w:val="en-GB"/>
        </w:rPr>
      </w:pPr>
    </w:p>
    <w:p w14:paraId="6226E68B" w14:textId="16CB5D4D" w:rsidR="000602F5" w:rsidRPr="005B1287" w:rsidRDefault="00483717" w:rsidP="002513B9">
      <w:pPr>
        <w:spacing w:line="240" w:lineRule="auto"/>
        <w:rPr>
          <w:b/>
          <w:bCs/>
          <w:i/>
          <w:iCs/>
          <w:sz w:val="22"/>
          <w:lang w:val="en-GB"/>
        </w:rPr>
      </w:pPr>
      <w:r>
        <w:rPr>
          <w:b/>
          <w:bCs/>
          <w:i/>
          <w:iCs/>
          <w:noProof/>
          <w:sz w:val="22"/>
          <w:lang w:eastAsia="sv-SE"/>
        </w:rPr>
        <w:lastRenderedPageBreak/>
        <w:drawing>
          <wp:inline distT="0" distB="0" distL="0" distR="0" wp14:anchorId="0DDC8852" wp14:editId="486B9ABE">
            <wp:extent cx="5958886" cy="4457700"/>
            <wp:effectExtent l="0" t="0" r="3810" b="0"/>
            <wp:docPr id="775536749"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3118" cy="4490789"/>
                    </a:xfrm>
                    <a:prstGeom prst="rect">
                      <a:avLst/>
                    </a:prstGeom>
                    <a:noFill/>
                  </pic:spPr>
                </pic:pic>
              </a:graphicData>
            </a:graphic>
          </wp:inline>
        </w:drawing>
      </w:r>
    </w:p>
    <w:p w14:paraId="2ADEC9FF" w14:textId="5110D882" w:rsidR="00662A0B" w:rsidRPr="003D65A0" w:rsidRDefault="00662A0B" w:rsidP="002513B9">
      <w:pPr>
        <w:spacing w:line="240" w:lineRule="auto"/>
        <w:rPr>
          <w:i/>
          <w:sz w:val="20"/>
          <w:szCs w:val="20"/>
          <w:lang w:val="en-GB"/>
        </w:rPr>
      </w:pPr>
      <w:r w:rsidRPr="003D65A0">
        <w:rPr>
          <w:b/>
          <w:bCs/>
          <w:i/>
          <w:sz w:val="20"/>
          <w:szCs w:val="20"/>
          <w:lang w:val="en-GB"/>
        </w:rPr>
        <w:t>Fig. 7.</w:t>
      </w:r>
      <w:r w:rsidRPr="003D65A0">
        <w:rPr>
          <w:i/>
          <w:sz w:val="20"/>
          <w:szCs w:val="20"/>
          <w:lang w:val="en-GB"/>
        </w:rPr>
        <w:t xml:space="preserve"> Carbon footprint, animal welfare loss (</w:t>
      </w:r>
      <w:r w:rsidR="00887239" w:rsidRPr="003D65A0">
        <w:rPr>
          <w:i/>
          <w:sz w:val="20"/>
          <w:szCs w:val="20"/>
          <w:lang w:val="en-GB"/>
        </w:rPr>
        <w:t xml:space="preserve">Perception Adjusted Animal Lives Affected, </w:t>
      </w:r>
      <w:r w:rsidRPr="003D65A0">
        <w:rPr>
          <w:i/>
          <w:sz w:val="20"/>
          <w:szCs w:val="20"/>
          <w:lang w:val="en-GB"/>
        </w:rPr>
        <w:t>PAALA) and antibiotic</w:t>
      </w:r>
      <w:r w:rsidR="00887239" w:rsidRPr="003D65A0">
        <w:rPr>
          <w:i/>
          <w:sz w:val="20"/>
          <w:szCs w:val="20"/>
          <w:lang w:val="en-GB"/>
        </w:rPr>
        <w:t xml:space="preserve"> u</w:t>
      </w:r>
      <w:r w:rsidRPr="003D65A0">
        <w:rPr>
          <w:i/>
          <w:sz w:val="20"/>
          <w:szCs w:val="20"/>
          <w:lang w:val="en-GB"/>
        </w:rPr>
        <w:t>s</w:t>
      </w:r>
      <w:r w:rsidR="00887239" w:rsidRPr="003D65A0">
        <w:rPr>
          <w:i/>
          <w:sz w:val="20"/>
          <w:szCs w:val="20"/>
          <w:lang w:val="en-GB"/>
        </w:rPr>
        <w:t>e</w:t>
      </w:r>
      <w:r w:rsidRPr="003D65A0">
        <w:rPr>
          <w:i/>
          <w:sz w:val="20"/>
          <w:szCs w:val="20"/>
          <w:lang w:val="en-GB"/>
        </w:rPr>
        <w:t xml:space="preserve"> </w:t>
      </w:r>
      <w:r w:rsidR="00812868">
        <w:rPr>
          <w:i/>
          <w:sz w:val="20"/>
          <w:szCs w:val="20"/>
          <w:lang w:val="en-GB"/>
        </w:rPr>
        <w:t>indicator</w:t>
      </w:r>
      <w:r w:rsidRPr="003D65A0">
        <w:rPr>
          <w:i/>
          <w:sz w:val="20"/>
          <w:szCs w:val="20"/>
          <w:lang w:val="en-GB"/>
        </w:rPr>
        <w:t xml:space="preserve"> </w:t>
      </w:r>
      <w:r w:rsidR="00887239" w:rsidRPr="003D65A0">
        <w:rPr>
          <w:i/>
          <w:sz w:val="20"/>
          <w:szCs w:val="20"/>
          <w:lang w:val="en-GB"/>
        </w:rPr>
        <w:t xml:space="preserve">for </w:t>
      </w:r>
      <w:r w:rsidR="00620D8F" w:rsidRPr="003D65A0">
        <w:rPr>
          <w:i/>
          <w:sz w:val="20"/>
          <w:szCs w:val="20"/>
          <w:lang w:val="en-GB"/>
        </w:rPr>
        <w:t>Irish</w:t>
      </w:r>
      <w:r w:rsidRPr="003D65A0">
        <w:rPr>
          <w:i/>
          <w:sz w:val="20"/>
          <w:szCs w:val="20"/>
          <w:lang w:val="en-GB"/>
        </w:rPr>
        <w:t xml:space="preserve"> baseline consumption and in </w:t>
      </w:r>
      <w:r w:rsidR="00620D8F" w:rsidRPr="003D65A0">
        <w:rPr>
          <w:i/>
          <w:sz w:val="20"/>
          <w:szCs w:val="20"/>
          <w:lang w:val="en-GB"/>
        </w:rPr>
        <w:t>one</w:t>
      </w:r>
      <w:r w:rsidRPr="003D65A0">
        <w:rPr>
          <w:i/>
          <w:sz w:val="20"/>
          <w:szCs w:val="20"/>
          <w:lang w:val="en-GB"/>
        </w:rPr>
        <w:t xml:space="preserve"> scenario in which 50% of beef is replaced by </w:t>
      </w:r>
      <w:r w:rsidR="00620D8F" w:rsidRPr="003D65A0">
        <w:rPr>
          <w:i/>
          <w:sz w:val="20"/>
          <w:szCs w:val="20"/>
          <w:lang w:val="en-GB"/>
        </w:rPr>
        <w:t xml:space="preserve">chicken and one in which 50% of beef is replaced by </w:t>
      </w:r>
      <w:r w:rsidR="603A7569" w:rsidRPr="003D65A0">
        <w:rPr>
          <w:i/>
          <w:sz w:val="20"/>
          <w:szCs w:val="20"/>
          <w:lang w:val="en-GB"/>
        </w:rPr>
        <w:t xml:space="preserve">blue </w:t>
      </w:r>
      <w:r w:rsidR="00620D8F" w:rsidRPr="003D65A0">
        <w:rPr>
          <w:i/>
          <w:sz w:val="20"/>
          <w:szCs w:val="20"/>
          <w:lang w:val="en-GB"/>
        </w:rPr>
        <w:t>mussels</w:t>
      </w:r>
      <w:r w:rsidRPr="003D65A0">
        <w:rPr>
          <w:i/>
          <w:sz w:val="20"/>
          <w:szCs w:val="20"/>
          <w:lang w:val="en-GB"/>
        </w:rPr>
        <w:t xml:space="preserve">.  </w:t>
      </w:r>
    </w:p>
    <w:p w14:paraId="74F23B88" w14:textId="285818AE" w:rsidR="004F6DCF" w:rsidRPr="005B1287" w:rsidRDefault="004F6DCF" w:rsidP="002513B9">
      <w:pPr>
        <w:pStyle w:val="Rubrik1"/>
        <w:spacing w:line="240" w:lineRule="auto"/>
        <w:rPr>
          <w:lang w:val="en-GB"/>
        </w:rPr>
      </w:pPr>
      <w:r w:rsidRPr="005B1287">
        <w:rPr>
          <w:lang w:val="en-GB"/>
        </w:rPr>
        <w:t>5. Discussion</w:t>
      </w:r>
      <w:r w:rsidR="005227CB" w:rsidRPr="005B1287">
        <w:rPr>
          <w:lang w:val="en-GB"/>
        </w:rPr>
        <w:t xml:space="preserve"> </w:t>
      </w:r>
    </w:p>
    <w:p w14:paraId="1590457D" w14:textId="4EC4D0B0" w:rsidR="005E4584" w:rsidRPr="005B1287" w:rsidRDefault="005E4584" w:rsidP="00783979">
      <w:pPr>
        <w:spacing w:line="276" w:lineRule="auto"/>
        <w:rPr>
          <w:lang w:val="en-GB"/>
        </w:rPr>
      </w:pPr>
      <w:r w:rsidRPr="005B1287">
        <w:rPr>
          <w:lang w:val="en-GB"/>
        </w:rPr>
        <w:t xml:space="preserve">In academic discussions concerning sustainability, it is recognized that science alone cannot determine whether animal welfare, </w:t>
      </w:r>
      <w:r w:rsidR="00AF0FBB">
        <w:rPr>
          <w:lang w:val="en-GB"/>
        </w:rPr>
        <w:t xml:space="preserve">threats to </w:t>
      </w:r>
      <w:r w:rsidRPr="005B1287">
        <w:rPr>
          <w:lang w:val="en-GB"/>
        </w:rPr>
        <w:t xml:space="preserve">human health, or environmental impact should be prioritized, as these decisions are influenced by personal and societal values. However, scientific evidence can provide a foundation for making informed decisions in these areas. In this </w:t>
      </w:r>
      <w:r w:rsidR="00887239">
        <w:rPr>
          <w:lang w:val="en-GB"/>
        </w:rPr>
        <w:t>article</w:t>
      </w:r>
      <w:r w:rsidRPr="005B1287">
        <w:rPr>
          <w:lang w:val="en-GB"/>
        </w:rPr>
        <w:t xml:space="preserve">, we have developed </w:t>
      </w:r>
      <w:r w:rsidR="00436F60" w:rsidRPr="005B1287">
        <w:rPr>
          <w:lang w:val="en-GB"/>
        </w:rPr>
        <w:t>indices</w:t>
      </w:r>
      <w:r w:rsidRPr="005B1287">
        <w:rPr>
          <w:lang w:val="en-GB"/>
        </w:rPr>
        <w:t xml:space="preserve"> for assessing animal welfare loss and antibiotic us</w:t>
      </w:r>
      <w:r w:rsidR="00436F60" w:rsidRPr="005B1287">
        <w:rPr>
          <w:lang w:val="en-GB"/>
        </w:rPr>
        <w:t>e</w:t>
      </w:r>
      <w:r w:rsidRPr="005B1287">
        <w:rPr>
          <w:lang w:val="en-GB"/>
        </w:rPr>
        <w:t xml:space="preserve">, which can be used alongside environmental impact indicators to evaluate </w:t>
      </w:r>
      <w:r w:rsidR="00436F60" w:rsidRPr="005B1287">
        <w:rPr>
          <w:lang w:val="en-GB"/>
        </w:rPr>
        <w:t xml:space="preserve">impacts from </w:t>
      </w:r>
      <w:r w:rsidRPr="005B1287">
        <w:rPr>
          <w:lang w:val="en-GB"/>
        </w:rPr>
        <w:t>food consumption</w:t>
      </w:r>
      <w:r w:rsidR="00436F60" w:rsidRPr="005B1287">
        <w:rPr>
          <w:lang w:val="en-GB"/>
        </w:rPr>
        <w:t xml:space="preserve"> in diet assessments (</w:t>
      </w:r>
      <w:r w:rsidR="00891363" w:rsidRPr="00891363">
        <w:rPr>
          <w:i/>
          <w:lang w:val="en-GB"/>
        </w:rPr>
        <w:t>e.g.</w:t>
      </w:r>
      <w:r w:rsidR="00397B08" w:rsidRPr="005B1287">
        <w:rPr>
          <w:lang w:val="en-GB"/>
        </w:rPr>
        <w:t xml:space="preserve"> Eustachio Colombo</w:t>
      </w:r>
      <w:r w:rsidR="00D13F5F" w:rsidRPr="005B1287">
        <w:rPr>
          <w:lang w:val="en-GB"/>
        </w:rPr>
        <w:t>, 2023</w:t>
      </w:r>
      <w:r w:rsidR="00436F60" w:rsidRPr="005B1287">
        <w:rPr>
          <w:lang w:val="en-GB"/>
        </w:rPr>
        <w:t xml:space="preserve">) and food system </w:t>
      </w:r>
      <w:r w:rsidR="00916309" w:rsidRPr="005B1287">
        <w:rPr>
          <w:lang w:val="en-GB"/>
        </w:rPr>
        <w:t>modelling</w:t>
      </w:r>
      <w:r w:rsidR="00436F60" w:rsidRPr="005B1287">
        <w:rPr>
          <w:lang w:val="en-GB"/>
        </w:rPr>
        <w:t xml:space="preserve"> studies (</w:t>
      </w:r>
      <w:r w:rsidR="009C5FDA" w:rsidRPr="005B1287">
        <w:rPr>
          <w:lang w:val="en-GB"/>
        </w:rPr>
        <w:t xml:space="preserve">van Zanten </w:t>
      </w:r>
      <w:r w:rsidR="004726BA" w:rsidRPr="004726BA">
        <w:rPr>
          <w:i/>
          <w:iCs/>
          <w:lang w:val="en-GB"/>
        </w:rPr>
        <w:t>et al.</w:t>
      </w:r>
      <w:r w:rsidR="009C5FDA" w:rsidRPr="005B1287">
        <w:rPr>
          <w:lang w:val="en-GB"/>
        </w:rPr>
        <w:t>, 2022</w:t>
      </w:r>
      <w:r w:rsidR="00436F60" w:rsidRPr="005B1287">
        <w:rPr>
          <w:lang w:val="en-GB"/>
        </w:rPr>
        <w:t>)</w:t>
      </w:r>
      <w:r w:rsidRPr="005B1287">
        <w:rPr>
          <w:lang w:val="en-GB"/>
        </w:rPr>
        <w:t>. The aim of these ind</w:t>
      </w:r>
      <w:r w:rsidR="00436F60" w:rsidRPr="005B1287">
        <w:rPr>
          <w:lang w:val="en-GB"/>
        </w:rPr>
        <w:t>ices</w:t>
      </w:r>
      <w:r w:rsidRPr="005B1287">
        <w:rPr>
          <w:lang w:val="en-GB"/>
        </w:rPr>
        <w:t xml:space="preserve"> is</w:t>
      </w:r>
      <w:r w:rsidR="004F4660" w:rsidRPr="005B1287">
        <w:rPr>
          <w:lang w:val="en-GB"/>
        </w:rPr>
        <w:t xml:space="preserve"> </w:t>
      </w:r>
      <w:r w:rsidR="005F4350" w:rsidRPr="005B1287">
        <w:rPr>
          <w:lang w:val="en-GB"/>
        </w:rPr>
        <w:t xml:space="preserve">to </w:t>
      </w:r>
      <w:r w:rsidR="004F4660" w:rsidRPr="005B1287">
        <w:rPr>
          <w:lang w:val="en-GB"/>
        </w:rPr>
        <w:t xml:space="preserve">bring in the aspects of animal welfare and use of antibiotics to </w:t>
      </w:r>
      <w:r w:rsidR="00083112" w:rsidRPr="005B1287">
        <w:rPr>
          <w:lang w:val="en-GB"/>
        </w:rPr>
        <w:t>provide more comprehensive decision support</w:t>
      </w:r>
      <w:r w:rsidRPr="005B1287">
        <w:rPr>
          <w:lang w:val="en-GB"/>
        </w:rPr>
        <w:t xml:space="preserve"> to assist various stakeholders, </w:t>
      </w:r>
      <w:r w:rsidR="00887239">
        <w:rPr>
          <w:lang w:val="en-GB"/>
        </w:rPr>
        <w:t xml:space="preserve">such as politicians, </w:t>
      </w:r>
      <w:r w:rsidRPr="005B1287">
        <w:rPr>
          <w:lang w:val="en-GB"/>
        </w:rPr>
        <w:t>policymakers</w:t>
      </w:r>
      <w:r w:rsidR="00887239">
        <w:rPr>
          <w:lang w:val="en-GB"/>
        </w:rPr>
        <w:t xml:space="preserve"> in </w:t>
      </w:r>
      <w:r w:rsidRPr="005B1287">
        <w:rPr>
          <w:lang w:val="en-GB"/>
        </w:rPr>
        <w:t xml:space="preserve">food </w:t>
      </w:r>
      <w:r w:rsidR="00887239">
        <w:rPr>
          <w:lang w:val="en-GB"/>
        </w:rPr>
        <w:t xml:space="preserve">and agriculture </w:t>
      </w:r>
      <w:r w:rsidRPr="005B1287">
        <w:rPr>
          <w:lang w:val="en-GB"/>
        </w:rPr>
        <w:t>industry, producers, and consumers</w:t>
      </w:r>
      <w:r w:rsidR="00D62AB7" w:rsidRPr="005B1287">
        <w:rPr>
          <w:lang w:val="en-GB"/>
        </w:rPr>
        <w:t>.</w:t>
      </w:r>
      <w:r w:rsidRPr="005B1287">
        <w:rPr>
          <w:lang w:val="en-GB"/>
        </w:rPr>
        <w:t xml:space="preserve"> </w:t>
      </w:r>
    </w:p>
    <w:p w14:paraId="532BC1F0" w14:textId="5AA33F2A" w:rsidR="003B676B" w:rsidRPr="005B1287" w:rsidRDefault="003B676B" w:rsidP="00783979">
      <w:pPr>
        <w:spacing w:line="276" w:lineRule="auto"/>
        <w:rPr>
          <w:lang w:val="en-GB"/>
        </w:rPr>
      </w:pPr>
      <w:r w:rsidRPr="005B1287">
        <w:rPr>
          <w:lang w:val="en-GB"/>
        </w:rPr>
        <w:t xml:space="preserve">It is important to note that </w:t>
      </w:r>
      <w:r w:rsidR="6427607F" w:rsidRPr="005B1287">
        <w:rPr>
          <w:lang w:val="en-GB"/>
        </w:rPr>
        <w:t>our</w:t>
      </w:r>
      <w:r w:rsidRPr="005B1287">
        <w:rPr>
          <w:lang w:val="en-GB"/>
        </w:rPr>
        <w:t xml:space="preserve"> indicators are not intended for monitoring or improving livestock </w:t>
      </w:r>
      <w:r w:rsidRPr="005B1287">
        <w:rPr>
          <w:i/>
          <w:iCs/>
          <w:lang w:val="en-GB"/>
        </w:rPr>
        <w:t>production</w:t>
      </w:r>
      <w:r w:rsidRPr="005B1287">
        <w:rPr>
          <w:lang w:val="en-GB"/>
        </w:rPr>
        <w:t xml:space="preserve"> practices. For instance, only a small number of parental animals are needed per k</w:t>
      </w:r>
      <w:r w:rsidR="00887239">
        <w:rPr>
          <w:lang w:val="en-GB"/>
        </w:rPr>
        <w:t>g</w:t>
      </w:r>
      <w:r w:rsidRPr="005B1287">
        <w:rPr>
          <w:lang w:val="en-GB"/>
        </w:rPr>
        <w:t xml:space="preserve"> food </w:t>
      </w:r>
      <w:r w:rsidRPr="005B1287">
        <w:rPr>
          <w:lang w:val="en-GB"/>
        </w:rPr>
        <w:lastRenderedPageBreak/>
        <w:t xml:space="preserve">product, </w:t>
      </w:r>
      <w:r w:rsidR="00044FCC" w:rsidRPr="005B1287">
        <w:rPr>
          <w:lang w:val="en-GB"/>
        </w:rPr>
        <w:t xml:space="preserve">therefore </w:t>
      </w:r>
      <w:r w:rsidRPr="005B1287">
        <w:rPr>
          <w:lang w:val="en-GB"/>
        </w:rPr>
        <w:t xml:space="preserve">their contribution to the overall animal welfare index is minimal. Consequently, even a </w:t>
      </w:r>
      <w:r w:rsidR="00F002CD" w:rsidRPr="005B1287">
        <w:rPr>
          <w:lang w:val="en-GB"/>
        </w:rPr>
        <w:t xml:space="preserve">very </w:t>
      </w:r>
      <w:r w:rsidRPr="005B1287">
        <w:rPr>
          <w:lang w:val="en-GB"/>
        </w:rPr>
        <w:t xml:space="preserve">low </w:t>
      </w:r>
      <w:r w:rsidR="00F002CD" w:rsidRPr="005B1287">
        <w:rPr>
          <w:lang w:val="en-GB"/>
        </w:rPr>
        <w:t xml:space="preserve">animal </w:t>
      </w:r>
      <w:r w:rsidRPr="005B1287">
        <w:rPr>
          <w:lang w:val="en-GB"/>
        </w:rPr>
        <w:t xml:space="preserve">welfare </w:t>
      </w:r>
      <w:r w:rsidR="00920A92">
        <w:rPr>
          <w:lang w:val="en-GB"/>
        </w:rPr>
        <w:t>value</w:t>
      </w:r>
      <w:r w:rsidR="00920A92" w:rsidRPr="005B1287">
        <w:rPr>
          <w:lang w:val="en-GB"/>
        </w:rPr>
        <w:t xml:space="preserve"> </w:t>
      </w:r>
      <w:r w:rsidRPr="005B1287">
        <w:rPr>
          <w:lang w:val="en-GB"/>
        </w:rPr>
        <w:t xml:space="preserve">for parental animals would have little impact on the overall </w:t>
      </w:r>
      <w:r w:rsidR="00F002CD" w:rsidRPr="005B1287">
        <w:rPr>
          <w:lang w:val="en-GB"/>
        </w:rPr>
        <w:t>animal</w:t>
      </w:r>
      <w:r w:rsidRPr="005B1287">
        <w:rPr>
          <w:lang w:val="en-GB"/>
        </w:rPr>
        <w:t xml:space="preserve"> welfare index </w:t>
      </w:r>
      <w:r w:rsidR="005963CF">
        <w:rPr>
          <w:lang w:val="en-GB"/>
        </w:rPr>
        <w:t>value</w:t>
      </w:r>
      <w:r w:rsidRPr="005B1287">
        <w:rPr>
          <w:lang w:val="en-GB"/>
        </w:rPr>
        <w:t xml:space="preserve">. </w:t>
      </w:r>
      <w:r w:rsidR="001216D2" w:rsidRPr="005B1287">
        <w:rPr>
          <w:lang w:val="en-GB"/>
        </w:rPr>
        <w:t xml:space="preserve">Therefore, assessing and acting on animal welfare indices on a diet level is </w:t>
      </w:r>
      <w:r w:rsidR="007B7A03" w:rsidRPr="005B1287">
        <w:rPr>
          <w:lang w:val="en-GB"/>
        </w:rPr>
        <w:t>far from</w:t>
      </w:r>
      <w:r w:rsidR="001216D2" w:rsidRPr="005B1287">
        <w:rPr>
          <w:lang w:val="en-GB"/>
        </w:rPr>
        <w:t xml:space="preserve"> enough</w:t>
      </w:r>
      <w:r w:rsidR="002C0D2C" w:rsidRPr="005B1287">
        <w:rPr>
          <w:lang w:val="en-GB"/>
        </w:rPr>
        <w:t>;</w:t>
      </w:r>
      <w:r w:rsidR="001216D2" w:rsidRPr="005B1287">
        <w:rPr>
          <w:lang w:val="en-GB"/>
        </w:rPr>
        <w:t xml:space="preserve"> efforts to</w:t>
      </w:r>
      <w:r w:rsidRPr="005B1287">
        <w:rPr>
          <w:lang w:val="en-GB"/>
        </w:rPr>
        <w:t xml:space="preserve"> improve </w:t>
      </w:r>
      <w:r w:rsidR="00F002CD" w:rsidRPr="005B1287">
        <w:rPr>
          <w:lang w:val="en-GB"/>
        </w:rPr>
        <w:t>animal</w:t>
      </w:r>
      <w:r w:rsidRPr="005B1287">
        <w:rPr>
          <w:lang w:val="en-GB"/>
        </w:rPr>
        <w:t xml:space="preserve"> welfare of </w:t>
      </w:r>
      <w:r w:rsidR="00935E42" w:rsidRPr="005B1287">
        <w:rPr>
          <w:lang w:val="en-GB"/>
        </w:rPr>
        <w:t xml:space="preserve">all </w:t>
      </w:r>
      <w:r w:rsidRPr="005B1287">
        <w:rPr>
          <w:lang w:val="en-GB"/>
        </w:rPr>
        <w:t xml:space="preserve">parent </w:t>
      </w:r>
      <w:r w:rsidR="00F002CD" w:rsidRPr="005B1287">
        <w:rPr>
          <w:lang w:val="en-GB"/>
        </w:rPr>
        <w:t xml:space="preserve">and production </w:t>
      </w:r>
      <w:r w:rsidRPr="005B1287">
        <w:rPr>
          <w:lang w:val="en-GB"/>
        </w:rPr>
        <w:t>animals</w:t>
      </w:r>
      <w:r w:rsidR="001216D2" w:rsidRPr="005B1287">
        <w:rPr>
          <w:lang w:val="en-GB"/>
        </w:rPr>
        <w:t xml:space="preserve"> needs to continue</w:t>
      </w:r>
      <w:r w:rsidR="00935E42" w:rsidRPr="005B1287">
        <w:rPr>
          <w:lang w:val="en-GB"/>
        </w:rPr>
        <w:t xml:space="preserve"> regardless how they score in our indices</w:t>
      </w:r>
      <w:r w:rsidRPr="005B1287">
        <w:rPr>
          <w:lang w:val="en-GB"/>
        </w:rPr>
        <w:t xml:space="preserve">, including </w:t>
      </w:r>
      <w:r w:rsidR="001216D2" w:rsidRPr="005B1287">
        <w:rPr>
          <w:lang w:val="en-GB"/>
        </w:rPr>
        <w:t>reducing</w:t>
      </w:r>
      <w:r w:rsidRPr="005B1287">
        <w:rPr>
          <w:lang w:val="en-GB"/>
        </w:rPr>
        <w:t xml:space="preserve"> mortality, disease </w:t>
      </w:r>
      <w:r w:rsidR="00887239">
        <w:rPr>
          <w:lang w:val="en-GB"/>
        </w:rPr>
        <w:t>frequency and</w:t>
      </w:r>
      <w:r w:rsidRPr="005B1287">
        <w:rPr>
          <w:lang w:val="en-GB"/>
        </w:rPr>
        <w:t xml:space="preserve"> slaughter duration</w:t>
      </w:r>
      <w:r w:rsidR="001216D2" w:rsidRPr="005B1287">
        <w:rPr>
          <w:lang w:val="en-GB"/>
        </w:rPr>
        <w:t xml:space="preserve"> and increase space allocation</w:t>
      </w:r>
      <w:r w:rsidR="00887239">
        <w:rPr>
          <w:lang w:val="en-GB"/>
        </w:rPr>
        <w:t>.</w:t>
      </w:r>
    </w:p>
    <w:p w14:paraId="060DF5DA" w14:textId="34AD0CA7" w:rsidR="004F6DCF" w:rsidRPr="005B1287" w:rsidRDefault="009073D2" w:rsidP="002513B9">
      <w:pPr>
        <w:pStyle w:val="Rubrik2"/>
        <w:spacing w:line="240" w:lineRule="auto"/>
        <w:rPr>
          <w:lang w:val="en-GB"/>
        </w:rPr>
      </w:pPr>
      <w:r w:rsidRPr="005B1287">
        <w:rPr>
          <w:lang w:val="en-GB"/>
        </w:rPr>
        <w:t xml:space="preserve">5.1 </w:t>
      </w:r>
      <w:r w:rsidR="004F6DCF" w:rsidRPr="005B1287">
        <w:rPr>
          <w:lang w:val="en-GB"/>
        </w:rPr>
        <w:t xml:space="preserve">Design of </w:t>
      </w:r>
      <w:r w:rsidR="00AA1951" w:rsidRPr="005B1287">
        <w:rPr>
          <w:lang w:val="en-GB"/>
        </w:rPr>
        <w:t xml:space="preserve">the animal welfare </w:t>
      </w:r>
      <w:r w:rsidR="004F6DCF" w:rsidRPr="005B1287">
        <w:rPr>
          <w:lang w:val="en-GB"/>
        </w:rPr>
        <w:t>indices</w:t>
      </w:r>
    </w:p>
    <w:p w14:paraId="40B647FA" w14:textId="38F05543" w:rsidR="00722682" w:rsidRDefault="63BBD817" w:rsidP="00942F0C">
      <w:pPr>
        <w:spacing w:line="276" w:lineRule="auto"/>
        <w:rPr>
          <w:lang w:val="en-GB"/>
        </w:rPr>
      </w:pPr>
      <w:r w:rsidRPr="63BBD817">
        <w:rPr>
          <w:lang w:val="en-GB"/>
        </w:rPr>
        <w:t xml:space="preserve">The consumption of 1 kg honey involves </w:t>
      </w:r>
      <w:r w:rsidR="00683CBF">
        <w:rPr>
          <w:lang w:val="en-GB"/>
        </w:rPr>
        <w:t xml:space="preserve">the life of </w:t>
      </w:r>
      <w:r w:rsidRPr="63BBD817">
        <w:rPr>
          <w:lang w:val="en-GB"/>
        </w:rPr>
        <w:t>12 000 honeybees</w:t>
      </w:r>
      <w:r w:rsidR="00683CBF">
        <w:rPr>
          <w:lang w:val="en-GB"/>
        </w:rPr>
        <w:t>,</w:t>
      </w:r>
      <w:r w:rsidRPr="63BBD817">
        <w:rPr>
          <w:lang w:val="en-GB"/>
        </w:rPr>
        <w:t xml:space="preserve"> while one pig life is enough for consuming more than 50 kg meat. Globally, number of animals affected is increasing due to increasing meat consumption and an ongoing shift towards chicken meat, making number of animals affected increase much faster than total meat consumption (Van der Laan </w:t>
      </w:r>
      <w:r w:rsidRPr="63BBD817">
        <w:rPr>
          <w:i/>
          <w:iCs/>
          <w:lang w:val="en-GB"/>
        </w:rPr>
        <w:t>et al.</w:t>
      </w:r>
      <w:r w:rsidRPr="63BBD817">
        <w:rPr>
          <w:lang w:val="en-GB"/>
        </w:rPr>
        <w:t xml:space="preserve">, 2024). We have taken animal lives into account in our animal welfare assessment and so has Scherer </w:t>
      </w:r>
      <w:r w:rsidRPr="00683CBF">
        <w:rPr>
          <w:i/>
          <w:iCs/>
          <w:lang w:val="en-GB"/>
        </w:rPr>
        <w:t>et al</w:t>
      </w:r>
      <w:r w:rsidR="00683CBF">
        <w:rPr>
          <w:lang w:val="en-GB"/>
        </w:rPr>
        <w:t>.</w:t>
      </w:r>
      <w:r w:rsidRPr="63BBD817">
        <w:rPr>
          <w:lang w:val="en-GB"/>
        </w:rPr>
        <w:t xml:space="preserve"> (201</w:t>
      </w:r>
      <w:r w:rsidR="009937D1">
        <w:rPr>
          <w:lang w:val="en-GB"/>
        </w:rPr>
        <w:t>9</w:t>
      </w:r>
      <w:r w:rsidRPr="63BBD817">
        <w:rPr>
          <w:lang w:val="en-GB"/>
        </w:rPr>
        <w:t xml:space="preserve">) and Paris </w:t>
      </w:r>
      <w:r w:rsidRPr="00683CBF">
        <w:rPr>
          <w:i/>
          <w:iCs/>
          <w:lang w:val="en-GB"/>
        </w:rPr>
        <w:t>et al</w:t>
      </w:r>
      <w:r w:rsidR="00683CBF" w:rsidRPr="00683CBF">
        <w:rPr>
          <w:i/>
          <w:iCs/>
          <w:lang w:val="en-GB"/>
        </w:rPr>
        <w:t>.</w:t>
      </w:r>
      <w:r w:rsidRPr="63BBD817">
        <w:rPr>
          <w:lang w:val="en-GB"/>
        </w:rPr>
        <w:t xml:space="preserve"> (2022). To what degree the number of animal lives is relevant varies between individuals and ethical perspectives. With the excel sheet in the supplementary material (SM1), readers of this article can adapt the PAALA index in accordance with their ethical standpoints by taking away the adjustment of number affected for ‘very small’ animals, or by adjusting number affected also for ‘rather small’ animals like chickens and rabbits.  </w:t>
      </w:r>
    </w:p>
    <w:p w14:paraId="1493355F" w14:textId="5FF11A6C" w:rsidR="006F68BC" w:rsidRPr="005B1287" w:rsidRDefault="00644D24" w:rsidP="00942F0C">
      <w:pPr>
        <w:spacing w:line="276" w:lineRule="auto"/>
        <w:rPr>
          <w:lang w:val="en-GB"/>
        </w:rPr>
      </w:pPr>
      <w:r w:rsidRPr="005B1287">
        <w:rPr>
          <w:lang w:val="en-GB"/>
        </w:rPr>
        <w:t xml:space="preserve">While data on various forms of animal suffering </w:t>
      </w:r>
      <w:r w:rsidR="00887239">
        <w:rPr>
          <w:lang w:val="en-GB"/>
        </w:rPr>
        <w:t xml:space="preserve">in different production systems </w:t>
      </w:r>
      <w:r w:rsidRPr="005B1287">
        <w:rPr>
          <w:lang w:val="en-GB"/>
        </w:rPr>
        <w:t xml:space="preserve">can be improved with additional studies and industry reports, it remains difficult to compare animals with differing cognitive capacities. Scherer </w:t>
      </w:r>
      <w:r w:rsidR="004726BA" w:rsidRPr="004726BA">
        <w:rPr>
          <w:i/>
          <w:lang w:val="en-GB"/>
        </w:rPr>
        <w:t>et al.</w:t>
      </w:r>
      <w:r w:rsidRPr="005B1287">
        <w:rPr>
          <w:lang w:val="en-GB"/>
        </w:rPr>
        <w:t xml:space="preserve"> (2018) and Paris </w:t>
      </w:r>
      <w:r w:rsidR="004726BA" w:rsidRPr="004726BA">
        <w:rPr>
          <w:i/>
          <w:lang w:val="en-GB"/>
        </w:rPr>
        <w:t>et al.</w:t>
      </w:r>
      <w:r w:rsidRPr="005B1287">
        <w:rPr>
          <w:lang w:val="en-GB"/>
        </w:rPr>
        <w:t xml:space="preserve"> (2022) employed physiological characteristics, such as </w:t>
      </w:r>
      <w:r w:rsidR="006935AD">
        <w:rPr>
          <w:lang w:val="en-GB"/>
        </w:rPr>
        <w:t xml:space="preserve">number of </w:t>
      </w:r>
      <w:r w:rsidRPr="005B1287">
        <w:rPr>
          <w:lang w:val="en-GB"/>
        </w:rPr>
        <w:t>cortical neuron</w:t>
      </w:r>
      <w:r w:rsidR="006935AD">
        <w:rPr>
          <w:lang w:val="en-GB"/>
        </w:rPr>
        <w:t>s</w:t>
      </w:r>
      <w:r w:rsidRPr="005B1287">
        <w:rPr>
          <w:lang w:val="en-GB"/>
        </w:rPr>
        <w:t xml:space="preserve"> and brain weight, in their assessments. However, comparable physiological data for all species used in human food production are unlikely to be available </w:t>
      </w:r>
      <w:r w:rsidR="00762950" w:rsidRPr="005B1287">
        <w:rPr>
          <w:lang w:val="en-GB"/>
        </w:rPr>
        <w:t>soon</w:t>
      </w:r>
      <w:r w:rsidRPr="005B1287">
        <w:rPr>
          <w:lang w:val="en-GB"/>
        </w:rPr>
        <w:t>, and the validation of such metrics in welfare assessments remains incomplete. Thus, we chose to gather data</w:t>
      </w:r>
      <w:r w:rsidR="00762950" w:rsidRPr="005B1287">
        <w:rPr>
          <w:lang w:val="en-GB"/>
        </w:rPr>
        <w:t xml:space="preserve"> on ability</w:t>
      </w:r>
      <w:r w:rsidR="0082148A">
        <w:rPr>
          <w:lang w:val="en-GB"/>
        </w:rPr>
        <w:t xml:space="preserve"> to perceive negative effects of being used by humans</w:t>
      </w:r>
      <w:r w:rsidRPr="005B1287">
        <w:rPr>
          <w:lang w:val="en-GB"/>
        </w:rPr>
        <w:t xml:space="preserve"> using a questionnaire</w:t>
      </w:r>
      <w:r w:rsidR="00762950" w:rsidRPr="005B1287">
        <w:rPr>
          <w:lang w:val="en-GB"/>
        </w:rPr>
        <w:t xml:space="preserve"> to animal scientists (section 3.1.2).</w:t>
      </w:r>
      <w:r w:rsidR="006F68BC" w:rsidRPr="005B1287">
        <w:rPr>
          <w:lang w:val="en-GB"/>
        </w:rPr>
        <w:t xml:space="preserve"> </w:t>
      </w:r>
      <w:r w:rsidR="00762950" w:rsidRPr="005B1287">
        <w:rPr>
          <w:lang w:val="en-GB"/>
        </w:rPr>
        <w:t>S</w:t>
      </w:r>
      <w:r w:rsidR="006F68BC" w:rsidRPr="005B1287">
        <w:rPr>
          <w:lang w:val="en-GB"/>
        </w:rPr>
        <w:t>pecies rankings concerning moral value were similar</w:t>
      </w:r>
      <w:r w:rsidR="00762950" w:rsidRPr="005B1287">
        <w:rPr>
          <w:lang w:val="en-GB"/>
        </w:rPr>
        <w:t xml:space="preserve"> </w:t>
      </w:r>
      <w:r w:rsidR="006D738E" w:rsidRPr="005B1287">
        <w:rPr>
          <w:lang w:val="en-GB"/>
        </w:rPr>
        <w:t>in</w:t>
      </w:r>
      <w:r w:rsidR="006F68BC" w:rsidRPr="005B1287">
        <w:rPr>
          <w:lang w:val="en-GB"/>
        </w:rPr>
        <w:t xml:space="preserve"> Scherer </w:t>
      </w:r>
      <w:r w:rsidR="004726BA" w:rsidRPr="004726BA">
        <w:rPr>
          <w:i/>
          <w:lang w:val="en-GB"/>
        </w:rPr>
        <w:t>et al.</w:t>
      </w:r>
      <w:r w:rsidR="006F68BC" w:rsidRPr="005B1287">
        <w:rPr>
          <w:lang w:val="en-GB"/>
        </w:rPr>
        <w:t xml:space="preserve"> (2018)</w:t>
      </w:r>
      <w:r w:rsidR="00762950" w:rsidRPr="005B1287">
        <w:rPr>
          <w:lang w:val="en-GB"/>
        </w:rPr>
        <w:t xml:space="preserve"> and Paris </w:t>
      </w:r>
      <w:r w:rsidR="004726BA" w:rsidRPr="004726BA">
        <w:rPr>
          <w:i/>
          <w:lang w:val="en-GB"/>
        </w:rPr>
        <w:t>et al.</w:t>
      </w:r>
      <w:r w:rsidR="00762950" w:rsidRPr="005B1287">
        <w:rPr>
          <w:lang w:val="en-GB"/>
        </w:rPr>
        <w:t xml:space="preserve"> (2022)</w:t>
      </w:r>
      <w:r w:rsidR="006F68BC" w:rsidRPr="005B1287">
        <w:rPr>
          <w:lang w:val="en-GB"/>
        </w:rPr>
        <w:t xml:space="preserve"> </w:t>
      </w:r>
      <w:r w:rsidR="00762950" w:rsidRPr="005B1287">
        <w:rPr>
          <w:lang w:val="en-GB"/>
        </w:rPr>
        <w:t>with</w:t>
      </w:r>
      <w:r w:rsidR="006F68BC" w:rsidRPr="005B1287">
        <w:rPr>
          <w:lang w:val="en-GB"/>
        </w:rPr>
        <w:t xml:space="preserve"> cattle</w:t>
      </w:r>
      <w:r w:rsidR="0055150B" w:rsidRPr="005B1287">
        <w:rPr>
          <w:lang w:val="en-GB"/>
        </w:rPr>
        <w:t xml:space="preserve"> ranked as having the highest</w:t>
      </w:r>
      <w:r w:rsidR="00243679" w:rsidRPr="005B1287">
        <w:rPr>
          <w:lang w:val="en-GB"/>
        </w:rPr>
        <w:t xml:space="preserve"> value followed by</w:t>
      </w:r>
      <w:r w:rsidR="006F68BC" w:rsidRPr="005B1287">
        <w:rPr>
          <w:lang w:val="en-GB"/>
        </w:rPr>
        <w:t xml:space="preserve"> pigs, chickens, salmon, crickets</w:t>
      </w:r>
      <w:r w:rsidR="00243679" w:rsidRPr="005B1287">
        <w:rPr>
          <w:lang w:val="en-GB"/>
        </w:rPr>
        <w:t xml:space="preserve"> (Scherer </w:t>
      </w:r>
      <w:r w:rsidR="004726BA" w:rsidRPr="004726BA">
        <w:rPr>
          <w:i/>
          <w:lang w:val="en-GB"/>
        </w:rPr>
        <w:t>et al.</w:t>
      </w:r>
      <w:r w:rsidR="00243679" w:rsidRPr="005B1287">
        <w:rPr>
          <w:lang w:val="en-GB"/>
        </w:rPr>
        <w:t xml:space="preserve"> 2018) / honeybees (Paris </w:t>
      </w:r>
      <w:r w:rsidR="004726BA" w:rsidRPr="004726BA">
        <w:rPr>
          <w:i/>
          <w:lang w:val="en-GB"/>
        </w:rPr>
        <w:t>et al.</w:t>
      </w:r>
      <w:r w:rsidR="00243679" w:rsidRPr="005B1287">
        <w:rPr>
          <w:lang w:val="en-GB"/>
        </w:rPr>
        <w:t xml:space="preserve"> 2022)</w:t>
      </w:r>
      <w:r w:rsidR="006F68BC" w:rsidRPr="005B1287">
        <w:rPr>
          <w:lang w:val="en-GB"/>
        </w:rPr>
        <w:t xml:space="preserve"> </w:t>
      </w:r>
      <w:r w:rsidR="0055150B" w:rsidRPr="005B1287">
        <w:rPr>
          <w:lang w:val="en-GB"/>
        </w:rPr>
        <w:t>and s</w:t>
      </w:r>
      <w:r w:rsidR="00243679" w:rsidRPr="005B1287">
        <w:rPr>
          <w:lang w:val="en-GB"/>
        </w:rPr>
        <w:t>hrimp</w:t>
      </w:r>
      <w:r w:rsidR="006F68BC" w:rsidRPr="005B1287">
        <w:rPr>
          <w:lang w:val="en-GB"/>
        </w:rPr>
        <w:t xml:space="preserve">. </w:t>
      </w:r>
      <w:r w:rsidR="0082148A">
        <w:rPr>
          <w:lang w:val="en-GB"/>
        </w:rPr>
        <w:t>O</w:t>
      </w:r>
      <w:r w:rsidR="006F68BC" w:rsidRPr="005B1287">
        <w:rPr>
          <w:lang w:val="en-GB"/>
        </w:rPr>
        <w:t>ur questionnaire</w:t>
      </w:r>
      <w:r w:rsidR="00243679" w:rsidRPr="005B1287">
        <w:rPr>
          <w:lang w:val="en-GB"/>
        </w:rPr>
        <w:t xml:space="preserve"> on ability</w:t>
      </w:r>
      <w:r w:rsidR="006F68BC" w:rsidRPr="005B1287">
        <w:rPr>
          <w:lang w:val="en-GB"/>
        </w:rPr>
        <w:t xml:space="preserve"> ranked pigs first, followed by cattle, chickens, salmon, crickets, and </w:t>
      </w:r>
      <w:r w:rsidR="00243679" w:rsidRPr="005B1287">
        <w:rPr>
          <w:lang w:val="en-GB"/>
        </w:rPr>
        <w:t>honey</w:t>
      </w:r>
      <w:r w:rsidR="006F68BC" w:rsidRPr="005B1287">
        <w:rPr>
          <w:lang w:val="en-GB"/>
        </w:rPr>
        <w:t>bees</w:t>
      </w:r>
      <w:r w:rsidR="00411C8E" w:rsidRPr="005B1287">
        <w:rPr>
          <w:lang w:val="en-GB"/>
        </w:rPr>
        <w:t xml:space="preserve"> (Fig. 1)</w:t>
      </w:r>
      <w:r w:rsidR="006F68BC" w:rsidRPr="005B1287">
        <w:rPr>
          <w:lang w:val="en-GB"/>
        </w:rPr>
        <w:t xml:space="preserve">. The relative </w:t>
      </w:r>
      <w:r w:rsidR="00F56AA3">
        <w:rPr>
          <w:lang w:val="en-GB"/>
        </w:rPr>
        <w:t xml:space="preserve">ability to perceive negative effects or moral </w:t>
      </w:r>
      <w:r w:rsidR="006F68BC" w:rsidRPr="005B1287">
        <w:rPr>
          <w:lang w:val="en-GB"/>
        </w:rPr>
        <w:t xml:space="preserve">value assigned to smaller species, such as shrimp and insects, varied </w:t>
      </w:r>
      <w:r w:rsidR="00243679" w:rsidRPr="005B1287">
        <w:rPr>
          <w:lang w:val="en-GB"/>
        </w:rPr>
        <w:t>substantially</w:t>
      </w:r>
      <w:r w:rsidR="006F68BC" w:rsidRPr="005B1287">
        <w:rPr>
          <w:lang w:val="en-GB"/>
        </w:rPr>
        <w:t xml:space="preserve"> across studies. For instance, Scherer </w:t>
      </w:r>
      <w:r w:rsidR="004726BA" w:rsidRPr="004726BA">
        <w:rPr>
          <w:i/>
          <w:lang w:val="en-GB"/>
        </w:rPr>
        <w:t>et al.</w:t>
      </w:r>
      <w:r w:rsidR="006F68BC" w:rsidRPr="005B1287">
        <w:rPr>
          <w:lang w:val="en-GB"/>
        </w:rPr>
        <w:t xml:space="preserve"> (2018) assigned crickets a value 0.00004 times that of pigs, whereas in our questionnaire, the value for </w:t>
      </w:r>
      <w:r w:rsidR="00243679" w:rsidRPr="005B1287">
        <w:rPr>
          <w:lang w:val="en-GB"/>
        </w:rPr>
        <w:t>honey</w:t>
      </w:r>
      <w:r w:rsidR="006F68BC" w:rsidRPr="005B1287">
        <w:rPr>
          <w:lang w:val="en-GB"/>
        </w:rPr>
        <w:t xml:space="preserve">bees was 0.16 times that of pigs. It is essential to consider that our adjustment </w:t>
      </w:r>
      <w:r w:rsidR="00F56AA3">
        <w:rPr>
          <w:lang w:val="en-GB"/>
        </w:rPr>
        <w:t>o</w:t>
      </w:r>
      <w:r w:rsidR="006F68BC" w:rsidRPr="005B1287">
        <w:rPr>
          <w:lang w:val="en-GB"/>
        </w:rPr>
        <w:t>f</w:t>
      </w:r>
      <w:r w:rsidR="00F56AA3">
        <w:rPr>
          <w:lang w:val="en-GB"/>
        </w:rPr>
        <w:t xml:space="preserve"> </w:t>
      </w:r>
      <w:r w:rsidR="006F68BC" w:rsidRPr="005B1287">
        <w:rPr>
          <w:lang w:val="en-GB"/>
        </w:rPr>
        <w:t>number involved</w:t>
      </w:r>
      <w:r w:rsidR="00DA7D3B" w:rsidRPr="005B1287">
        <w:rPr>
          <w:lang w:val="en-GB"/>
        </w:rPr>
        <w:t xml:space="preserve"> (section 3.1.1)</w:t>
      </w:r>
      <w:r w:rsidR="006F68BC" w:rsidRPr="005B1287">
        <w:rPr>
          <w:lang w:val="en-GB"/>
        </w:rPr>
        <w:t xml:space="preserve"> lacks a scientific basis but was deemed necessary to achieve a reasonable assessment of </w:t>
      </w:r>
      <w:r w:rsidR="00DA7D3B" w:rsidRPr="005B1287">
        <w:rPr>
          <w:lang w:val="en-GB"/>
        </w:rPr>
        <w:t xml:space="preserve">the animal welfare </w:t>
      </w:r>
      <w:r w:rsidR="00F56AA3">
        <w:rPr>
          <w:lang w:val="en-GB"/>
        </w:rPr>
        <w:t>loss across species</w:t>
      </w:r>
      <w:r w:rsidR="006F68BC" w:rsidRPr="005B1287">
        <w:rPr>
          <w:lang w:val="en-GB"/>
        </w:rPr>
        <w:t>.</w:t>
      </w:r>
    </w:p>
    <w:p w14:paraId="13B6C2D2" w14:textId="52DA8D20" w:rsidR="008A7002" w:rsidRPr="005B1287" w:rsidRDefault="008A7002" w:rsidP="00942F0C">
      <w:pPr>
        <w:spacing w:line="276" w:lineRule="auto"/>
        <w:rPr>
          <w:lang w:val="en-GB"/>
        </w:rPr>
      </w:pPr>
      <w:r w:rsidRPr="005B1287">
        <w:rPr>
          <w:lang w:val="en-GB"/>
        </w:rPr>
        <w:t xml:space="preserve">We encourage readers to </w:t>
      </w:r>
      <w:r w:rsidR="00E802AE" w:rsidRPr="005B1287">
        <w:rPr>
          <w:lang w:val="en-GB"/>
        </w:rPr>
        <w:t xml:space="preserve">use </w:t>
      </w:r>
      <w:r w:rsidRPr="005B1287">
        <w:rPr>
          <w:lang w:val="en-GB"/>
        </w:rPr>
        <w:t>the questionnaire (</w:t>
      </w:r>
      <w:r w:rsidR="00694BC5" w:rsidRPr="005B1287">
        <w:rPr>
          <w:lang w:val="en-GB"/>
        </w:rPr>
        <w:t>SM</w:t>
      </w:r>
      <w:r w:rsidR="00694BC5">
        <w:rPr>
          <w:lang w:val="en-GB"/>
        </w:rPr>
        <w:t>4</w:t>
      </w:r>
      <w:r w:rsidRPr="005B1287">
        <w:rPr>
          <w:lang w:val="en-GB"/>
        </w:rPr>
        <w:t xml:space="preserve">) </w:t>
      </w:r>
      <w:r w:rsidR="00E802AE" w:rsidRPr="005B1287">
        <w:rPr>
          <w:lang w:val="en-GB"/>
        </w:rPr>
        <w:t>to</w:t>
      </w:r>
      <w:r w:rsidRPr="005B1287">
        <w:rPr>
          <w:lang w:val="en-GB"/>
        </w:rPr>
        <w:t xml:space="preserve"> perform their own assessments of </w:t>
      </w:r>
      <w:r w:rsidR="00F56AA3">
        <w:rPr>
          <w:lang w:val="en-GB"/>
        </w:rPr>
        <w:t xml:space="preserve">animals’ </w:t>
      </w:r>
      <w:r w:rsidR="002B72A8" w:rsidRPr="005B1287">
        <w:rPr>
          <w:lang w:val="en-GB"/>
        </w:rPr>
        <w:t>ability</w:t>
      </w:r>
      <w:r w:rsidR="00F56AA3">
        <w:rPr>
          <w:lang w:val="en-GB"/>
        </w:rPr>
        <w:t xml:space="preserve"> to perceive negative effects of being handled by humans</w:t>
      </w:r>
      <w:r w:rsidRPr="005B1287">
        <w:rPr>
          <w:lang w:val="en-GB"/>
        </w:rPr>
        <w:t xml:space="preserve">. Feedback from </w:t>
      </w:r>
      <w:r w:rsidR="004929F1" w:rsidRPr="005B1287">
        <w:rPr>
          <w:lang w:val="en-GB"/>
        </w:rPr>
        <w:t>the questionnaire respondents</w:t>
      </w:r>
      <w:r w:rsidRPr="005B1287">
        <w:rPr>
          <w:lang w:val="en-GB"/>
        </w:rPr>
        <w:t xml:space="preserve"> indicated that familiarity with a species tends to result in assigning </w:t>
      </w:r>
      <w:r w:rsidR="004929F1" w:rsidRPr="005B1287">
        <w:rPr>
          <w:lang w:val="en-GB"/>
        </w:rPr>
        <w:t>them</w:t>
      </w:r>
      <w:r w:rsidRPr="005B1287">
        <w:rPr>
          <w:lang w:val="en-GB"/>
        </w:rPr>
        <w:t xml:space="preserve"> a higher value. </w:t>
      </w:r>
      <w:r w:rsidR="00F812B6" w:rsidRPr="005B1287">
        <w:rPr>
          <w:lang w:val="en-GB"/>
        </w:rPr>
        <w:t>Instead of relying on experts in animal science or veterinary medicine, stakeholders such as consumers or policymakers could be asked to complete questionnaires regarding animals' abilit</w:t>
      </w:r>
      <w:r w:rsidR="00F56AA3">
        <w:rPr>
          <w:lang w:val="en-GB"/>
        </w:rPr>
        <w:t xml:space="preserve">y </w:t>
      </w:r>
      <w:r w:rsidR="00F56AA3">
        <w:rPr>
          <w:lang w:val="en-GB"/>
        </w:rPr>
        <w:lastRenderedPageBreak/>
        <w:t>to perceive negative effects</w:t>
      </w:r>
      <w:r w:rsidR="00F812B6" w:rsidRPr="005B1287">
        <w:rPr>
          <w:lang w:val="en-GB"/>
        </w:rPr>
        <w:t xml:space="preserve">. </w:t>
      </w:r>
      <w:r w:rsidRPr="005B1287">
        <w:rPr>
          <w:lang w:val="en-GB"/>
        </w:rPr>
        <w:t>ALYS avoids addressing the contentious issue of how to compare species with different cognitive capacities, which leads to larger welfare losses for species like salmon compared to mammals</w:t>
      </w:r>
      <w:r w:rsidR="00411C8E" w:rsidRPr="005B1287">
        <w:rPr>
          <w:lang w:val="en-GB"/>
        </w:rPr>
        <w:t xml:space="preserve"> (Fig. 2)</w:t>
      </w:r>
      <w:r w:rsidRPr="005B1287">
        <w:rPr>
          <w:lang w:val="en-GB"/>
        </w:rPr>
        <w:t xml:space="preserve">. </w:t>
      </w:r>
    </w:p>
    <w:p w14:paraId="1AB0F944" w14:textId="593DD0BF" w:rsidR="00760497" w:rsidRDefault="00760497" w:rsidP="00942F0C">
      <w:pPr>
        <w:spacing w:line="276" w:lineRule="auto"/>
        <w:rPr>
          <w:lang w:val="en-GB"/>
        </w:rPr>
      </w:pPr>
      <w:r w:rsidRPr="005B1287">
        <w:rPr>
          <w:lang w:val="en-GB"/>
        </w:rPr>
        <w:t xml:space="preserve">The PAALA index does not account for the length of life </w:t>
      </w:r>
      <w:r w:rsidR="00996EC9" w:rsidRPr="005B1287">
        <w:rPr>
          <w:lang w:val="en-GB"/>
        </w:rPr>
        <w:t>and the slaughter</w:t>
      </w:r>
      <w:r w:rsidR="00F56AA3">
        <w:rPr>
          <w:lang w:val="en-GB"/>
        </w:rPr>
        <w:t xml:space="preserve"> process</w:t>
      </w:r>
      <w:r w:rsidR="00996EC9" w:rsidRPr="005B1287">
        <w:rPr>
          <w:lang w:val="en-GB"/>
        </w:rPr>
        <w:t xml:space="preserve"> is included in the suffering (section 3.1.3).</w:t>
      </w:r>
      <w:r w:rsidRPr="005B1287">
        <w:rPr>
          <w:lang w:val="en-GB"/>
        </w:rPr>
        <w:t xml:space="preserve"> </w:t>
      </w:r>
      <w:r w:rsidR="00996EC9" w:rsidRPr="005B1287">
        <w:rPr>
          <w:lang w:val="en-GB"/>
        </w:rPr>
        <w:t>S</w:t>
      </w:r>
      <w:r w:rsidRPr="005B1287">
        <w:rPr>
          <w:lang w:val="en-GB"/>
        </w:rPr>
        <w:t xml:space="preserve">uffering during slaughter </w:t>
      </w:r>
      <w:r w:rsidR="00996EC9" w:rsidRPr="005B1287">
        <w:rPr>
          <w:lang w:val="en-GB"/>
        </w:rPr>
        <w:t>is given lower</w:t>
      </w:r>
      <w:r w:rsidRPr="005B1287">
        <w:rPr>
          <w:lang w:val="en-GB"/>
        </w:rPr>
        <w:t xml:space="preserve"> weight than that given to mortality, disease </w:t>
      </w:r>
      <w:r w:rsidR="00F56AA3">
        <w:rPr>
          <w:lang w:val="en-GB"/>
        </w:rPr>
        <w:t>frequency and lack of space</w:t>
      </w:r>
      <w:r w:rsidRPr="005B1287">
        <w:rPr>
          <w:lang w:val="en-GB"/>
        </w:rPr>
        <w:t xml:space="preserve">, reflecting the short </w:t>
      </w:r>
      <w:r w:rsidR="00C65E70">
        <w:rPr>
          <w:lang w:val="en-GB"/>
        </w:rPr>
        <w:t xml:space="preserve">slaughter </w:t>
      </w:r>
      <w:r w:rsidRPr="005B1287">
        <w:rPr>
          <w:lang w:val="en-GB"/>
        </w:rPr>
        <w:t xml:space="preserve">duration relative to the animal’s lifetime. </w:t>
      </w:r>
      <w:r w:rsidR="009713D8" w:rsidRPr="005B1287">
        <w:rPr>
          <w:lang w:val="en-GB"/>
        </w:rPr>
        <w:t>Still</w:t>
      </w:r>
      <w:r w:rsidRPr="005B1287">
        <w:rPr>
          <w:lang w:val="en-GB"/>
        </w:rPr>
        <w:t xml:space="preserve">, the impact of slaughter duration is more </w:t>
      </w:r>
      <w:r w:rsidR="009713D8" w:rsidRPr="005B1287">
        <w:rPr>
          <w:lang w:val="en-GB"/>
        </w:rPr>
        <w:t>influential</w:t>
      </w:r>
      <w:r w:rsidRPr="005B1287">
        <w:rPr>
          <w:lang w:val="en-GB"/>
        </w:rPr>
        <w:t xml:space="preserve"> in PAALA than in the ALYS and PAALYS indices. </w:t>
      </w:r>
      <w:r w:rsidR="00F56AA3">
        <w:rPr>
          <w:lang w:val="en-GB"/>
        </w:rPr>
        <w:t>Handling t</w:t>
      </w:r>
      <w:r w:rsidRPr="005B1287">
        <w:rPr>
          <w:lang w:val="en-GB"/>
        </w:rPr>
        <w:t xml:space="preserve">ime in animal welfare assessments is complex, as Zira </w:t>
      </w:r>
      <w:r w:rsidR="004726BA" w:rsidRPr="004726BA">
        <w:rPr>
          <w:i/>
          <w:lang w:val="en-GB"/>
        </w:rPr>
        <w:t>et al.</w:t>
      </w:r>
      <w:r w:rsidRPr="005B1287">
        <w:rPr>
          <w:lang w:val="en-GB"/>
        </w:rPr>
        <w:t xml:space="preserve"> (2020) noted in their evaluation of pork production systems.</w:t>
      </w:r>
      <w:r w:rsidR="00241ACC" w:rsidRPr="005B1287">
        <w:rPr>
          <w:lang w:val="en-GB"/>
        </w:rPr>
        <w:t xml:space="preserve"> </w:t>
      </w:r>
      <w:r w:rsidR="00F56AA3">
        <w:rPr>
          <w:lang w:val="en-GB"/>
        </w:rPr>
        <w:t>F</w:t>
      </w:r>
      <w:r w:rsidR="00F56AA3" w:rsidRPr="00CA1320">
        <w:rPr>
          <w:lang w:val="en-GB"/>
        </w:rPr>
        <w:t xml:space="preserve">or wild species not subject to human-controlled living conditions, counting </w:t>
      </w:r>
      <w:r w:rsidR="00F56AA3" w:rsidRPr="00CA1320">
        <w:rPr>
          <w:rFonts w:eastAsia="Times New Roman" w:cs="Times New Roman"/>
          <w:lang w:val="en-GB"/>
        </w:rPr>
        <w:t>each day as a day of suffering</w:t>
      </w:r>
      <w:r w:rsidR="00F56AA3">
        <w:rPr>
          <w:rFonts w:eastAsia="Times New Roman" w:cs="Times New Roman"/>
          <w:lang w:val="en-GB"/>
        </w:rPr>
        <w:t>, as in ALYS and PAALYS,</w:t>
      </w:r>
      <w:r w:rsidR="00F56AA3" w:rsidRPr="00CA1320">
        <w:rPr>
          <w:lang w:val="en-GB"/>
        </w:rPr>
        <w:t xml:space="preserve"> </w:t>
      </w:r>
      <w:r w:rsidR="00F56AA3">
        <w:rPr>
          <w:lang w:val="en-GB"/>
        </w:rPr>
        <w:t xml:space="preserve">is </w:t>
      </w:r>
      <w:r w:rsidR="00F56AA3" w:rsidRPr="00CA1320">
        <w:rPr>
          <w:lang w:val="en-GB"/>
        </w:rPr>
        <w:t xml:space="preserve">misleading. </w:t>
      </w:r>
      <w:r w:rsidR="009E57EB">
        <w:rPr>
          <w:lang w:val="en-GB"/>
        </w:rPr>
        <w:t xml:space="preserve">Seeing </w:t>
      </w:r>
      <w:r w:rsidR="00CC1AA4">
        <w:rPr>
          <w:lang w:val="en-GB"/>
        </w:rPr>
        <w:t xml:space="preserve">a </w:t>
      </w:r>
      <w:r w:rsidRPr="005B1287">
        <w:rPr>
          <w:lang w:val="en-GB"/>
        </w:rPr>
        <w:t>shorter lifespan as favo</w:t>
      </w:r>
      <w:r w:rsidR="009E57EB">
        <w:rPr>
          <w:lang w:val="en-GB"/>
        </w:rPr>
        <w:t>u</w:t>
      </w:r>
      <w:r w:rsidRPr="005B1287">
        <w:rPr>
          <w:lang w:val="en-GB"/>
        </w:rPr>
        <w:t xml:space="preserve">rable for welfare </w:t>
      </w:r>
      <w:r w:rsidR="009E57EB">
        <w:rPr>
          <w:lang w:val="en-GB"/>
        </w:rPr>
        <w:t xml:space="preserve">also </w:t>
      </w:r>
      <w:r w:rsidRPr="005B1287">
        <w:rPr>
          <w:lang w:val="en-GB"/>
        </w:rPr>
        <w:t>mean</w:t>
      </w:r>
      <w:r w:rsidR="009E57EB">
        <w:rPr>
          <w:lang w:val="en-GB"/>
        </w:rPr>
        <w:t>s</w:t>
      </w:r>
      <w:r w:rsidRPr="005B1287">
        <w:rPr>
          <w:lang w:val="en-GB"/>
        </w:rPr>
        <w:t xml:space="preserve"> that a </w:t>
      </w:r>
      <w:r w:rsidR="009E57EB">
        <w:rPr>
          <w:lang w:val="en-GB"/>
        </w:rPr>
        <w:t xml:space="preserve">production system where </w:t>
      </w:r>
      <w:r w:rsidR="00891363" w:rsidRPr="00891363">
        <w:rPr>
          <w:i/>
          <w:lang w:val="en-GB"/>
        </w:rPr>
        <w:t>e.g.</w:t>
      </w:r>
      <w:r w:rsidR="009E57EB">
        <w:rPr>
          <w:lang w:val="en-GB"/>
        </w:rPr>
        <w:t xml:space="preserve"> </w:t>
      </w:r>
      <w:r w:rsidRPr="005B1287">
        <w:rPr>
          <w:lang w:val="en-GB"/>
        </w:rPr>
        <w:t>pig</w:t>
      </w:r>
      <w:r w:rsidR="009E57EB">
        <w:rPr>
          <w:lang w:val="en-GB"/>
        </w:rPr>
        <w:t>s</w:t>
      </w:r>
      <w:r w:rsidRPr="005B1287">
        <w:rPr>
          <w:lang w:val="en-GB"/>
        </w:rPr>
        <w:t xml:space="preserve"> </w:t>
      </w:r>
      <w:r w:rsidR="009E57EB">
        <w:rPr>
          <w:lang w:val="en-GB"/>
        </w:rPr>
        <w:t xml:space="preserve">are </w:t>
      </w:r>
      <w:r w:rsidRPr="005B1287">
        <w:rPr>
          <w:lang w:val="en-GB"/>
        </w:rPr>
        <w:t>slaughtered at 5.5 months score</w:t>
      </w:r>
      <w:r w:rsidR="009E57EB">
        <w:rPr>
          <w:lang w:val="en-GB"/>
        </w:rPr>
        <w:t>s</w:t>
      </w:r>
      <w:r w:rsidRPr="005B1287">
        <w:rPr>
          <w:lang w:val="en-GB"/>
        </w:rPr>
        <w:t xml:space="preserve"> better than </w:t>
      </w:r>
      <w:r w:rsidR="009E57EB">
        <w:rPr>
          <w:lang w:val="en-GB"/>
        </w:rPr>
        <w:t xml:space="preserve">a system where pigs are </w:t>
      </w:r>
      <w:r w:rsidRPr="005B1287">
        <w:rPr>
          <w:lang w:val="en-GB"/>
        </w:rPr>
        <w:t xml:space="preserve">slaughtered at </w:t>
      </w:r>
      <w:r w:rsidR="3EB1A2CB" w:rsidRPr="005B1287">
        <w:rPr>
          <w:lang w:val="en-GB"/>
        </w:rPr>
        <w:t>6</w:t>
      </w:r>
      <w:r w:rsidR="1FEDF504" w:rsidRPr="005B1287">
        <w:rPr>
          <w:lang w:val="en-GB"/>
        </w:rPr>
        <w:t>.0</w:t>
      </w:r>
      <w:r w:rsidRPr="005B1287">
        <w:rPr>
          <w:lang w:val="en-GB"/>
        </w:rPr>
        <w:t xml:space="preserve"> months, </w:t>
      </w:r>
      <w:r w:rsidR="009E57EB">
        <w:rPr>
          <w:lang w:val="en-GB"/>
        </w:rPr>
        <w:t xml:space="preserve">given the same slaughter weight in </w:t>
      </w:r>
      <w:r w:rsidRPr="005B1287">
        <w:rPr>
          <w:lang w:val="en-GB"/>
        </w:rPr>
        <w:t xml:space="preserve">both </w:t>
      </w:r>
      <w:r w:rsidR="009E57EB">
        <w:rPr>
          <w:lang w:val="en-GB"/>
        </w:rPr>
        <w:t>systems</w:t>
      </w:r>
      <w:r w:rsidRPr="005B1287">
        <w:rPr>
          <w:lang w:val="en-GB"/>
        </w:rPr>
        <w:t xml:space="preserve">. </w:t>
      </w:r>
      <w:r w:rsidR="009E57EB">
        <w:rPr>
          <w:lang w:val="en-GB"/>
        </w:rPr>
        <w:t>ALYS and PAALYS</w:t>
      </w:r>
      <w:r w:rsidR="009E57EB" w:rsidRPr="005B1287" w:rsidDel="009E57EB">
        <w:rPr>
          <w:lang w:val="en-GB"/>
        </w:rPr>
        <w:t xml:space="preserve"> </w:t>
      </w:r>
      <w:r w:rsidRPr="005B1287">
        <w:rPr>
          <w:lang w:val="en-GB"/>
        </w:rPr>
        <w:t xml:space="preserve">may </w:t>
      </w:r>
      <w:r w:rsidR="009E57EB">
        <w:rPr>
          <w:lang w:val="en-GB"/>
        </w:rPr>
        <w:t xml:space="preserve">therefore </w:t>
      </w:r>
      <w:r w:rsidRPr="005B1287">
        <w:rPr>
          <w:lang w:val="en-GB"/>
        </w:rPr>
        <w:t>disadvantage systems where animals are reared in less intensive, more welfare-friendly environments but have longer lifespans.</w:t>
      </w:r>
    </w:p>
    <w:p w14:paraId="5BFFC9D7" w14:textId="09A88C50" w:rsidR="00722682" w:rsidRDefault="00777998" w:rsidP="00942F0C">
      <w:pPr>
        <w:spacing w:line="276" w:lineRule="auto"/>
        <w:rPr>
          <w:lang w:val="en-GB"/>
        </w:rPr>
      </w:pPr>
      <w:r>
        <w:rPr>
          <w:lang w:val="en-GB"/>
        </w:rPr>
        <w:t xml:space="preserve">When comparing PAALA and PAALYS, </w:t>
      </w:r>
      <w:r w:rsidR="0026742E">
        <w:rPr>
          <w:lang w:val="en-GB"/>
        </w:rPr>
        <w:t xml:space="preserve">the ‘worst’ and the ‘best’ country within food product are often the same </w:t>
      </w:r>
      <w:r w:rsidR="00385F41">
        <w:rPr>
          <w:lang w:val="en-GB"/>
        </w:rPr>
        <w:t>with</w:t>
      </w:r>
      <w:r w:rsidR="0026742E">
        <w:rPr>
          <w:lang w:val="en-GB"/>
        </w:rPr>
        <w:t xml:space="preserve"> both indices (with Italian pig meat being an exception, as described in 4.3). Comparing beef from dairy calves reared in intensive versus extensive production systems reveals a difference between the two indices. </w:t>
      </w:r>
      <w:r w:rsidR="00385F41">
        <w:rPr>
          <w:lang w:val="en-GB"/>
        </w:rPr>
        <w:t xml:space="preserve">The intensive system has higher PAALA </w:t>
      </w:r>
      <w:r w:rsidR="00920A92">
        <w:rPr>
          <w:lang w:val="en-GB"/>
        </w:rPr>
        <w:t xml:space="preserve">values </w:t>
      </w:r>
      <w:r w:rsidR="00385F41">
        <w:rPr>
          <w:lang w:val="en-GB"/>
        </w:rPr>
        <w:t>(more unfavourable) than the extensive system</w:t>
      </w:r>
      <w:r w:rsidR="00172BC6">
        <w:rPr>
          <w:lang w:val="en-GB"/>
        </w:rPr>
        <w:t xml:space="preserve"> in all countries</w:t>
      </w:r>
      <w:r w:rsidR="00214475">
        <w:rPr>
          <w:lang w:val="en-GB"/>
        </w:rPr>
        <w:t>, partly due to higher number affected (lower slaughter weight) and partly to higher disease frequency</w:t>
      </w:r>
      <w:r w:rsidR="00385F41">
        <w:rPr>
          <w:lang w:val="en-GB"/>
        </w:rPr>
        <w:t>.</w:t>
      </w:r>
      <w:r w:rsidR="00214475">
        <w:rPr>
          <w:lang w:val="en-GB"/>
        </w:rPr>
        <w:t xml:space="preserve"> </w:t>
      </w:r>
      <w:r w:rsidR="00722682">
        <w:rPr>
          <w:lang w:val="en-GB"/>
        </w:rPr>
        <w:t xml:space="preserve">The extensive system has higher PAALYS </w:t>
      </w:r>
      <w:r w:rsidR="00920A92">
        <w:rPr>
          <w:lang w:val="en-GB"/>
        </w:rPr>
        <w:t xml:space="preserve">values </w:t>
      </w:r>
      <w:r w:rsidR="00722682">
        <w:rPr>
          <w:lang w:val="en-GB"/>
        </w:rPr>
        <w:t>than the intensive system, due to a</w:t>
      </w:r>
      <w:r w:rsidR="00422811">
        <w:rPr>
          <w:lang w:val="en-GB"/>
        </w:rPr>
        <w:t xml:space="preserve"> long</w:t>
      </w:r>
      <w:r w:rsidR="00214475">
        <w:rPr>
          <w:lang w:val="en-GB"/>
        </w:rPr>
        <w:t>er</w:t>
      </w:r>
      <w:r w:rsidR="00422811">
        <w:rPr>
          <w:lang w:val="en-GB"/>
        </w:rPr>
        <w:t xml:space="preserve"> life span (two years, as compared to </w:t>
      </w:r>
      <w:r w:rsidR="00172BC6">
        <w:rPr>
          <w:lang w:val="en-GB"/>
        </w:rPr>
        <w:t>ten months</w:t>
      </w:r>
      <w:r w:rsidR="00422811">
        <w:rPr>
          <w:lang w:val="en-GB"/>
        </w:rPr>
        <w:t xml:space="preserve"> for the intensive system). </w:t>
      </w:r>
      <w:r w:rsidR="00722682">
        <w:rPr>
          <w:lang w:val="en-GB"/>
        </w:rPr>
        <w:t xml:space="preserve">Based on the results presented in section 4.1 and discussed in this section, we think PAALA is a more useful indicator of animal welfare loss </w:t>
      </w:r>
      <w:r w:rsidR="00172BC6">
        <w:rPr>
          <w:lang w:val="en-GB"/>
        </w:rPr>
        <w:t xml:space="preserve">in diet assessments </w:t>
      </w:r>
      <w:r w:rsidR="00722682">
        <w:rPr>
          <w:lang w:val="en-GB"/>
        </w:rPr>
        <w:t xml:space="preserve">than PAALYS and ALYS. </w:t>
      </w:r>
    </w:p>
    <w:p w14:paraId="2D129A19" w14:textId="0E4EC474" w:rsidR="004F6DCF" w:rsidRPr="005B1287" w:rsidRDefault="0040660E" w:rsidP="002513B9">
      <w:pPr>
        <w:pStyle w:val="Rubrik2"/>
        <w:spacing w:line="240" w:lineRule="auto"/>
        <w:rPr>
          <w:lang w:val="en-GB"/>
        </w:rPr>
      </w:pPr>
      <w:r w:rsidRPr="005B1287">
        <w:rPr>
          <w:lang w:val="en-GB"/>
        </w:rPr>
        <w:t>5.</w:t>
      </w:r>
      <w:r>
        <w:rPr>
          <w:lang w:val="en-GB"/>
        </w:rPr>
        <w:t>2</w:t>
      </w:r>
      <w:r w:rsidRPr="005B1287">
        <w:rPr>
          <w:lang w:val="en-GB"/>
        </w:rPr>
        <w:t xml:space="preserve"> Design of the </w:t>
      </w:r>
      <w:r>
        <w:rPr>
          <w:lang w:val="en-GB"/>
        </w:rPr>
        <w:t>a</w:t>
      </w:r>
      <w:r w:rsidR="004F6DCF" w:rsidRPr="005B1287">
        <w:rPr>
          <w:lang w:val="en-GB"/>
        </w:rPr>
        <w:t>ntibiotic</w:t>
      </w:r>
      <w:r w:rsidR="009E57EB">
        <w:rPr>
          <w:lang w:val="en-GB"/>
        </w:rPr>
        <w:t xml:space="preserve"> u</w:t>
      </w:r>
      <w:r w:rsidR="004F6DCF" w:rsidRPr="005B1287">
        <w:rPr>
          <w:lang w:val="en-GB"/>
        </w:rPr>
        <w:t>s</w:t>
      </w:r>
      <w:r w:rsidR="009E57EB">
        <w:rPr>
          <w:lang w:val="en-GB"/>
        </w:rPr>
        <w:t>e</w:t>
      </w:r>
      <w:r w:rsidR="004F6DCF" w:rsidRPr="005B1287">
        <w:rPr>
          <w:lang w:val="en-GB"/>
        </w:rPr>
        <w:t xml:space="preserve"> </w:t>
      </w:r>
      <w:r w:rsidR="009F4742">
        <w:rPr>
          <w:lang w:val="en-GB"/>
        </w:rPr>
        <w:t>indicator</w:t>
      </w:r>
    </w:p>
    <w:p w14:paraId="3DAE7651" w14:textId="03A77DC5" w:rsidR="004F6DCF" w:rsidRPr="005B1287" w:rsidRDefault="1416FC3E" w:rsidP="00942F0C">
      <w:pPr>
        <w:spacing w:line="276" w:lineRule="auto"/>
        <w:rPr>
          <w:lang w:val="en-GB"/>
        </w:rPr>
      </w:pPr>
      <w:r w:rsidRPr="1416FC3E">
        <w:rPr>
          <w:lang w:val="en-GB"/>
        </w:rPr>
        <w:t xml:space="preserve">To our knowledge, no indicator specifically measuring the risk of antibiotic resistance has been included in dietary assessments, despite the World Health Organization (WHO) identifying antibiotic resistance as a critical threat to human health. Although Life Cycle Assessment (LCA) studies can assess the direct toxicity of antibiotics, they do not account for the broader public health risks associated with resistance (Nyberg </w:t>
      </w:r>
      <w:r w:rsidRPr="1416FC3E">
        <w:rPr>
          <w:i/>
          <w:iCs/>
          <w:lang w:val="en-GB"/>
        </w:rPr>
        <w:t>et al.</w:t>
      </w:r>
      <w:r w:rsidRPr="1416FC3E">
        <w:rPr>
          <w:lang w:val="en-GB"/>
        </w:rPr>
        <w:t xml:space="preserve">, 2021). In addition to accounting for the sales of antibiotics for farm animals as reported by ESVAC, </w:t>
      </w:r>
      <w:r w:rsidRPr="1416FC3E">
        <w:rPr>
          <w:i/>
          <w:iCs/>
          <w:lang w:val="en-GB"/>
        </w:rPr>
        <w:t>i.e.</w:t>
      </w:r>
      <w:r w:rsidRPr="1416FC3E">
        <w:rPr>
          <w:lang w:val="en-GB"/>
        </w:rPr>
        <w:t xml:space="preserve"> as the total use in a country divided on livestock units, we also account for the distribution of different species within countries and differences between species in the typical use of antibiotics in today’s production systems. However, the later suffers from limitation in data availability. As more detailed species-specific data become available it will be possible to refine the antibiotic use </w:t>
      </w:r>
      <w:r w:rsidR="009F4742">
        <w:rPr>
          <w:lang w:val="en-GB"/>
        </w:rPr>
        <w:t>indicator</w:t>
      </w:r>
      <w:r w:rsidR="009F4742" w:rsidRPr="1416FC3E">
        <w:rPr>
          <w:lang w:val="en-GB"/>
        </w:rPr>
        <w:t xml:space="preserve"> </w:t>
      </w:r>
      <w:r w:rsidRPr="1416FC3E">
        <w:rPr>
          <w:lang w:val="en-GB"/>
        </w:rPr>
        <w:t xml:space="preserve">and improve its accuracy. Such reporting is ongoing for cattle, pigs, chickens, laying hens, and turkeys (starting 2024), and planned for 2027 for sheep, goats, fish, rabbits and horses in the European union (EU, 2021). Simply using national total use of antibiotics as reported by ESVAC (2023), without </w:t>
      </w:r>
      <w:r w:rsidRPr="1416FC3E">
        <w:rPr>
          <w:lang w:val="en-GB"/>
        </w:rPr>
        <w:lastRenderedPageBreak/>
        <w:t xml:space="preserve">adjusting for species distribution in different countries and typical use </w:t>
      </w:r>
      <w:r w:rsidRPr="00942F0C">
        <w:rPr>
          <w:lang w:val="en-GB"/>
        </w:rPr>
        <w:t>across</w:t>
      </w:r>
      <w:r w:rsidRPr="1416FC3E">
        <w:rPr>
          <w:lang w:val="en-GB"/>
        </w:rPr>
        <w:t xml:space="preserve"> species </w:t>
      </w:r>
      <w:r w:rsidR="009967E8">
        <w:rPr>
          <w:lang w:val="en-GB"/>
        </w:rPr>
        <w:t>(</w:t>
      </w:r>
      <w:r w:rsidRPr="1416FC3E">
        <w:rPr>
          <w:lang w:val="en-GB"/>
        </w:rPr>
        <w:t xml:space="preserve">as we did in the antibiotic use </w:t>
      </w:r>
      <w:r w:rsidR="009F4742">
        <w:rPr>
          <w:lang w:val="en-GB"/>
        </w:rPr>
        <w:t>indicator</w:t>
      </w:r>
      <w:r w:rsidRPr="1416FC3E">
        <w:rPr>
          <w:lang w:val="en-GB"/>
        </w:rPr>
        <w:t xml:space="preserve">) resulted in almost the same results (SM2, Simple indicator). For Ireland, which produces low amounts of pig meat, the assessment with the antibiotic use </w:t>
      </w:r>
      <w:r w:rsidR="009F4742">
        <w:rPr>
          <w:lang w:val="en-GB"/>
        </w:rPr>
        <w:t>indicator</w:t>
      </w:r>
      <w:r w:rsidR="009F4742" w:rsidRPr="1416FC3E">
        <w:rPr>
          <w:lang w:val="en-GB"/>
        </w:rPr>
        <w:t xml:space="preserve"> </w:t>
      </w:r>
      <w:r w:rsidRPr="1416FC3E">
        <w:rPr>
          <w:lang w:val="en-GB"/>
        </w:rPr>
        <w:t xml:space="preserve">is, however, less favourable than an assessment based only on the total national use of antibiotics.   </w:t>
      </w:r>
    </w:p>
    <w:p w14:paraId="1A4C2DD2" w14:textId="435D99F8" w:rsidR="008E201E" w:rsidRPr="00217E4C" w:rsidRDefault="00B31D1E" w:rsidP="002513B9">
      <w:pPr>
        <w:pStyle w:val="Rubrik2"/>
        <w:spacing w:line="240" w:lineRule="auto"/>
        <w:rPr>
          <w:lang w:val="en-GB"/>
        </w:rPr>
      </w:pPr>
      <w:r w:rsidRPr="00217E4C">
        <w:rPr>
          <w:lang w:val="en-GB"/>
        </w:rPr>
        <w:t xml:space="preserve">5.3 </w:t>
      </w:r>
      <w:r w:rsidR="005D4549" w:rsidRPr="00217E4C">
        <w:rPr>
          <w:lang w:val="en-GB"/>
        </w:rPr>
        <w:t>Data limitations</w:t>
      </w:r>
    </w:p>
    <w:p w14:paraId="338ED75D" w14:textId="04130F4A" w:rsidR="00E6028B" w:rsidRDefault="0028067E" w:rsidP="00942F0C">
      <w:pPr>
        <w:spacing w:line="276" w:lineRule="auto"/>
        <w:rPr>
          <w:lang w:val="en-GB"/>
        </w:rPr>
      </w:pPr>
      <w:r w:rsidRPr="00217E4C">
        <w:rPr>
          <w:lang w:val="en-GB"/>
        </w:rPr>
        <w:t>In evaluating the quality of production systems with respect to animal welfare</w:t>
      </w:r>
      <w:r w:rsidR="007E3FFC">
        <w:rPr>
          <w:lang w:val="en-GB"/>
        </w:rPr>
        <w:t>,</w:t>
      </w:r>
      <w:r w:rsidR="006B52DD" w:rsidRPr="00217E4C">
        <w:rPr>
          <w:lang w:val="en-GB"/>
        </w:rPr>
        <w:t xml:space="preserve"> </w:t>
      </w:r>
      <w:r w:rsidRPr="00217E4C">
        <w:rPr>
          <w:lang w:val="en-GB"/>
        </w:rPr>
        <w:t>which we term</w:t>
      </w:r>
      <w:r w:rsidR="006B52DD" w:rsidRPr="00217E4C">
        <w:rPr>
          <w:lang w:val="en-GB"/>
        </w:rPr>
        <w:t>ed</w:t>
      </w:r>
      <w:r w:rsidRPr="00217E4C">
        <w:rPr>
          <w:lang w:val="en-GB"/>
        </w:rPr>
        <w:t xml:space="preserve"> </w:t>
      </w:r>
      <w:r w:rsidR="007E3FFC">
        <w:rPr>
          <w:lang w:val="en-GB"/>
        </w:rPr>
        <w:t>s</w:t>
      </w:r>
      <w:r w:rsidRPr="00217E4C">
        <w:rPr>
          <w:lang w:val="en-GB"/>
        </w:rPr>
        <w:t xml:space="preserve">uffering </w:t>
      </w:r>
      <w:r w:rsidR="006B52DD" w:rsidRPr="00217E4C">
        <w:rPr>
          <w:lang w:val="en-GB"/>
        </w:rPr>
        <w:t>as it</w:t>
      </w:r>
      <w:r w:rsidRPr="00217E4C">
        <w:rPr>
          <w:lang w:val="en-GB"/>
        </w:rPr>
        <w:t xml:space="preserve"> solely </w:t>
      </w:r>
      <w:r w:rsidR="006B52DD" w:rsidRPr="00217E4C">
        <w:rPr>
          <w:lang w:val="en-GB"/>
        </w:rPr>
        <w:t xml:space="preserve">includes </w:t>
      </w:r>
      <w:r w:rsidR="13A0752D" w:rsidRPr="00217E4C">
        <w:rPr>
          <w:lang w:val="en-GB"/>
        </w:rPr>
        <w:t>negative aspects</w:t>
      </w:r>
      <w:r w:rsidR="007E3FFC">
        <w:rPr>
          <w:lang w:val="en-GB"/>
        </w:rPr>
        <w:t xml:space="preserve"> of </w:t>
      </w:r>
      <w:r w:rsidR="13A0752D" w:rsidRPr="00217E4C">
        <w:rPr>
          <w:lang w:val="en-GB"/>
        </w:rPr>
        <w:t>animal</w:t>
      </w:r>
      <w:r w:rsidR="006B52DD" w:rsidRPr="00217E4C">
        <w:rPr>
          <w:lang w:val="en-GB"/>
        </w:rPr>
        <w:t xml:space="preserve"> </w:t>
      </w:r>
      <w:r w:rsidRPr="00217E4C">
        <w:rPr>
          <w:lang w:val="en-GB"/>
        </w:rPr>
        <w:t>welfare loss</w:t>
      </w:r>
      <w:r w:rsidR="007E3FFC">
        <w:rPr>
          <w:lang w:val="en-GB"/>
        </w:rPr>
        <w:t xml:space="preserve">, </w:t>
      </w:r>
      <w:r w:rsidRPr="00217E4C">
        <w:rPr>
          <w:lang w:val="en-GB"/>
        </w:rPr>
        <w:t xml:space="preserve">encompasses </w:t>
      </w:r>
      <w:r w:rsidR="007E3FFC">
        <w:rPr>
          <w:lang w:val="en-GB"/>
        </w:rPr>
        <w:t>four aspects;</w:t>
      </w:r>
      <w:r w:rsidRPr="00217E4C">
        <w:rPr>
          <w:lang w:val="en-GB"/>
        </w:rPr>
        <w:t xml:space="preserve"> mortality, disease </w:t>
      </w:r>
      <w:r w:rsidR="00DE6A8B" w:rsidRPr="00217E4C">
        <w:rPr>
          <w:lang w:val="en-GB"/>
        </w:rPr>
        <w:t>frequency</w:t>
      </w:r>
      <w:r w:rsidRPr="00217E4C">
        <w:rPr>
          <w:lang w:val="en-GB"/>
        </w:rPr>
        <w:t xml:space="preserve">, </w:t>
      </w:r>
      <w:r w:rsidR="007E3FFC">
        <w:rPr>
          <w:lang w:val="en-GB"/>
        </w:rPr>
        <w:t xml:space="preserve">lack of space and slaughter duration, </w:t>
      </w:r>
      <w:r w:rsidRPr="00217E4C">
        <w:rPr>
          <w:lang w:val="en-GB"/>
        </w:rPr>
        <w:t xml:space="preserve">Scherer </w:t>
      </w:r>
      <w:r w:rsidR="004726BA" w:rsidRPr="004726BA">
        <w:rPr>
          <w:i/>
          <w:lang w:val="en-GB"/>
        </w:rPr>
        <w:t>et al.</w:t>
      </w:r>
      <w:r w:rsidRPr="00217E4C">
        <w:rPr>
          <w:lang w:val="en-GB"/>
        </w:rPr>
        <w:t xml:space="preserve"> (2018)</w:t>
      </w:r>
      <w:r w:rsidR="007E3FFC">
        <w:rPr>
          <w:lang w:val="en-GB"/>
        </w:rPr>
        <w:t xml:space="preserve"> included only</w:t>
      </w:r>
      <w:r w:rsidRPr="00217E4C">
        <w:rPr>
          <w:lang w:val="en-GB"/>
        </w:rPr>
        <w:t xml:space="preserve"> </w:t>
      </w:r>
      <w:r w:rsidR="007E3FFC">
        <w:rPr>
          <w:lang w:val="en-GB"/>
        </w:rPr>
        <w:t>one</w:t>
      </w:r>
      <w:r w:rsidRPr="00217E4C">
        <w:rPr>
          <w:lang w:val="en-GB"/>
        </w:rPr>
        <w:t xml:space="preserve"> welfare aspect per species.</w:t>
      </w:r>
      <w:r w:rsidR="005224BA" w:rsidRPr="00217E4C">
        <w:rPr>
          <w:lang w:val="en-GB"/>
        </w:rPr>
        <w:t xml:space="preserve"> However, the limitations posed by incomplete data and variability in data quality remain substantial challenges.</w:t>
      </w:r>
      <w:r w:rsidR="00415BC6" w:rsidRPr="00217E4C">
        <w:rPr>
          <w:lang w:val="en-GB"/>
        </w:rPr>
        <w:t xml:space="preserve"> A logical progression for this research would be to assess specific production systems rather than relying on national averages, as we have done. </w:t>
      </w:r>
      <w:r w:rsidR="00634478" w:rsidRPr="002513B9">
        <w:rPr>
          <w:lang w:val="en-GB"/>
        </w:rPr>
        <w:t>Sandøe and co-workers have developed a tool for benchmarking animal welfare across countries</w:t>
      </w:r>
      <w:r w:rsidR="0093493B" w:rsidRPr="002513B9">
        <w:rPr>
          <w:lang w:val="en-GB"/>
        </w:rPr>
        <w:t xml:space="preserve"> based on legislation, welfare labels, market-shares and welfare consequences expected by experts</w:t>
      </w:r>
      <w:r w:rsidR="00634478" w:rsidRPr="002513B9">
        <w:rPr>
          <w:lang w:val="en-GB"/>
        </w:rPr>
        <w:t>.</w:t>
      </w:r>
      <w:r w:rsidR="00F4298C" w:rsidRPr="002513B9">
        <w:rPr>
          <w:lang w:val="en-GB"/>
        </w:rPr>
        <w:t xml:space="preserve"> </w:t>
      </w:r>
      <w:r w:rsidR="008B65CA" w:rsidRPr="002513B9">
        <w:rPr>
          <w:lang w:val="en-GB"/>
        </w:rPr>
        <w:t xml:space="preserve">Sweden had a much </w:t>
      </w:r>
      <w:r w:rsidR="00E6028B" w:rsidRPr="002513B9">
        <w:rPr>
          <w:lang w:val="en-GB"/>
        </w:rPr>
        <w:t>better</w:t>
      </w:r>
      <w:r w:rsidR="008B65CA" w:rsidRPr="002513B9">
        <w:rPr>
          <w:lang w:val="en-GB"/>
        </w:rPr>
        <w:t xml:space="preserve"> benchmark for chicken production due to higher legal standards than </w:t>
      </w:r>
      <w:r w:rsidR="00E6028B" w:rsidRPr="002513B9">
        <w:rPr>
          <w:lang w:val="en-GB"/>
        </w:rPr>
        <w:t xml:space="preserve">the </w:t>
      </w:r>
      <w:r w:rsidR="008B65CA" w:rsidRPr="002513B9">
        <w:rPr>
          <w:lang w:val="en-GB"/>
        </w:rPr>
        <w:t xml:space="preserve">Netherlands, </w:t>
      </w:r>
      <w:r w:rsidR="00F4298C" w:rsidRPr="002513B9">
        <w:rPr>
          <w:lang w:val="en-GB"/>
        </w:rPr>
        <w:t xml:space="preserve">UK, </w:t>
      </w:r>
      <w:r w:rsidR="008B65CA" w:rsidRPr="002513B9">
        <w:rPr>
          <w:lang w:val="en-GB"/>
        </w:rPr>
        <w:t xml:space="preserve">Germany and Denmark (Sandøe </w:t>
      </w:r>
      <w:r w:rsidR="004726BA" w:rsidRPr="004726BA">
        <w:rPr>
          <w:i/>
          <w:lang w:val="en-GB"/>
        </w:rPr>
        <w:t>et al.</w:t>
      </w:r>
      <w:r w:rsidR="008B65CA" w:rsidRPr="002513B9">
        <w:rPr>
          <w:lang w:val="en-GB"/>
        </w:rPr>
        <w:t>, 2022)</w:t>
      </w:r>
      <w:r w:rsidR="00CB5719" w:rsidRPr="002513B9">
        <w:rPr>
          <w:lang w:val="en-GB"/>
        </w:rPr>
        <w:t xml:space="preserve">, which is in accordance with </w:t>
      </w:r>
      <w:r w:rsidR="008B65CA" w:rsidRPr="002513B9">
        <w:rPr>
          <w:lang w:val="en-GB"/>
        </w:rPr>
        <w:t xml:space="preserve">suffering in our study. The benchmark for consumption was, however at the same level for the Netherlands and Sweden, because </w:t>
      </w:r>
      <w:r w:rsidR="00F4298C" w:rsidRPr="002513B9">
        <w:rPr>
          <w:lang w:val="en-GB"/>
        </w:rPr>
        <w:t>a relatively large part of the Dutch consumption is welfare labelled chicken, whereas the exported chicken is produced according to the minimum legal requirements</w:t>
      </w:r>
      <w:r w:rsidR="008B65CA" w:rsidRPr="002513B9">
        <w:rPr>
          <w:lang w:val="en-GB"/>
        </w:rPr>
        <w:t xml:space="preserve"> (Sandøe </w:t>
      </w:r>
      <w:r w:rsidR="004726BA" w:rsidRPr="004726BA">
        <w:rPr>
          <w:i/>
          <w:lang w:val="en-GB"/>
        </w:rPr>
        <w:t>et al.</w:t>
      </w:r>
      <w:r w:rsidR="008B65CA" w:rsidRPr="002513B9">
        <w:rPr>
          <w:lang w:val="en-GB"/>
        </w:rPr>
        <w:t>, 2022).</w:t>
      </w:r>
      <w:r w:rsidR="00CB5719" w:rsidRPr="002513B9">
        <w:rPr>
          <w:lang w:val="en-GB"/>
        </w:rPr>
        <w:t xml:space="preserve"> </w:t>
      </w:r>
      <w:r w:rsidR="00634478" w:rsidRPr="002513B9">
        <w:rPr>
          <w:lang w:val="en-GB"/>
        </w:rPr>
        <w:t xml:space="preserve">When comparing pig production, Sweden </w:t>
      </w:r>
      <w:r w:rsidR="00642070" w:rsidRPr="002513B9">
        <w:rPr>
          <w:lang w:val="en-GB"/>
        </w:rPr>
        <w:t xml:space="preserve">and UK </w:t>
      </w:r>
      <w:r w:rsidR="00634478" w:rsidRPr="002513B9">
        <w:rPr>
          <w:lang w:val="en-GB"/>
        </w:rPr>
        <w:t>ha</w:t>
      </w:r>
      <w:r w:rsidR="0025301F" w:rsidRPr="002513B9">
        <w:rPr>
          <w:lang w:val="en-GB"/>
        </w:rPr>
        <w:t>ve</w:t>
      </w:r>
      <w:r w:rsidR="00642070" w:rsidRPr="002513B9">
        <w:rPr>
          <w:lang w:val="en-GB"/>
        </w:rPr>
        <w:t xml:space="preserve"> the</w:t>
      </w:r>
      <w:r w:rsidR="00634478" w:rsidRPr="002513B9">
        <w:rPr>
          <w:lang w:val="en-GB"/>
        </w:rPr>
        <w:t xml:space="preserve"> highest welfare, followed by</w:t>
      </w:r>
      <w:r w:rsidR="00642070" w:rsidRPr="002513B9">
        <w:rPr>
          <w:lang w:val="en-GB"/>
        </w:rPr>
        <w:t xml:space="preserve"> Netherlands and Germany and Denmark (Sandøe </w:t>
      </w:r>
      <w:r w:rsidR="004726BA" w:rsidRPr="004726BA">
        <w:rPr>
          <w:i/>
          <w:lang w:val="en-GB"/>
        </w:rPr>
        <w:t>et al.</w:t>
      </w:r>
      <w:r w:rsidR="00642070" w:rsidRPr="002513B9">
        <w:rPr>
          <w:lang w:val="en-GB"/>
        </w:rPr>
        <w:t xml:space="preserve">, 2020). The rank order of Sweden, Netherlands, Germany and Denmark is the same </w:t>
      </w:r>
      <w:r w:rsidR="0093493B" w:rsidRPr="002513B9">
        <w:rPr>
          <w:lang w:val="en-GB"/>
        </w:rPr>
        <w:t>for</w:t>
      </w:r>
      <w:r w:rsidR="00642070" w:rsidRPr="002513B9">
        <w:rPr>
          <w:lang w:val="en-GB"/>
        </w:rPr>
        <w:t xml:space="preserve"> suffering in our study. Sweden ha</w:t>
      </w:r>
      <w:r w:rsidR="0093493B" w:rsidRPr="002513B9">
        <w:rPr>
          <w:lang w:val="en-GB"/>
        </w:rPr>
        <w:t>d</w:t>
      </w:r>
      <w:r w:rsidR="00642070" w:rsidRPr="002513B9">
        <w:rPr>
          <w:lang w:val="en-GB"/>
        </w:rPr>
        <w:t xml:space="preserve"> a lower benchmark score for consumption than for production</w:t>
      </w:r>
      <w:r w:rsidR="00CB5719" w:rsidRPr="002513B9">
        <w:rPr>
          <w:lang w:val="en-GB"/>
        </w:rPr>
        <w:t>,</w:t>
      </w:r>
      <w:r w:rsidR="0025301F" w:rsidRPr="002513B9">
        <w:rPr>
          <w:lang w:val="en-GB"/>
        </w:rPr>
        <w:t xml:space="preserve"> due to import</w:t>
      </w:r>
      <w:r w:rsidR="00642070" w:rsidRPr="002513B9">
        <w:rPr>
          <w:lang w:val="en-GB"/>
        </w:rPr>
        <w:t xml:space="preserve"> </w:t>
      </w:r>
      <w:r w:rsidR="008B65CA" w:rsidRPr="002513B9">
        <w:rPr>
          <w:lang w:val="en-GB"/>
        </w:rPr>
        <w:t xml:space="preserve">(Sandøe </w:t>
      </w:r>
      <w:r w:rsidR="004726BA" w:rsidRPr="004726BA">
        <w:rPr>
          <w:i/>
          <w:lang w:val="en-GB"/>
        </w:rPr>
        <w:t>et al.</w:t>
      </w:r>
      <w:r w:rsidR="008B65CA" w:rsidRPr="002513B9">
        <w:rPr>
          <w:lang w:val="en-GB"/>
        </w:rPr>
        <w:t>, 2020</w:t>
      </w:r>
      <w:r w:rsidR="0025301F" w:rsidRPr="002513B9">
        <w:rPr>
          <w:lang w:val="en-GB"/>
        </w:rPr>
        <w:t>). O</w:t>
      </w:r>
      <w:r w:rsidR="00E6028B" w:rsidRPr="002513B9">
        <w:rPr>
          <w:lang w:val="en-GB"/>
        </w:rPr>
        <w:t>ur indices can be further developed by assessing different kinds of production systems not only for beef (where we assessed three systems) but also for other species.</w:t>
      </w:r>
      <w:r w:rsidR="00E6028B">
        <w:rPr>
          <w:lang w:val="en-GB"/>
        </w:rPr>
        <w:t xml:space="preserve"> </w:t>
      </w:r>
      <w:r w:rsidR="00E6028B" w:rsidRPr="00217E4C">
        <w:rPr>
          <w:lang w:val="en-GB"/>
        </w:rPr>
        <w:t xml:space="preserve">For instance, organic and conventional pig production systems can </w:t>
      </w:r>
      <w:r w:rsidR="00E6028B">
        <w:rPr>
          <w:lang w:val="en-GB"/>
        </w:rPr>
        <w:t>differ</w:t>
      </w:r>
      <w:r w:rsidR="00E6028B" w:rsidRPr="00217E4C">
        <w:rPr>
          <w:lang w:val="en-GB"/>
        </w:rPr>
        <w:t xml:space="preserve"> substantially </w:t>
      </w:r>
      <w:r w:rsidR="00E6028B">
        <w:rPr>
          <w:lang w:val="en-GB"/>
        </w:rPr>
        <w:t xml:space="preserve">within a country </w:t>
      </w:r>
      <w:r w:rsidR="00E6028B" w:rsidRPr="00217E4C">
        <w:rPr>
          <w:lang w:val="en-GB"/>
        </w:rPr>
        <w:t xml:space="preserve">in terms of both social and environmental </w:t>
      </w:r>
      <w:r w:rsidR="00E6028B">
        <w:rPr>
          <w:lang w:val="en-GB"/>
        </w:rPr>
        <w:t xml:space="preserve">sustainability </w:t>
      </w:r>
      <w:r w:rsidR="00E6028B" w:rsidRPr="00217E4C">
        <w:rPr>
          <w:lang w:val="en-GB"/>
        </w:rPr>
        <w:t>factors</w:t>
      </w:r>
      <w:r w:rsidR="00E6028B">
        <w:rPr>
          <w:lang w:val="en-GB"/>
        </w:rPr>
        <w:t xml:space="preserve"> (</w:t>
      </w:r>
      <w:r w:rsidR="00E6028B" w:rsidRPr="00CA1320">
        <w:rPr>
          <w:lang w:val="en-GB"/>
        </w:rPr>
        <w:t xml:space="preserve">Zira </w:t>
      </w:r>
      <w:r w:rsidR="004726BA" w:rsidRPr="004726BA">
        <w:rPr>
          <w:i/>
          <w:lang w:val="en-GB"/>
        </w:rPr>
        <w:t>et al.</w:t>
      </w:r>
      <w:r w:rsidR="00E6028B" w:rsidRPr="00016814">
        <w:rPr>
          <w:lang w:val="en-GB"/>
        </w:rPr>
        <w:t>,</w:t>
      </w:r>
      <w:r w:rsidR="00E6028B" w:rsidRPr="00CA1320">
        <w:rPr>
          <w:lang w:val="en-GB"/>
        </w:rPr>
        <w:t xml:space="preserve"> 2021</w:t>
      </w:r>
      <w:r w:rsidR="00E6028B">
        <w:rPr>
          <w:lang w:val="en-GB"/>
        </w:rPr>
        <w:t>)</w:t>
      </w:r>
      <w:r w:rsidR="00E6028B" w:rsidRPr="00217E4C">
        <w:rPr>
          <w:lang w:val="en-GB"/>
        </w:rPr>
        <w:t xml:space="preserve">. </w:t>
      </w:r>
    </w:p>
    <w:p w14:paraId="68287639" w14:textId="69DCAAEF" w:rsidR="00E6028B" w:rsidRDefault="00942F0C" w:rsidP="00942F0C">
      <w:pPr>
        <w:spacing w:line="276" w:lineRule="auto"/>
        <w:rPr>
          <w:lang w:val="en-GB"/>
        </w:rPr>
      </w:pPr>
      <w:r w:rsidRPr="00942F0C">
        <w:rPr>
          <w:lang w:val="en-US"/>
        </w:rPr>
        <w:t>Hebinck</w:t>
      </w:r>
      <w:ins w:id="15" w:author="Elin Röös" w:date="2025-05-30T20:54:00Z" w16du:dateUtc="2025-05-30T18:54:00Z">
        <w:r w:rsidR="00437032">
          <w:rPr>
            <w:lang w:val="en-US"/>
          </w:rPr>
          <w:t xml:space="preserve"> </w:t>
        </w:r>
        <w:r w:rsidR="00437032" w:rsidRPr="00437032">
          <w:rPr>
            <w:i/>
            <w:iCs/>
            <w:lang w:val="en-US"/>
            <w:rPrChange w:id="16" w:author="Elin Röös" w:date="2025-05-30T20:54:00Z" w16du:dateUtc="2025-05-30T18:54:00Z">
              <w:rPr>
                <w:lang w:val="en-US"/>
              </w:rPr>
            </w:rPrChange>
          </w:rPr>
          <w:t>et al.</w:t>
        </w:r>
      </w:ins>
      <w:r>
        <w:rPr>
          <w:lang w:val="en-US"/>
        </w:rPr>
        <w:t xml:space="preserve"> </w:t>
      </w:r>
      <w:r w:rsidR="00E6028B">
        <w:rPr>
          <w:lang w:val="en-GB"/>
        </w:rPr>
        <w:t xml:space="preserve">(2021) suggests share of certified organic products as an indicator of animal </w:t>
      </w:r>
      <w:r w:rsidR="00E6028B" w:rsidRPr="00217E4C">
        <w:rPr>
          <w:lang w:val="en-GB"/>
        </w:rPr>
        <w:t xml:space="preserve">welfare. Åkerfeldt </w:t>
      </w:r>
      <w:r w:rsidR="004726BA" w:rsidRPr="004726BA">
        <w:rPr>
          <w:i/>
          <w:lang w:val="en-GB"/>
        </w:rPr>
        <w:t>et al.</w:t>
      </w:r>
      <w:r w:rsidR="00E6028B" w:rsidRPr="00217E4C">
        <w:rPr>
          <w:lang w:val="en-GB"/>
        </w:rPr>
        <w:t xml:space="preserve"> (2020) reviewed</w:t>
      </w:r>
      <w:r w:rsidR="00E6028B">
        <w:rPr>
          <w:lang w:val="en-GB"/>
        </w:rPr>
        <w:t xml:space="preserve"> 166 scientific studies and found n</w:t>
      </w:r>
      <w:r w:rsidR="00E6028B" w:rsidRPr="003E0CA4">
        <w:rPr>
          <w:lang w:val="en-GB"/>
        </w:rPr>
        <w:t xml:space="preserve">o strong evidence for higher </w:t>
      </w:r>
      <w:r w:rsidR="00E6028B">
        <w:rPr>
          <w:lang w:val="en-GB"/>
        </w:rPr>
        <w:t xml:space="preserve">over-all </w:t>
      </w:r>
      <w:r w:rsidR="00E6028B" w:rsidRPr="003E0CA4">
        <w:rPr>
          <w:lang w:val="en-GB"/>
        </w:rPr>
        <w:t>animal welfare in organic</w:t>
      </w:r>
      <w:r w:rsidR="00E6028B">
        <w:rPr>
          <w:lang w:val="en-GB"/>
        </w:rPr>
        <w:t xml:space="preserve"> </w:t>
      </w:r>
      <w:r w:rsidR="00E6028B" w:rsidRPr="003E0CA4">
        <w:rPr>
          <w:lang w:val="en-GB"/>
        </w:rPr>
        <w:t xml:space="preserve">compared with conventional </w:t>
      </w:r>
      <w:r w:rsidR="00A05AFD" w:rsidRPr="003E0CA4">
        <w:rPr>
          <w:lang w:val="en-GB"/>
        </w:rPr>
        <w:t>production</w:t>
      </w:r>
      <w:r w:rsidR="00A05AFD">
        <w:rPr>
          <w:lang w:val="en-GB"/>
        </w:rPr>
        <w:t xml:space="preserve"> but</w:t>
      </w:r>
      <w:r w:rsidR="00E6028B">
        <w:rPr>
          <w:lang w:val="en-GB"/>
        </w:rPr>
        <w:t xml:space="preserve"> concluded that</w:t>
      </w:r>
      <w:r w:rsidR="00E6028B" w:rsidRPr="003E0CA4">
        <w:rPr>
          <w:lang w:val="en-GB"/>
        </w:rPr>
        <w:t xml:space="preserve"> </w:t>
      </w:r>
      <w:r w:rsidR="00E6028B">
        <w:rPr>
          <w:lang w:val="en-GB"/>
        </w:rPr>
        <w:t xml:space="preserve">the </w:t>
      </w:r>
      <w:r w:rsidR="00E6028B" w:rsidRPr="003E0CA4">
        <w:rPr>
          <w:lang w:val="en-GB"/>
        </w:rPr>
        <w:t>possibilities to perform</w:t>
      </w:r>
      <w:r w:rsidR="00E6028B">
        <w:rPr>
          <w:lang w:val="en-GB"/>
        </w:rPr>
        <w:t xml:space="preserve"> </w:t>
      </w:r>
      <w:r w:rsidR="00E6028B" w:rsidRPr="003E0CA4">
        <w:rPr>
          <w:lang w:val="en-GB"/>
        </w:rPr>
        <w:t xml:space="preserve">species-specific behaviours </w:t>
      </w:r>
      <w:r w:rsidR="00E6028B">
        <w:rPr>
          <w:lang w:val="en-GB"/>
        </w:rPr>
        <w:t xml:space="preserve">is better </w:t>
      </w:r>
      <w:r w:rsidR="00E6028B" w:rsidRPr="003E0CA4">
        <w:rPr>
          <w:lang w:val="en-GB"/>
        </w:rPr>
        <w:t>in organic production systems</w:t>
      </w:r>
      <w:r w:rsidR="00E6028B">
        <w:rPr>
          <w:lang w:val="en-GB"/>
        </w:rPr>
        <w:t xml:space="preserve">. </w:t>
      </w:r>
      <w:r w:rsidR="00E6028B" w:rsidRPr="00217E4C">
        <w:rPr>
          <w:lang w:val="en-GB"/>
        </w:rPr>
        <w:t xml:space="preserve">Data on </w:t>
      </w:r>
      <w:r w:rsidR="00E6028B">
        <w:rPr>
          <w:lang w:val="en-GB"/>
        </w:rPr>
        <w:t xml:space="preserve">outdoor access and </w:t>
      </w:r>
      <w:r w:rsidR="00E6028B" w:rsidRPr="00217E4C">
        <w:rPr>
          <w:lang w:val="en-GB"/>
        </w:rPr>
        <w:t>available space per animal can be sourced from the rules governing certified production systems (</w:t>
      </w:r>
      <w:r w:rsidR="00891363" w:rsidRPr="00891363">
        <w:rPr>
          <w:i/>
          <w:lang w:val="en-GB"/>
        </w:rPr>
        <w:t>e.g.</w:t>
      </w:r>
      <w:r w:rsidR="00E6028B" w:rsidRPr="00217E4C">
        <w:rPr>
          <w:lang w:val="en-GB"/>
        </w:rPr>
        <w:t>, EU organic production regulations), but obtaining data on mortality, disease frequency and slaughter duration for specific production systems is more challenging. The use of antibiotics is more strictly regulated in organic compared to conventional production systems, with extended withdrawal periods after treatment (</w:t>
      </w:r>
      <w:r w:rsidR="00E6028B">
        <w:rPr>
          <w:lang w:val="en-GB"/>
        </w:rPr>
        <w:t>EC, 2018</w:t>
      </w:r>
      <w:r w:rsidR="00E6028B" w:rsidRPr="00217E4C">
        <w:rPr>
          <w:lang w:val="en-GB"/>
        </w:rPr>
        <w:t xml:space="preserve">), yet detailed data on antibiotic use for different production systems are unlikely to become available in the near future. </w:t>
      </w:r>
    </w:p>
    <w:p w14:paraId="5650D9F4" w14:textId="564C1D16" w:rsidR="0036774E" w:rsidRPr="00217E4C" w:rsidRDefault="00637663" w:rsidP="00942F0C">
      <w:pPr>
        <w:spacing w:line="276" w:lineRule="auto"/>
        <w:rPr>
          <w:lang w:val="en-GB"/>
        </w:rPr>
      </w:pPr>
      <w:r w:rsidRPr="00217E4C">
        <w:rPr>
          <w:lang w:val="en-GB"/>
        </w:rPr>
        <w:t xml:space="preserve">Our assessment of </w:t>
      </w:r>
      <w:r w:rsidR="00180C8B" w:rsidRPr="00217E4C">
        <w:rPr>
          <w:lang w:val="en-GB"/>
        </w:rPr>
        <w:t xml:space="preserve">lack of </w:t>
      </w:r>
      <w:r w:rsidRPr="00217E4C">
        <w:rPr>
          <w:lang w:val="en-GB"/>
        </w:rPr>
        <w:t xml:space="preserve">space is primarily based on animal welfare legislation in the EU and specific countries, along with the amount of time animals spend on pasture. Since average data on space availability in practice for all species and countries are lacking, this may lead to an </w:t>
      </w:r>
      <w:r w:rsidRPr="00217E4C">
        <w:rPr>
          <w:lang w:val="en-GB"/>
        </w:rPr>
        <w:lastRenderedPageBreak/>
        <w:t>underestimation of welfare loss, especially given that not all farms comply fully with legal requirements. General indices of law compliance, such as the World Justice Project Rule of Law Index (WJP, 2023) offer a proxy for estimating compliance levels</w:t>
      </w:r>
      <w:r w:rsidR="000867F7">
        <w:rPr>
          <w:lang w:val="en-GB"/>
        </w:rPr>
        <w:t>.</w:t>
      </w:r>
      <w:r w:rsidRPr="00217E4C">
        <w:rPr>
          <w:lang w:val="en-GB"/>
        </w:rPr>
        <w:t xml:space="preserve"> </w:t>
      </w:r>
      <w:r w:rsidR="007E3FFC">
        <w:rPr>
          <w:lang w:val="en-GB"/>
        </w:rPr>
        <w:t>A</w:t>
      </w:r>
      <w:r w:rsidRPr="00217E4C">
        <w:rPr>
          <w:lang w:val="en-GB"/>
        </w:rPr>
        <w:t>ccording to WJP (2023), countries included in our study are ranked as follows: Hungary (0.51), Greece (0.61), Poland (0.64), Italy (0.67), Spain (0.72), France (0.73), Ireland (0.81), Germany (0.83), and Sweden (0.85).</w:t>
      </w:r>
      <w:r w:rsidR="007E3FFC">
        <w:rPr>
          <w:lang w:val="en-GB"/>
        </w:rPr>
        <w:t xml:space="preserve"> Such law compliance values could be used to adjust animal welfare and antibiotic use indices.</w:t>
      </w:r>
    </w:p>
    <w:p w14:paraId="050F0F91" w14:textId="744D3AC4" w:rsidR="00B54682" w:rsidRPr="00217E4C" w:rsidRDefault="63BBD817" w:rsidP="00942F0C">
      <w:pPr>
        <w:spacing w:line="276" w:lineRule="auto"/>
        <w:rPr>
          <w:lang w:val="en-GB"/>
        </w:rPr>
      </w:pPr>
      <w:r w:rsidRPr="63BBD817">
        <w:rPr>
          <w:lang w:val="en-GB"/>
        </w:rPr>
        <w:t>In cases where comparable data across countries are absent, we have made necessary assumptions. One such assumption is that the average transport time for different species, as reported by the European Court of Auditors (ECA, 2023), is adequate for calculating slaughter duration. Another assumption pertains to countries that have advocated for an 8-hour maximum transport time for live animals within the EU, where we have presumed shorter transport durations compared to other European nations (see SM1, Slaughter). Such assumptions are open to debate, particularly regarding the point at which data should be considered ‘missing’ in sustainability assessments and how to address these gaps. Where specific country-level data on production systems were unavailable, we used average data from other countries, or data from only one country. To address the issue of missing comparable data in diet assessments across countries, we have documented references, assumptions and simplifications in the supplementary material (SM1-5). As concluded by Richter et al (2024), “indicators for assessing animal welfare at scale need to be developed and an extensive and transparent database for these indicators built”.</w:t>
      </w:r>
    </w:p>
    <w:p w14:paraId="4FEE3B67" w14:textId="5A98F6EE" w:rsidR="00265A66" w:rsidRPr="00217E4C" w:rsidRDefault="00C122AB" w:rsidP="00942F0C">
      <w:pPr>
        <w:spacing w:line="276" w:lineRule="auto"/>
        <w:rPr>
          <w:szCs w:val="24"/>
          <w:lang w:val="en-GB"/>
        </w:rPr>
      </w:pPr>
      <w:r w:rsidRPr="00217E4C">
        <w:rPr>
          <w:szCs w:val="24"/>
          <w:lang w:val="en-GB"/>
        </w:rPr>
        <w:t xml:space="preserve">The timeliness of references is critical when utilizing data from various sources related to animal production. This is particularly evident in the context of antibiotic use, where the general trend is toward reduced use across countries, although the pace of this reduction varies </w:t>
      </w:r>
      <w:r w:rsidR="00961B0A">
        <w:rPr>
          <w:szCs w:val="24"/>
          <w:lang w:val="en-GB"/>
        </w:rPr>
        <w:t xml:space="preserve">between countries </w:t>
      </w:r>
      <w:r w:rsidRPr="00217E4C">
        <w:rPr>
          <w:szCs w:val="24"/>
          <w:lang w:val="en-GB"/>
        </w:rPr>
        <w:t xml:space="preserve">(ESVAC, 2023). Ideally, all data would reflect the same time period to ensure a fair and accurate assessment. In the case of the animal welfare indices, some of the oldest references </w:t>
      </w:r>
      <w:r w:rsidR="00916309">
        <w:rPr>
          <w:szCs w:val="24"/>
          <w:lang w:val="en-GB"/>
        </w:rPr>
        <w:t xml:space="preserve">for disease frequency and mortality </w:t>
      </w:r>
      <w:r w:rsidRPr="00916309">
        <w:rPr>
          <w:szCs w:val="24"/>
          <w:lang w:val="en-GB"/>
        </w:rPr>
        <w:t xml:space="preserve">date back to </w:t>
      </w:r>
      <w:r w:rsidR="00650EEF" w:rsidRPr="00916309">
        <w:rPr>
          <w:szCs w:val="24"/>
          <w:lang w:val="en-GB"/>
        </w:rPr>
        <w:t xml:space="preserve">the beginning of this </w:t>
      </w:r>
      <w:r w:rsidR="00B905FE" w:rsidRPr="00916309">
        <w:rPr>
          <w:szCs w:val="24"/>
          <w:lang w:val="en-GB"/>
        </w:rPr>
        <w:t>millennium</w:t>
      </w:r>
      <w:r w:rsidRPr="00916309">
        <w:rPr>
          <w:szCs w:val="24"/>
          <w:lang w:val="en-GB"/>
        </w:rPr>
        <w:t xml:space="preserve"> and changes in </w:t>
      </w:r>
      <w:r w:rsidR="00B905FE">
        <w:rPr>
          <w:szCs w:val="24"/>
          <w:lang w:val="en-GB"/>
        </w:rPr>
        <w:t xml:space="preserve">management routines and </w:t>
      </w:r>
      <w:r w:rsidRPr="00916309">
        <w:rPr>
          <w:szCs w:val="24"/>
          <w:lang w:val="en-GB"/>
        </w:rPr>
        <w:t xml:space="preserve">national welfare laws </w:t>
      </w:r>
      <w:r w:rsidR="00B905FE">
        <w:rPr>
          <w:szCs w:val="24"/>
          <w:lang w:val="en-GB"/>
        </w:rPr>
        <w:t>a</w:t>
      </w:r>
      <w:r w:rsidRPr="00916309">
        <w:rPr>
          <w:szCs w:val="24"/>
          <w:lang w:val="en-GB"/>
        </w:rPr>
        <w:t>ffecting</w:t>
      </w:r>
      <w:r w:rsidRPr="00217E4C">
        <w:rPr>
          <w:szCs w:val="24"/>
          <w:lang w:val="en-GB"/>
        </w:rPr>
        <w:t xml:space="preserve"> </w:t>
      </w:r>
      <w:r w:rsidR="00891363" w:rsidRPr="00891363">
        <w:rPr>
          <w:i/>
          <w:szCs w:val="24"/>
          <w:lang w:val="en-GB"/>
        </w:rPr>
        <w:t>e.g.</w:t>
      </w:r>
      <w:r w:rsidR="00B905FE">
        <w:rPr>
          <w:szCs w:val="24"/>
          <w:lang w:val="en-GB"/>
        </w:rPr>
        <w:t xml:space="preserve"> </w:t>
      </w:r>
      <w:r w:rsidRPr="00217E4C">
        <w:rPr>
          <w:szCs w:val="24"/>
          <w:lang w:val="en-GB"/>
        </w:rPr>
        <w:t xml:space="preserve">space, can have </w:t>
      </w:r>
      <w:r w:rsidR="00FE2F34" w:rsidRPr="00217E4C">
        <w:rPr>
          <w:szCs w:val="24"/>
          <w:lang w:val="en-GB"/>
        </w:rPr>
        <w:t>substantial</w:t>
      </w:r>
      <w:r w:rsidRPr="00217E4C">
        <w:rPr>
          <w:szCs w:val="24"/>
          <w:lang w:val="en-GB"/>
        </w:rPr>
        <w:t xml:space="preserve"> impacts on </w:t>
      </w:r>
      <w:r w:rsidR="00916309">
        <w:rPr>
          <w:szCs w:val="24"/>
          <w:lang w:val="en-GB"/>
        </w:rPr>
        <w:t>suffering</w:t>
      </w:r>
      <w:r w:rsidRPr="00217E4C">
        <w:rPr>
          <w:szCs w:val="24"/>
          <w:lang w:val="en-GB"/>
        </w:rPr>
        <w:t>. Consequently, the indices presented here should be updated regularly to reflect new data.</w:t>
      </w:r>
    </w:p>
    <w:p w14:paraId="42EF1E20" w14:textId="6A3E2D8C" w:rsidR="00FB7A77" w:rsidRPr="00217E4C" w:rsidRDefault="00F41E77" w:rsidP="00942F0C">
      <w:pPr>
        <w:spacing w:line="276" w:lineRule="auto"/>
        <w:rPr>
          <w:szCs w:val="24"/>
          <w:lang w:val="en-GB"/>
        </w:rPr>
      </w:pPr>
      <w:r>
        <w:rPr>
          <w:szCs w:val="24"/>
          <w:lang w:val="en-GB"/>
        </w:rPr>
        <w:t>T</w:t>
      </w:r>
      <w:r w:rsidR="00265A66" w:rsidRPr="00217E4C">
        <w:rPr>
          <w:szCs w:val="24"/>
          <w:lang w:val="en-GB"/>
        </w:rPr>
        <w:t>he animal welfare indices used in this study focus exclusively on welfare loss, or negative welfare aspects, which may give the impression that animal welfare is solely concerned with problems. However, research into the measurement of positive welfare aspects, such as play behavio</w:t>
      </w:r>
      <w:r w:rsidR="008F689A">
        <w:rPr>
          <w:szCs w:val="24"/>
          <w:lang w:val="en-GB"/>
        </w:rPr>
        <w:t>u</w:t>
      </w:r>
      <w:r w:rsidR="00265A66" w:rsidRPr="00217E4C">
        <w:rPr>
          <w:szCs w:val="24"/>
          <w:lang w:val="en-GB"/>
        </w:rPr>
        <w:t>r and facial expressions, is ongoing</w:t>
      </w:r>
      <w:r w:rsidR="008F689A">
        <w:rPr>
          <w:szCs w:val="24"/>
          <w:lang w:val="en-GB"/>
        </w:rPr>
        <w:t xml:space="preserve"> (Matiello </w:t>
      </w:r>
      <w:r w:rsidR="004726BA" w:rsidRPr="004726BA">
        <w:rPr>
          <w:i/>
          <w:szCs w:val="24"/>
          <w:lang w:val="en-GB"/>
        </w:rPr>
        <w:t>et al.</w:t>
      </w:r>
      <w:r w:rsidR="008F689A">
        <w:rPr>
          <w:szCs w:val="24"/>
          <w:lang w:val="en-GB"/>
        </w:rPr>
        <w:t>, 2019</w:t>
      </w:r>
      <w:r w:rsidR="000867F7">
        <w:rPr>
          <w:szCs w:val="24"/>
          <w:lang w:val="en-GB"/>
        </w:rPr>
        <w:t>)</w:t>
      </w:r>
      <w:r w:rsidR="00265A66" w:rsidRPr="00217E4C">
        <w:rPr>
          <w:szCs w:val="24"/>
          <w:lang w:val="en-GB"/>
        </w:rPr>
        <w:t xml:space="preserve">. At present, the data necessary to incorporate positive welfare aspects into diet assessments are insufficient. Should such data become available in the future, it may be possible to integrate both negative and positive aspects into a single index. However, this approach risks allowing positive and negative aspects to cancel each other out; for example, high mortality could be obscured by frequent play events. An alternative solution might be to present two separate indices: one focusing on negative </w:t>
      </w:r>
      <w:r w:rsidR="00217E4C">
        <w:rPr>
          <w:szCs w:val="24"/>
          <w:lang w:val="en-GB"/>
        </w:rPr>
        <w:t xml:space="preserve">welfare </w:t>
      </w:r>
      <w:r w:rsidR="00265A66" w:rsidRPr="00217E4C">
        <w:rPr>
          <w:szCs w:val="24"/>
          <w:lang w:val="en-GB"/>
        </w:rPr>
        <w:t xml:space="preserve">aspects and the other on positive welfare </w:t>
      </w:r>
      <w:r w:rsidR="00217E4C">
        <w:rPr>
          <w:szCs w:val="24"/>
          <w:lang w:val="en-GB"/>
        </w:rPr>
        <w:t>aspects</w:t>
      </w:r>
      <w:r w:rsidR="004C5EFB" w:rsidRPr="00217E4C">
        <w:rPr>
          <w:szCs w:val="24"/>
          <w:lang w:val="en-GB"/>
        </w:rPr>
        <w:t>.</w:t>
      </w:r>
    </w:p>
    <w:p w14:paraId="57DC5F01" w14:textId="73E5C916" w:rsidR="004F6DCF" w:rsidRPr="00217E4C" w:rsidRDefault="009619DF" w:rsidP="002513B9">
      <w:pPr>
        <w:pStyle w:val="Rubrik2"/>
        <w:spacing w:line="240" w:lineRule="auto"/>
        <w:rPr>
          <w:lang w:val="en-GB"/>
        </w:rPr>
      </w:pPr>
      <w:r w:rsidRPr="00217E4C">
        <w:rPr>
          <w:lang w:val="en-GB"/>
        </w:rPr>
        <w:lastRenderedPageBreak/>
        <w:t xml:space="preserve">5.4 </w:t>
      </w:r>
      <w:r w:rsidR="004F6DCF" w:rsidRPr="00217E4C">
        <w:rPr>
          <w:lang w:val="en-GB"/>
        </w:rPr>
        <w:t>Interpretation of results</w:t>
      </w:r>
    </w:p>
    <w:p w14:paraId="3341EB35" w14:textId="639A5F2D" w:rsidR="00B66725" w:rsidRPr="00217E4C" w:rsidRDefault="00131CEB" w:rsidP="009937D1">
      <w:pPr>
        <w:spacing w:line="276" w:lineRule="auto"/>
        <w:rPr>
          <w:lang w:val="en-GB"/>
        </w:rPr>
      </w:pPr>
      <w:r w:rsidRPr="00217E4C">
        <w:rPr>
          <w:lang w:val="en-GB"/>
        </w:rPr>
        <w:t>Although our three indicators</w:t>
      </w:r>
      <w:r w:rsidR="008706FC">
        <w:rPr>
          <w:lang w:val="en-GB"/>
        </w:rPr>
        <w:softHyphen/>
      </w:r>
      <w:r w:rsidR="008706FC" w:rsidRPr="008706FC">
        <w:rPr>
          <w:rFonts w:ascii="Arial" w:hAnsi="Arial" w:cs="Arial"/>
          <w:color w:val="1F1F1F"/>
          <w:sz w:val="30"/>
          <w:szCs w:val="30"/>
          <w:shd w:val="clear" w:color="auto" w:fill="FFFFFF"/>
          <w:lang w:val="en-US"/>
        </w:rPr>
        <w:t xml:space="preserve"> –</w:t>
      </w:r>
      <w:r w:rsidR="008706FC">
        <w:rPr>
          <w:rFonts w:ascii="Arial" w:hAnsi="Arial" w:cs="Arial"/>
          <w:color w:val="1F1F1F"/>
          <w:sz w:val="30"/>
          <w:szCs w:val="30"/>
          <w:shd w:val="clear" w:color="auto" w:fill="FFFFFF"/>
          <w:lang w:val="en-US"/>
        </w:rPr>
        <w:t xml:space="preserve"> </w:t>
      </w:r>
      <w:r w:rsidRPr="00217E4C">
        <w:rPr>
          <w:lang w:val="en-GB"/>
        </w:rPr>
        <w:t>animal welfare, antibiotic use, and climate impact</w:t>
      </w:r>
      <w:r w:rsidR="008706FC">
        <w:rPr>
          <w:lang w:val="en-GB"/>
        </w:rPr>
        <w:t xml:space="preserve"> </w:t>
      </w:r>
      <w:r w:rsidR="008706FC" w:rsidRPr="008706FC">
        <w:rPr>
          <w:rFonts w:ascii="Arial" w:hAnsi="Arial" w:cs="Arial"/>
          <w:color w:val="1F1F1F"/>
          <w:sz w:val="30"/>
          <w:szCs w:val="30"/>
          <w:shd w:val="clear" w:color="auto" w:fill="FFFFFF"/>
          <w:lang w:val="en-US"/>
        </w:rPr>
        <w:t xml:space="preserve">– </w:t>
      </w:r>
      <w:r w:rsidRPr="00217E4C">
        <w:rPr>
          <w:lang w:val="en-GB"/>
        </w:rPr>
        <w:t xml:space="preserve">share a common functional unit, the scales of their respective indices differ, making direct comparison impossible. This is critical to remember when interpreting visual representations, such as Figure 5. In this case, we adjusted the scales of the </w:t>
      </w:r>
      <w:r w:rsidR="00E51D0E" w:rsidRPr="00217E4C">
        <w:rPr>
          <w:lang w:val="en-GB"/>
        </w:rPr>
        <w:t>y</w:t>
      </w:r>
      <w:r w:rsidRPr="00217E4C">
        <w:rPr>
          <w:lang w:val="en-GB"/>
        </w:rPr>
        <w:t>-axes to fit within the same figure, which could misleadingly suggest that the impacts of the Italian diet on animal welfare, antibiotic use and climate are of the same magnitude.</w:t>
      </w:r>
    </w:p>
    <w:p w14:paraId="568943F3" w14:textId="344233C4" w:rsidR="0058231E" w:rsidRPr="00217E4C" w:rsidRDefault="0058231E" w:rsidP="009937D1">
      <w:pPr>
        <w:spacing w:line="276" w:lineRule="auto"/>
        <w:rPr>
          <w:lang w:val="en-GB"/>
        </w:rPr>
      </w:pPr>
      <w:r w:rsidRPr="00217E4C">
        <w:rPr>
          <w:lang w:val="en-GB"/>
        </w:rPr>
        <w:t xml:space="preserve">An alternative to relative comparisons is to relate the results to absolute targets or boundaries, though establishing such benchmarks for food and diets is challenging. While some attempts have been made for environmental impacts (Karlsson Potter </w:t>
      </w:r>
      <w:r w:rsidR="00325EFF">
        <w:rPr>
          <w:lang w:val="en-GB"/>
        </w:rPr>
        <w:t>and</w:t>
      </w:r>
      <w:r w:rsidR="00325EFF" w:rsidRPr="00217E4C">
        <w:rPr>
          <w:lang w:val="en-GB"/>
        </w:rPr>
        <w:t xml:space="preserve"> </w:t>
      </w:r>
      <w:r w:rsidRPr="00217E4C">
        <w:rPr>
          <w:lang w:val="en-GB"/>
        </w:rPr>
        <w:t xml:space="preserve">Röös, 2021; Moberg </w:t>
      </w:r>
      <w:r w:rsidR="004726BA" w:rsidRPr="004726BA">
        <w:rPr>
          <w:i/>
          <w:iCs/>
          <w:lang w:val="en-GB"/>
        </w:rPr>
        <w:t>et al.</w:t>
      </w:r>
      <w:r w:rsidRPr="00217E4C">
        <w:rPr>
          <w:lang w:val="en-GB"/>
        </w:rPr>
        <w:t xml:space="preserve">, 2020), establishing similar targets for animal welfare and </w:t>
      </w:r>
      <w:r w:rsidR="005F5178">
        <w:rPr>
          <w:lang w:val="en-GB"/>
        </w:rPr>
        <w:t xml:space="preserve">use of </w:t>
      </w:r>
      <w:r w:rsidRPr="00217E4C">
        <w:rPr>
          <w:lang w:val="en-GB"/>
        </w:rPr>
        <w:t>antibiotic</w:t>
      </w:r>
      <w:r w:rsidR="005F5178">
        <w:rPr>
          <w:lang w:val="en-GB"/>
        </w:rPr>
        <w:t>s</w:t>
      </w:r>
      <w:r w:rsidRPr="00217E4C">
        <w:rPr>
          <w:lang w:val="en-GB"/>
        </w:rPr>
        <w:t xml:space="preserve"> remains complex. For instance, the European Public Health Alliance recommends that </w:t>
      </w:r>
      <w:r w:rsidR="005F5178">
        <w:rPr>
          <w:lang w:val="en-GB"/>
        </w:rPr>
        <w:t xml:space="preserve">use of </w:t>
      </w:r>
      <w:r w:rsidRPr="00217E4C">
        <w:rPr>
          <w:lang w:val="en-GB"/>
        </w:rPr>
        <w:t>antibiotic</w:t>
      </w:r>
      <w:r w:rsidR="005F5178">
        <w:rPr>
          <w:lang w:val="en-GB"/>
        </w:rPr>
        <w:t>s</w:t>
      </w:r>
      <w:r w:rsidRPr="00217E4C">
        <w:rPr>
          <w:lang w:val="en-GB"/>
        </w:rPr>
        <w:t xml:space="preserve"> should remain below 30 mg per population correction unit (PCU), with a long-term target of 15 mg or less</w:t>
      </w:r>
      <w:r w:rsidR="00217E4C">
        <w:rPr>
          <w:lang w:val="en-GB"/>
        </w:rPr>
        <w:t xml:space="preserve"> (Nunan, 2022)</w:t>
      </w:r>
      <w:r w:rsidRPr="00217E4C">
        <w:rPr>
          <w:lang w:val="en-GB"/>
        </w:rPr>
        <w:t xml:space="preserve">. The Nordic countries are already below this threshold; thus, setting the goal at 15 mg in assessments would overlook the </w:t>
      </w:r>
      <w:r w:rsidR="00664D85" w:rsidRPr="00217E4C">
        <w:rPr>
          <w:lang w:val="en-GB"/>
        </w:rPr>
        <w:t>substantial</w:t>
      </w:r>
      <w:r w:rsidRPr="00217E4C">
        <w:rPr>
          <w:lang w:val="en-GB"/>
        </w:rPr>
        <w:t xml:space="preserve"> efforts made by farmers, advisors, and veterinarians in these </w:t>
      </w:r>
      <w:r w:rsidR="000867F7">
        <w:rPr>
          <w:lang w:val="en-GB"/>
        </w:rPr>
        <w:t>countries</w:t>
      </w:r>
      <w:r w:rsidRPr="00217E4C">
        <w:rPr>
          <w:lang w:val="en-GB"/>
        </w:rPr>
        <w:t xml:space="preserve">. This raises the broader issue of who should set such targets. Slätmo </w:t>
      </w:r>
      <w:r w:rsidR="004726BA" w:rsidRPr="004726BA">
        <w:rPr>
          <w:i/>
          <w:iCs/>
          <w:lang w:val="en-GB"/>
        </w:rPr>
        <w:t>et al.</w:t>
      </w:r>
      <w:r w:rsidRPr="00217E4C">
        <w:rPr>
          <w:lang w:val="en-GB"/>
        </w:rPr>
        <w:t xml:space="preserve"> (2016) argue that the use of indicator-based frameworks to assess sustainability represents "an expression of power by the developers of the framework."</w:t>
      </w:r>
    </w:p>
    <w:p w14:paraId="59720647" w14:textId="4B2F5CD0" w:rsidR="00B905AE" w:rsidRPr="00217E4C" w:rsidRDefault="00B905AE" w:rsidP="009937D1">
      <w:pPr>
        <w:spacing w:line="276" w:lineRule="auto"/>
        <w:rPr>
          <w:lang w:val="en-GB"/>
        </w:rPr>
      </w:pPr>
      <w:r w:rsidRPr="00217E4C">
        <w:rPr>
          <w:lang w:val="en-GB"/>
        </w:rPr>
        <w:t xml:space="preserve">There is a risk that assessments of food products </w:t>
      </w:r>
      <w:r w:rsidR="005F5178">
        <w:rPr>
          <w:lang w:val="en-GB"/>
        </w:rPr>
        <w:t xml:space="preserve">based on national data </w:t>
      </w:r>
      <w:r w:rsidRPr="00217E4C">
        <w:rPr>
          <w:lang w:val="en-GB"/>
        </w:rPr>
        <w:t>may be interpreted as if all products (</w:t>
      </w:r>
      <w:r w:rsidR="00891363" w:rsidRPr="00891363">
        <w:rPr>
          <w:i/>
          <w:lang w:val="en-GB"/>
        </w:rPr>
        <w:t>e.g.</w:t>
      </w:r>
      <w:r w:rsidRPr="00217E4C">
        <w:rPr>
          <w:lang w:val="en-GB"/>
        </w:rPr>
        <w:t>, all chicken meat) from a given country have uniform impacts. This is misleading, as practices vary widely. For instance, international fast-food companies may impose high standards for housing, management, and slaughter processes, independent of the country in which animals are raised. National-level diet assessments often fail to account for such programs.</w:t>
      </w:r>
    </w:p>
    <w:p w14:paraId="0DD271DF" w14:textId="7AC5196B" w:rsidR="001C28B1" w:rsidRPr="00217E4C" w:rsidRDefault="1416FC3E" w:rsidP="009937D1">
      <w:pPr>
        <w:spacing w:line="276" w:lineRule="auto"/>
        <w:rPr>
          <w:lang w:val="en-GB"/>
        </w:rPr>
      </w:pPr>
      <w:r w:rsidRPr="1416FC3E">
        <w:rPr>
          <w:lang w:val="en-GB"/>
        </w:rPr>
        <w:t xml:space="preserve">When interpreting projections of future diets (as in Figures 6 and 7), it is essential to consider the feasibility of producing sufficient food to meet dietary demands. For example, our animal welfare index values show substantially lower welfare loss for meat from wild animals killed by shooting compared to farm animals (Figure 2). Additionally, wild animals are not treated with antibiotics. Consequently, replacing farmed meat with wild game would be highly beneficial for animal welfare, antibiotic use, and climate impact. However, wild animal populations are insufficient to meet current meat consumption levels. </w:t>
      </w:r>
    </w:p>
    <w:p w14:paraId="4EAC1BC7" w14:textId="34411509" w:rsidR="00FD56AD" w:rsidRPr="00217E4C" w:rsidRDefault="63BBD817" w:rsidP="009937D1">
      <w:pPr>
        <w:spacing w:line="276" w:lineRule="auto"/>
        <w:rPr>
          <w:lang w:val="en-GB"/>
        </w:rPr>
      </w:pPr>
      <w:r w:rsidRPr="63BBD817">
        <w:rPr>
          <w:lang w:val="en-GB"/>
        </w:rPr>
        <w:t xml:space="preserve">Vinnari and Vinnari (2022) assert that “non-human animals are largely invisible in discussions of sustainability and associated accounting efforts.” It is hoped that our work, alongside studies by Scherer </w:t>
      </w:r>
      <w:r w:rsidRPr="63BBD817">
        <w:rPr>
          <w:i/>
          <w:iCs/>
          <w:lang w:val="en-GB"/>
        </w:rPr>
        <w:t>et al.</w:t>
      </w:r>
      <w:r w:rsidRPr="63BBD817">
        <w:rPr>
          <w:lang w:val="en-GB"/>
        </w:rPr>
        <w:t xml:space="preserve"> (2018; 20</w:t>
      </w:r>
      <w:r w:rsidR="00C52BBE">
        <w:rPr>
          <w:lang w:val="en-GB"/>
        </w:rPr>
        <w:t>1</w:t>
      </w:r>
      <w:r w:rsidRPr="63BBD817">
        <w:rPr>
          <w:lang w:val="en-GB"/>
        </w:rPr>
        <w:t xml:space="preserve">9), Paris </w:t>
      </w:r>
      <w:r w:rsidRPr="63BBD817">
        <w:rPr>
          <w:i/>
          <w:iCs/>
          <w:lang w:val="en-GB"/>
        </w:rPr>
        <w:t>et al.</w:t>
      </w:r>
      <w:r w:rsidRPr="63BBD817">
        <w:rPr>
          <w:lang w:val="en-GB"/>
        </w:rPr>
        <w:t xml:space="preserve"> (2022), Van der Laan </w:t>
      </w:r>
      <w:r w:rsidRPr="63BBD817">
        <w:rPr>
          <w:i/>
          <w:iCs/>
          <w:lang w:val="en-GB"/>
        </w:rPr>
        <w:t>et al.</w:t>
      </w:r>
      <w:r w:rsidRPr="63BBD817">
        <w:rPr>
          <w:lang w:val="en-GB"/>
        </w:rPr>
        <w:t xml:space="preserve"> (2024) and Richter et al (2024), will help to bring greater visibility to the welfare of both wild and domesticated animals in these discussions. However, it is important to recognize that comparable and readily available data are scarce, that the indices developed here involves simplifications, and that the design of the welfare index affects outcomes, as does the way results are presented. </w:t>
      </w:r>
    </w:p>
    <w:p w14:paraId="08DB0A54" w14:textId="77777777" w:rsidR="008A432F" w:rsidRPr="00217E4C" w:rsidRDefault="008A432F" w:rsidP="002513B9">
      <w:pPr>
        <w:pStyle w:val="Rubrik1"/>
        <w:spacing w:line="240" w:lineRule="auto"/>
        <w:rPr>
          <w:lang w:val="en-GB"/>
        </w:rPr>
      </w:pPr>
      <w:r w:rsidRPr="00217E4C">
        <w:rPr>
          <w:lang w:val="en-GB"/>
        </w:rPr>
        <w:lastRenderedPageBreak/>
        <w:t xml:space="preserve">6. Conclusions </w:t>
      </w:r>
    </w:p>
    <w:p w14:paraId="2C14710A" w14:textId="267283A6" w:rsidR="00D534DA" w:rsidRPr="00217E4C" w:rsidRDefault="005F5178" w:rsidP="009937D1">
      <w:pPr>
        <w:spacing w:line="276" w:lineRule="auto"/>
        <w:rPr>
          <w:lang w:val="en-GB"/>
        </w:rPr>
      </w:pPr>
      <w:r>
        <w:rPr>
          <w:lang w:val="en-GB"/>
        </w:rPr>
        <w:t>W</w:t>
      </w:r>
      <w:r w:rsidR="00D534DA" w:rsidRPr="00217E4C">
        <w:rPr>
          <w:lang w:val="en-GB"/>
        </w:rPr>
        <w:t xml:space="preserve">e have developed </w:t>
      </w:r>
      <w:r w:rsidR="006132D9">
        <w:rPr>
          <w:lang w:val="en-GB"/>
        </w:rPr>
        <w:t>metrics</w:t>
      </w:r>
      <w:r w:rsidR="006132D9" w:rsidRPr="00217E4C">
        <w:rPr>
          <w:lang w:val="en-GB"/>
        </w:rPr>
        <w:t xml:space="preserve"> </w:t>
      </w:r>
      <w:r w:rsidR="00D534DA" w:rsidRPr="00217E4C">
        <w:rPr>
          <w:lang w:val="en-GB"/>
        </w:rPr>
        <w:t xml:space="preserve">for assessing animal welfare and antibiotic use to complement existing environmental impact </w:t>
      </w:r>
      <w:r w:rsidR="00046B9B" w:rsidRPr="00217E4C">
        <w:rPr>
          <w:lang w:val="en-GB"/>
        </w:rPr>
        <w:t xml:space="preserve">indicators to be used in </w:t>
      </w:r>
      <w:r w:rsidR="001B0171" w:rsidRPr="00217E4C">
        <w:rPr>
          <w:lang w:val="en-GB"/>
        </w:rPr>
        <w:t>sustainability</w:t>
      </w:r>
      <w:r w:rsidR="00046B9B" w:rsidRPr="00217E4C">
        <w:rPr>
          <w:lang w:val="en-GB"/>
        </w:rPr>
        <w:t xml:space="preserve"> assessment of diets and food systems</w:t>
      </w:r>
      <w:r w:rsidR="00D534DA" w:rsidRPr="00217E4C">
        <w:rPr>
          <w:lang w:val="en-GB"/>
        </w:rPr>
        <w:t xml:space="preserve">. While scientific evidence can inform decisions, societal and personal values shape the prioritization of issues like animal welfare, </w:t>
      </w:r>
      <w:r w:rsidR="00B11B89">
        <w:rPr>
          <w:lang w:val="en-GB"/>
        </w:rPr>
        <w:t xml:space="preserve">threats to </w:t>
      </w:r>
      <w:r w:rsidR="00D534DA" w:rsidRPr="00217E4C">
        <w:rPr>
          <w:lang w:val="en-GB"/>
        </w:rPr>
        <w:t xml:space="preserve">human health, and environmental impacts. Our </w:t>
      </w:r>
      <w:r w:rsidR="006132D9">
        <w:rPr>
          <w:lang w:val="en-GB"/>
        </w:rPr>
        <w:t>metrics</w:t>
      </w:r>
      <w:r w:rsidR="006132D9" w:rsidRPr="00217E4C">
        <w:rPr>
          <w:lang w:val="en-GB"/>
        </w:rPr>
        <w:t xml:space="preserve"> </w:t>
      </w:r>
      <w:r w:rsidR="00D534DA" w:rsidRPr="00217E4C">
        <w:rPr>
          <w:lang w:val="en-GB"/>
        </w:rPr>
        <w:t xml:space="preserve">aim to quantify welfare loss and antibiotic use but do not replace the need for ongoing improvements in livestock production practices, such as reducing mortality and disease rates. </w:t>
      </w:r>
      <w:r>
        <w:rPr>
          <w:lang w:val="en-GB"/>
        </w:rPr>
        <w:t>C</w:t>
      </w:r>
      <w:r w:rsidR="00D534DA" w:rsidRPr="00217E4C">
        <w:rPr>
          <w:lang w:val="en-GB"/>
        </w:rPr>
        <w:t xml:space="preserve">omparing species with different cognitive capacities presents challenges, </w:t>
      </w:r>
      <w:r>
        <w:rPr>
          <w:lang w:val="en-GB"/>
        </w:rPr>
        <w:t>but</w:t>
      </w:r>
      <w:r w:rsidR="00D534DA" w:rsidRPr="00217E4C">
        <w:rPr>
          <w:lang w:val="en-GB"/>
        </w:rPr>
        <w:t xml:space="preserve"> our method offers a starting point</w:t>
      </w:r>
      <w:r>
        <w:rPr>
          <w:lang w:val="en-GB"/>
        </w:rPr>
        <w:t>. M</w:t>
      </w:r>
      <w:r w:rsidR="00D534DA" w:rsidRPr="00217E4C">
        <w:rPr>
          <w:lang w:val="en-GB"/>
        </w:rPr>
        <w:t xml:space="preserve">ore data is needed to refine these </w:t>
      </w:r>
      <w:r w:rsidR="006132D9">
        <w:rPr>
          <w:lang w:val="en-GB"/>
        </w:rPr>
        <w:t>metrics</w:t>
      </w:r>
      <w:r w:rsidR="00D534DA" w:rsidRPr="00217E4C">
        <w:rPr>
          <w:lang w:val="en-GB"/>
        </w:rPr>
        <w:t xml:space="preserve">, especially for species-specific antibiotic use and welfare outcomes across different production systems. </w:t>
      </w:r>
      <w:r w:rsidR="00DE2278" w:rsidRPr="00217E4C">
        <w:rPr>
          <w:lang w:val="en-GB"/>
        </w:rPr>
        <w:t xml:space="preserve">The new PAALA index for assessing animal welfare </w:t>
      </w:r>
      <w:r w:rsidR="00E12D38" w:rsidRPr="00217E4C">
        <w:rPr>
          <w:lang w:val="en-GB"/>
        </w:rPr>
        <w:t xml:space="preserve">loss developed here presents an alternative perspective </w:t>
      </w:r>
      <w:r w:rsidR="00D92C68" w:rsidRPr="00217E4C">
        <w:rPr>
          <w:lang w:val="en-GB"/>
        </w:rPr>
        <w:t>in relation to similar previously develop</w:t>
      </w:r>
      <w:r>
        <w:rPr>
          <w:lang w:val="en-GB"/>
        </w:rPr>
        <w:t>ed</w:t>
      </w:r>
      <w:r w:rsidR="00D92C68" w:rsidRPr="00217E4C">
        <w:rPr>
          <w:lang w:val="en-GB"/>
        </w:rPr>
        <w:t xml:space="preserve"> animal welfare indices as it does not </w:t>
      </w:r>
      <w:r w:rsidR="004D5284" w:rsidRPr="00217E4C">
        <w:rPr>
          <w:lang w:val="en-GB"/>
        </w:rPr>
        <w:t>see</w:t>
      </w:r>
      <w:r w:rsidR="0056209B" w:rsidRPr="00217E4C">
        <w:rPr>
          <w:lang w:val="en-GB"/>
        </w:rPr>
        <w:t xml:space="preserve"> </w:t>
      </w:r>
      <w:r w:rsidR="009937D1" w:rsidRPr="00217E4C">
        <w:rPr>
          <w:lang w:val="en-GB"/>
        </w:rPr>
        <w:t>lifetime</w:t>
      </w:r>
      <w:r w:rsidR="0056209B" w:rsidRPr="00217E4C">
        <w:rPr>
          <w:lang w:val="en-GB"/>
        </w:rPr>
        <w:t xml:space="preserve"> as problematic </w:t>
      </w:r>
      <w:r w:rsidR="0056209B" w:rsidRPr="00217E4C">
        <w:rPr>
          <w:i/>
          <w:lang w:val="en-GB"/>
        </w:rPr>
        <w:t>per se</w:t>
      </w:r>
      <w:r w:rsidR="0056209B" w:rsidRPr="00217E4C">
        <w:rPr>
          <w:lang w:val="en-GB"/>
        </w:rPr>
        <w:t xml:space="preserve"> but </w:t>
      </w:r>
      <w:r w:rsidR="00350A99" w:rsidRPr="00217E4C">
        <w:rPr>
          <w:lang w:val="en-GB"/>
        </w:rPr>
        <w:t>focus on number of animals affected, their ability to perceive</w:t>
      </w:r>
      <w:r w:rsidR="00CE2B1E" w:rsidRPr="00217E4C">
        <w:rPr>
          <w:lang w:val="en-GB"/>
        </w:rPr>
        <w:t xml:space="preserve"> negative effects </w:t>
      </w:r>
      <w:r>
        <w:rPr>
          <w:lang w:val="en-GB"/>
        </w:rPr>
        <w:t xml:space="preserve">of being used by humans </w:t>
      </w:r>
      <w:r w:rsidR="00CE2B1E" w:rsidRPr="00217E4C">
        <w:rPr>
          <w:lang w:val="en-GB"/>
        </w:rPr>
        <w:t>and the quality of the production system.</w:t>
      </w:r>
      <w:r w:rsidR="00D92C68" w:rsidRPr="00217E4C">
        <w:rPr>
          <w:lang w:val="en-GB"/>
        </w:rPr>
        <w:t xml:space="preserve"> </w:t>
      </w:r>
      <w:r w:rsidR="00DE2278" w:rsidRPr="00217E4C">
        <w:rPr>
          <w:lang w:val="en-GB"/>
        </w:rPr>
        <w:t xml:space="preserve"> </w:t>
      </w:r>
      <w:r w:rsidR="00D534DA" w:rsidRPr="00217E4C">
        <w:rPr>
          <w:lang w:val="en-GB"/>
        </w:rPr>
        <w:t xml:space="preserve">Despite the limitations in data availability and the complexity of balancing various </w:t>
      </w:r>
      <w:r w:rsidR="002961A7" w:rsidRPr="00217E4C">
        <w:rPr>
          <w:lang w:val="en-GB"/>
        </w:rPr>
        <w:t>aspects</w:t>
      </w:r>
      <w:r w:rsidR="00D534DA" w:rsidRPr="00217E4C">
        <w:rPr>
          <w:lang w:val="en-GB"/>
        </w:rPr>
        <w:t xml:space="preserve">, our work underscores the need to account for animal welfare and </w:t>
      </w:r>
      <w:r>
        <w:rPr>
          <w:lang w:val="en-GB"/>
        </w:rPr>
        <w:t xml:space="preserve">risk of </w:t>
      </w:r>
      <w:r w:rsidR="00D534DA" w:rsidRPr="00217E4C">
        <w:rPr>
          <w:lang w:val="en-GB"/>
        </w:rPr>
        <w:t xml:space="preserve">antibiotic resistance alongside environmental considerations in </w:t>
      </w:r>
      <w:r>
        <w:rPr>
          <w:lang w:val="en-GB"/>
        </w:rPr>
        <w:t>diet</w:t>
      </w:r>
      <w:r w:rsidR="00D534DA" w:rsidRPr="00217E4C">
        <w:rPr>
          <w:lang w:val="en-GB"/>
        </w:rPr>
        <w:t xml:space="preserve"> assessments. It also highlights the necessity of updating these </w:t>
      </w:r>
      <w:r w:rsidR="006132D9">
        <w:rPr>
          <w:lang w:val="en-GB"/>
        </w:rPr>
        <w:t>metrics</w:t>
      </w:r>
      <w:r w:rsidR="006132D9" w:rsidRPr="00217E4C">
        <w:rPr>
          <w:lang w:val="en-GB"/>
        </w:rPr>
        <w:t xml:space="preserve"> </w:t>
      </w:r>
      <w:r w:rsidR="00D534DA" w:rsidRPr="00217E4C">
        <w:rPr>
          <w:lang w:val="en-GB"/>
        </w:rPr>
        <w:t xml:space="preserve">regularly to reflect new data, while cautioning against over-reliance on simplified </w:t>
      </w:r>
      <w:r w:rsidR="006132D9">
        <w:rPr>
          <w:lang w:val="en-GB"/>
        </w:rPr>
        <w:t>assessment methods</w:t>
      </w:r>
      <w:r w:rsidR="006132D9" w:rsidRPr="00217E4C">
        <w:rPr>
          <w:lang w:val="en-GB"/>
        </w:rPr>
        <w:t xml:space="preserve"> </w:t>
      </w:r>
      <w:r w:rsidR="00D534DA" w:rsidRPr="00217E4C">
        <w:rPr>
          <w:lang w:val="en-GB"/>
        </w:rPr>
        <w:t>that may obscure important nuances in welfare outcomes.</w:t>
      </w:r>
    </w:p>
    <w:p w14:paraId="53410A04" w14:textId="5F896DF6" w:rsidR="00AB3892" w:rsidRPr="00387946" w:rsidRDefault="73FBDA71" w:rsidP="002513B9">
      <w:pPr>
        <w:pStyle w:val="Rubrik1"/>
        <w:spacing w:line="240" w:lineRule="auto"/>
        <w:rPr>
          <w:lang w:val="en-GB"/>
        </w:rPr>
      </w:pPr>
      <w:r w:rsidRPr="00387946">
        <w:rPr>
          <w:lang w:val="en-GB"/>
        </w:rPr>
        <w:t>Declaration of interests</w:t>
      </w:r>
    </w:p>
    <w:p w14:paraId="55FA3FE0" w14:textId="5C9DE1A0" w:rsidR="00AB3892" w:rsidRPr="00387946" w:rsidRDefault="00AB3892" w:rsidP="002513B9">
      <w:pPr>
        <w:spacing w:line="240" w:lineRule="auto"/>
        <w:rPr>
          <w:lang w:val="en-GB"/>
        </w:rPr>
      </w:pPr>
      <w:r w:rsidRPr="00387946">
        <w:rPr>
          <w:lang w:val="en-GB"/>
        </w:rPr>
        <w:t xml:space="preserve">The authors </w:t>
      </w:r>
      <w:r w:rsidR="00A3402F" w:rsidRPr="00387946">
        <w:rPr>
          <w:lang w:val="en-GB"/>
        </w:rPr>
        <w:t xml:space="preserve">have no competing interests to declare. </w:t>
      </w:r>
    </w:p>
    <w:p w14:paraId="0F1EB687" w14:textId="253A5CAD" w:rsidR="00AB3892" w:rsidRPr="00387946" w:rsidRDefault="00AB3892" w:rsidP="002513B9">
      <w:pPr>
        <w:pStyle w:val="Rubrik1"/>
        <w:spacing w:line="240" w:lineRule="auto"/>
        <w:rPr>
          <w:lang w:val="en-GB"/>
        </w:rPr>
      </w:pPr>
      <w:r w:rsidRPr="00387946">
        <w:rPr>
          <w:lang w:val="en-GB"/>
        </w:rPr>
        <w:t>Acknowledgement</w:t>
      </w:r>
      <w:r w:rsidR="005D0242" w:rsidRPr="00387946">
        <w:rPr>
          <w:lang w:val="en-GB"/>
        </w:rPr>
        <w:t>s</w:t>
      </w:r>
    </w:p>
    <w:p w14:paraId="56365ECE" w14:textId="70F7064D" w:rsidR="00AB3892" w:rsidRPr="00387946" w:rsidRDefault="00F84A89" w:rsidP="002513B9">
      <w:pPr>
        <w:spacing w:line="240" w:lineRule="auto"/>
        <w:rPr>
          <w:lang w:val="en-GB"/>
        </w:rPr>
      </w:pPr>
      <w:r w:rsidRPr="00387946">
        <w:rPr>
          <w:lang w:val="en-GB"/>
        </w:rPr>
        <w:t xml:space="preserve">Funding for this </w:t>
      </w:r>
      <w:r w:rsidR="005D0242" w:rsidRPr="00387946">
        <w:rPr>
          <w:lang w:val="en-GB"/>
        </w:rPr>
        <w:t xml:space="preserve">study </w:t>
      </w:r>
      <w:r w:rsidRPr="00387946">
        <w:rPr>
          <w:lang w:val="en-GB"/>
        </w:rPr>
        <w:t xml:space="preserve">come from </w:t>
      </w:r>
      <w:r w:rsidR="008F42E5" w:rsidRPr="00387946">
        <w:rPr>
          <w:lang w:val="en-GB"/>
        </w:rPr>
        <w:t>Mistra Food Futures (DIA 2018/24 #8)</w:t>
      </w:r>
      <w:r w:rsidR="00BA335F" w:rsidRPr="00387946">
        <w:rPr>
          <w:lang w:val="en-GB"/>
        </w:rPr>
        <w:t>,</w:t>
      </w:r>
      <w:r w:rsidR="008F42E5" w:rsidRPr="00387946">
        <w:rPr>
          <w:lang w:val="en-GB"/>
        </w:rPr>
        <w:t xml:space="preserve"> a research program funded by Mistra (The Swedish </w:t>
      </w:r>
      <w:r w:rsidR="005D0242" w:rsidRPr="00387946">
        <w:rPr>
          <w:lang w:val="en-GB"/>
        </w:rPr>
        <w:t>F</w:t>
      </w:r>
      <w:r w:rsidR="008F42E5" w:rsidRPr="00387946">
        <w:rPr>
          <w:lang w:val="en-GB"/>
        </w:rPr>
        <w:t xml:space="preserve">oundation for </w:t>
      </w:r>
      <w:r w:rsidR="005D0242" w:rsidRPr="00387946">
        <w:rPr>
          <w:lang w:val="en-GB"/>
        </w:rPr>
        <w:t>Strategic Environmental Research</w:t>
      </w:r>
      <w:r w:rsidR="008F42E5" w:rsidRPr="00387946">
        <w:rPr>
          <w:lang w:val="en-GB"/>
        </w:rPr>
        <w:t>)</w:t>
      </w:r>
      <w:r w:rsidRPr="00387946">
        <w:rPr>
          <w:lang w:val="en-GB"/>
        </w:rPr>
        <w:t xml:space="preserve"> and Plan’eat </w:t>
      </w:r>
      <w:r w:rsidR="00307527" w:rsidRPr="00387946">
        <w:rPr>
          <w:lang w:val="en-GB"/>
        </w:rPr>
        <w:t>funded by the</w:t>
      </w:r>
      <w:r w:rsidRPr="00387946">
        <w:rPr>
          <w:lang w:val="en-GB"/>
        </w:rPr>
        <w:t xml:space="preserve"> </w:t>
      </w:r>
      <w:r w:rsidR="001074A3" w:rsidRPr="00387946">
        <w:rPr>
          <w:lang w:val="en-GB"/>
        </w:rPr>
        <w:t>European Union’s Horizon Europe Research and Innovation programme under Grant Agreement n° 101061023</w:t>
      </w:r>
      <w:r w:rsidR="008F42E5" w:rsidRPr="00387946">
        <w:rPr>
          <w:lang w:val="en-GB"/>
        </w:rPr>
        <w:t xml:space="preserve">. </w:t>
      </w:r>
      <w:r w:rsidR="005D0242" w:rsidRPr="00387946">
        <w:rPr>
          <w:lang w:val="en-GB"/>
        </w:rPr>
        <w:t>All f</w:t>
      </w:r>
      <w:r w:rsidR="008F42E5" w:rsidRPr="00387946">
        <w:rPr>
          <w:lang w:val="en-GB"/>
        </w:rPr>
        <w:t>unding is gratefully acknowledged.</w:t>
      </w:r>
      <w:r w:rsidR="00AB3892" w:rsidRPr="00387946">
        <w:rPr>
          <w:rFonts w:eastAsia="Calibri" w:cs="Times New Roman"/>
          <w:lang w:val="en-GB"/>
        </w:rPr>
        <w:t xml:space="preserve"> Our thanks </w:t>
      </w:r>
      <w:r w:rsidR="00A3402F" w:rsidRPr="00387946">
        <w:rPr>
          <w:rFonts w:eastAsia="Calibri" w:cs="Times New Roman"/>
          <w:lang w:val="en-GB"/>
        </w:rPr>
        <w:t xml:space="preserve">also </w:t>
      </w:r>
      <w:r w:rsidR="00AB3892" w:rsidRPr="00387946">
        <w:rPr>
          <w:rFonts w:eastAsia="Calibri" w:cs="Times New Roman"/>
          <w:lang w:val="en-GB"/>
        </w:rPr>
        <w:t xml:space="preserve">to </w:t>
      </w:r>
      <w:r w:rsidR="001730F5">
        <w:rPr>
          <w:rFonts w:eastAsia="Calibri" w:cs="Times New Roman"/>
          <w:lang w:val="en-GB"/>
        </w:rPr>
        <w:t>C</w:t>
      </w:r>
      <w:r w:rsidR="001730F5" w:rsidRPr="001730F5">
        <w:rPr>
          <w:rFonts w:eastAsia="Calibri" w:cs="Times New Roman"/>
          <w:lang w:val="en-GB"/>
        </w:rPr>
        <w:t xml:space="preserve">. Berg, G. Bernes, S. Eriksson, A. Gräns, S. Gunnarsson, L. Holm, M. Jacobson, L. Keeling, F. Lundmark Hedman, K. Nilsson, E. Sandberg, E. Strandberg, C.-G. Thulin, A. Wallenbeck and T. Wallgren at SLU who answered the </w:t>
      </w:r>
      <w:r w:rsidR="001730F5">
        <w:rPr>
          <w:rFonts w:eastAsia="Calibri" w:cs="Times New Roman"/>
          <w:lang w:val="en-GB"/>
        </w:rPr>
        <w:t xml:space="preserve">animal welfare </w:t>
      </w:r>
      <w:r w:rsidR="001730F5" w:rsidRPr="001730F5">
        <w:rPr>
          <w:rFonts w:eastAsia="Calibri" w:cs="Times New Roman"/>
          <w:lang w:val="en-GB"/>
        </w:rPr>
        <w:t>questionnaire and participated in the workshop</w:t>
      </w:r>
      <w:r w:rsidR="001730F5">
        <w:rPr>
          <w:rFonts w:eastAsia="Calibri" w:cs="Times New Roman"/>
          <w:lang w:val="en-GB"/>
        </w:rPr>
        <w:t>,</w:t>
      </w:r>
      <w:r w:rsidR="001730F5" w:rsidRPr="008706FC">
        <w:rPr>
          <w:lang w:val="en-US"/>
        </w:rPr>
        <w:t xml:space="preserve"> </w:t>
      </w:r>
      <w:r w:rsidR="001730F5" w:rsidRPr="001730F5">
        <w:rPr>
          <w:rFonts w:eastAsia="Calibri" w:cs="Times New Roman"/>
          <w:lang w:val="en-GB"/>
        </w:rPr>
        <w:t xml:space="preserve">and to U. Magnusson at SLU who gave valuable advices about the antibiotic use </w:t>
      </w:r>
      <w:r w:rsidR="009F4742">
        <w:rPr>
          <w:rFonts w:eastAsia="Calibri" w:cs="Times New Roman"/>
          <w:lang w:val="en-GB"/>
        </w:rPr>
        <w:t>indicator</w:t>
      </w:r>
      <w:r w:rsidR="001730F5" w:rsidRPr="001730F5">
        <w:rPr>
          <w:rFonts w:eastAsia="Calibri" w:cs="Times New Roman"/>
          <w:lang w:val="en-GB"/>
        </w:rPr>
        <w:t>.</w:t>
      </w:r>
    </w:p>
    <w:p w14:paraId="02C50F74" w14:textId="77777777" w:rsidR="0091402F" w:rsidRPr="00387946" w:rsidRDefault="715C77A5" w:rsidP="002513B9">
      <w:pPr>
        <w:pStyle w:val="Rubrik1"/>
        <w:spacing w:line="240" w:lineRule="auto"/>
        <w:rPr>
          <w:lang w:val="en-GB"/>
        </w:rPr>
      </w:pPr>
      <w:r w:rsidRPr="00387946">
        <w:rPr>
          <w:lang w:val="en-GB"/>
        </w:rPr>
        <w:t>CRediT authorship contribution statement</w:t>
      </w:r>
    </w:p>
    <w:p w14:paraId="5CEE9547" w14:textId="65C78853" w:rsidR="0091402F" w:rsidRPr="00387946" w:rsidRDefault="00F84A89" w:rsidP="002513B9">
      <w:pPr>
        <w:spacing w:line="240" w:lineRule="auto"/>
        <w:rPr>
          <w:rFonts w:eastAsia="Times New Roman"/>
          <w:sz w:val="36"/>
          <w:szCs w:val="36"/>
          <w:lang w:val="en-GB"/>
        </w:rPr>
      </w:pPr>
      <w:r w:rsidRPr="00387946">
        <w:rPr>
          <w:b/>
          <w:lang w:val="en-GB"/>
        </w:rPr>
        <w:t>Lotta Rydhmer</w:t>
      </w:r>
      <w:r w:rsidR="0091402F" w:rsidRPr="00387946">
        <w:rPr>
          <w:lang w:val="en-GB"/>
        </w:rPr>
        <w:t xml:space="preserve">: Conceptualization, Methodology, Investigation, </w:t>
      </w:r>
      <w:r w:rsidRPr="00387946">
        <w:rPr>
          <w:lang w:val="en-GB"/>
        </w:rPr>
        <w:t xml:space="preserve">Formal analysis, </w:t>
      </w:r>
      <w:r w:rsidR="0091402F" w:rsidRPr="00387946">
        <w:rPr>
          <w:lang w:val="en-GB"/>
        </w:rPr>
        <w:t xml:space="preserve">Writing – original draft. </w:t>
      </w:r>
      <w:r w:rsidRPr="00387946">
        <w:rPr>
          <w:b/>
          <w:lang w:val="en-GB"/>
        </w:rPr>
        <w:t>Elin Röös</w:t>
      </w:r>
      <w:r w:rsidR="0091402F" w:rsidRPr="00387946">
        <w:rPr>
          <w:b/>
          <w:lang w:val="en-GB"/>
        </w:rPr>
        <w:t>:</w:t>
      </w:r>
      <w:r w:rsidR="0091402F" w:rsidRPr="00387946">
        <w:rPr>
          <w:lang w:val="en-GB"/>
        </w:rPr>
        <w:t xml:space="preserve"> Conceptualization, Methodology,</w:t>
      </w:r>
      <w:r w:rsidRPr="00387946">
        <w:rPr>
          <w:lang w:val="en-GB"/>
        </w:rPr>
        <w:t xml:space="preserve"> </w:t>
      </w:r>
      <w:r w:rsidR="00E603CC" w:rsidRPr="00387946">
        <w:rPr>
          <w:lang w:val="en-GB"/>
        </w:rPr>
        <w:t xml:space="preserve">Investigation, Formal analysis, </w:t>
      </w:r>
      <w:r w:rsidR="0091402F" w:rsidRPr="00387946">
        <w:rPr>
          <w:lang w:val="en-GB"/>
        </w:rPr>
        <w:t xml:space="preserve">Writing – review </w:t>
      </w:r>
      <w:r w:rsidR="00325EFF">
        <w:rPr>
          <w:lang w:val="en-GB"/>
        </w:rPr>
        <w:t>and</w:t>
      </w:r>
      <w:r w:rsidR="00325EFF" w:rsidRPr="00387946">
        <w:rPr>
          <w:lang w:val="en-GB"/>
        </w:rPr>
        <w:t xml:space="preserve"> </w:t>
      </w:r>
      <w:r w:rsidR="0091402F" w:rsidRPr="00387946">
        <w:rPr>
          <w:lang w:val="en-GB"/>
        </w:rPr>
        <w:t>editing, Funding acquisition.</w:t>
      </w:r>
    </w:p>
    <w:p w14:paraId="33E842E5" w14:textId="50149DB3" w:rsidR="00AA720F" w:rsidRPr="00387946" w:rsidRDefault="00AA720F" w:rsidP="002513B9">
      <w:pPr>
        <w:pStyle w:val="Rubrik1"/>
        <w:spacing w:line="240" w:lineRule="auto"/>
        <w:rPr>
          <w:lang w:val="en-GB"/>
        </w:rPr>
      </w:pPr>
      <w:r w:rsidRPr="00387946">
        <w:rPr>
          <w:lang w:val="en-GB"/>
        </w:rPr>
        <w:lastRenderedPageBreak/>
        <w:t>AI s</w:t>
      </w:r>
      <w:r w:rsidR="00B63C41" w:rsidRPr="00387946">
        <w:rPr>
          <w:lang w:val="en-GB"/>
        </w:rPr>
        <w:t>tatement</w:t>
      </w:r>
    </w:p>
    <w:p w14:paraId="39E230D5" w14:textId="2D2C7F63" w:rsidR="00A26138" w:rsidRPr="00387946" w:rsidRDefault="00B63C41" w:rsidP="002513B9">
      <w:pPr>
        <w:spacing w:line="240" w:lineRule="auto"/>
        <w:rPr>
          <w:lang w:val="en-GB"/>
        </w:rPr>
      </w:pPr>
      <w:r w:rsidRPr="00387946">
        <w:rPr>
          <w:lang w:val="en-GB"/>
        </w:rPr>
        <w:t xml:space="preserve">During the preparation of this work the authors used </w:t>
      </w:r>
      <w:r w:rsidR="00AA720F" w:rsidRPr="00387946">
        <w:rPr>
          <w:lang w:val="en-GB"/>
        </w:rPr>
        <w:t>ChatG</w:t>
      </w:r>
      <w:r w:rsidR="00A0554E" w:rsidRPr="00387946">
        <w:rPr>
          <w:lang w:val="en-GB"/>
        </w:rPr>
        <w:t>PT</w:t>
      </w:r>
      <w:r w:rsidR="00AA720F" w:rsidRPr="00387946">
        <w:rPr>
          <w:lang w:val="en-GB"/>
        </w:rPr>
        <w:t xml:space="preserve"> v</w:t>
      </w:r>
      <w:r w:rsidR="00016955" w:rsidRPr="00387946">
        <w:rPr>
          <w:lang w:val="en-GB"/>
        </w:rPr>
        <w:t>3.5</w:t>
      </w:r>
      <w:r w:rsidRPr="00387946">
        <w:rPr>
          <w:lang w:val="en-GB"/>
        </w:rPr>
        <w:t xml:space="preserve"> </w:t>
      </w:r>
      <w:r w:rsidR="00016955" w:rsidRPr="00387946">
        <w:rPr>
          <w:lang w:val="en-GB"/>
        </w:rPr>
        <w:t>for language editing</w:t>
      </w:r>
      <w:r w:rsidRPr="00387946">
        <w:rPr>
          <w:lang w:val="en-GB"/>
        </w:rPr>
        <w:t>. After using this tool, the authors reviewed and edited the content as needed</w:t>
      </w:r>
      <w:r w:rsidR="00EC571C" w:rsidRPr="00387946">
        <w:rPr>
          <w:lang w:val="en-GB"/>
        </w:rPr>
        <w:t>,</w:t>
      </w:r>
      <w:r w:rsidRPr="00387946">
        <w:rPr>
          <w:lang w:val="en-GB"/>
        </w:rPr>
        <w:t xml:space="preserve"> and </w:t>
      </w:r>
      <w:r w:rsidR="00EC571C" w:rsidRPr="00387946">
        <w:rPr>
          <w:lang w:val="en-GB"/>
        </w:rPr>
        <w:t xml:space="preserve">the authors </w:t>
      </w:r>
      <w:r w:rsidRPr="00387946">
        <w:rPr>
          <w:lang w:val="en-GB"/>
        </w:rPr>
        <w:t>take full responsibility for the content of the publication</w:t>
      </w:r>
      <w:r w:rsidR="00EC571C" w:rsidRPr="00387946">
        <w:rPr>
          <w:lang w:val="en-GB"/>
        </w:rPr>
        <w:t>.</w:t>
      </w:r>
    </w:p>
    <w:p w14:paraId="1AB238F6" w14:textId="238331E2" w:rsidR="00181B1A" w:rsidRDefault="00181B1A" w:rsidP="002513B9">
      <w:pPr>
        <w:pStyle w:val="Rubrik1"/>
        <w:spacing w:line="240" w:lineRule="auto"/>
        <w:rPr>
          <w:lang w:val="en-GB"/>
        </w:rPr>
      </w:pPr>
      <w:r>
        <w:rPr>
          <w:lang w:val="en-GB"/>
        </w:rPr>
        <w:t>Appendix A. Supplementary data</w:t>
      </w:r>
    </w:p>
    <w:p w14:paraId="466CDC88" w14:textId="6DC8BB6E" w:rsidR="00181B1A" w:rsidRPr="002513B9" w:rsidRDefault="00181B1A" w:rsidP="002513B9">
      <w:pPr>
        <w:spacing w:line="240" w:lineRule="auto"/>
        <w:rPr>
          <w:lang w:val="en-GB"/>
        </w:rPr>
      </w:pPr>
      <w:r>
        <w:rPr>
          <w:lang w:val="en-GB"/>
        </w:rPr>
        <w:t>Supplementary data to this article can be found online at …</w:t>
      </w:r>
    </w:p>
    <w:p w14:paraId="082D4CF0" w14:textId="32C5BB35" w:rsidR="00DF1616" w:rsidRPr="00387946" w:rsidRDefault="00DF1616" w:rsidP="002513B9">
      <w:pPr>
        <w:pStyle w:val="Rubrik1"/>
        <w:spacing w:line="240" w:lineRule="auto"/>
        <w:rPr>
          <w:lang w:val="en-GB"/>
        </w:rPr>
      </w:pPr>
      <w:r w:rsidRPr="00387946">
        <w:rPr>
          <w:lang w:val="en-GB"/>
        </w:rPr>
        <w:t>References</w:t>
      </w:r>
    </w:p>
    <w:p w14:paraId="52AAA056" w14:textId="78BD601F" w:rsidR="00105FD0" w:rsidRPr="000E0506" w:rsidRDefault="00105FD0" w:rsidP="00E2442B">
      <w:pPr>
        <w:spacing w:after="0" w:line="240" w:lineRule="auto"/>
        <w:ind w:left="567" w:hanging="567"/>
        <w:jc w:val="left"/>
        <w:rPr>
          <w:lang w:val="en-GB"/>
        </w:rPr>
      </w:pPr>
      <w:r w:rsidRPr="00217E4C">
        <w:rPr>
          <w:lang w:val="en-GB"/>
        </w:rPr>
        <w:t>AGES. 2023. Antibiotic sales volumes in veterinary medicine</w:t>
      </w:r>
      <w:r w:rsidR="00925743" w:rsidRPr="00217E4C">
        <w:rPr>
          <w:lang w:val="en-GB"/>
        </w:rPr>
        <w:t>. Österreichische Agentur für Gesundheit und Ernährungssicherheit GmbH</w:t>
      </w:r>
      <w:r w:rsidR="00C65E70">
        <w:rPr>
          <w:lang w:val="en-GB"/>
        </w:rPr>
        <w:t>.</w:t>
      </w:r>
      <w:r w:rsidR="00C25918" w:rsidRPr="00217E4C">
        <w:rPr>
          <w:lang w:val="en-GB"/>
        </w:rPr>
        <w:t xml:space="preserve"> </w:t>
      </w:r>
      <w:hyperlink r:id="rId21" w:history="1">
        <w:r w:rsidR="00C25918" w:rsidRPr="000E0506">
          <w:rPr>
            <w:rStyle w:val="Hyperlnk"/>
            <w:lang w:val="en-GB"/>
          </w:rPr>
          <w:t>https://www.ages.at/en/animal/veterinary-medicines-hormones/antibiotic-sales-volumes-in-veterinary-medicine</w:t>
        </w:r>
      </w:hyperlink>
      <w:r w:rsidRPr="000E0506">
        <w:rPr>
          <w:lang w:val="en-GB"/>
        </w:rPr>
        <w:t xml:space="preserve"> </w:t>
      </w:r>
    </w:p>
    <w:p w14:paraId="4B606AF7" w14:textId="3BB400F6" w:rsidR="00006162" w:rsidRDefault="00006162" w:rsidP="00E2442B">
      <w:pPr>
        <w:spacing w:after="0" w:line="240" w:lineRule="auto"/>
        <w:ind w:left="567" w:hanging="567"/>
        <w:jc w:val="left"/>
        <w:rPr>
          <w:rFonts w:eastAsia="Times New Roman" w:cs="Times New Roman"/>
          <w:szCs w:val="24"/>
          <w:lang w:val="en-US"/>
        </w:rPr>
      </w:pPr>
      <w:r w:rsidRPr="00217E4C">
        <w:rPr>
          <w:rFonts w:eastAsia="Times New Roman" w:cs="Times New Roman"/>
          <w:szCs w:val="24"/>
          <w:lang w:val="en-US"/>
        </w:rPr>
        <w:t>Åkerfeldt, M.P., Gunnarsson, S., Bernes, G., Blanco-Penedo, I. 2020.</w:t>
      </w:r>
      <w:r w:rsidRPr="00217E4C">
        <w:rPr>
          <w:lang w:val="en-US"/>
        </w:rPr>
        <w:t xml:space="preserve"> </w:t>
      </w:r>
      <w:r w:rsidRPr="00217E4C">
        <w:rPr>
          <w:rFonts w:eastAsia="Times New Roman" w:cs="Times New Roman"/>
          <w:szCs w:val="24"/>
          <w:lang w:val="en-US"/>
        </w:rPr>
        <w:t>Health and welfare in organic livestock production</w:t>
      </w:r>
      <w:r>
        <w:rPr>
          <w:rFonts w:eastAsia="Times New Roman" w:cs="Times New Roman"/>
          <w:szCs w:val="24"/>
          <w:lang w:val="en-US"/>
        </w:rPr>
        <w:t xml:space="preserve"> </w:t>
      </w:r>
      <w:r w:rsidRPr="00217E4C">
        <w:rPr>
          <w:rFonts w:eastAsia="Times New Roman" w:cs="Times New Roman"/>
          <w:szCs w:val="24"/>
          <w:lang w:val="en-US"/>
        </w:rPr>
        <w:t>systems—a systematic mapping of current knowledge</w:t>
      </w:r>
      <w:r>
        <w:rPr>
          <w:rFonts w:eastAsia="Times New Roman" w:cs="Times New Roman"/>
          <w:szCs w:val="24"/>
          <w:lang w:val="en-US"/>
        </w:rPr>
        <w:t xml:space="preserve">. </w:t>
      </w:r>
      <w:r w:rsidRPr="00DA4FA1">
        <w:rPr>
          <w:rFonts w:eastAsia="Times New Roman" w:cs="Times New Roman"/>
          <w:szCs w:val="24"/>
          <w:lang w:val="en-US"/>
        </w:rPr>
        <w:t>Org. Agr</w:t>
      </w:r>
      <w:r>
        <w:rPr>
          <w:rFonts w:eastAsia="Times New Roman" w:cs="Times New Roman"/>
          <w:szCs w:val="24"/>
          <w:lang w:val="en-US"/>
        </w:rPr>
        <w:t xml:space="preserve">iculture </w:t>
      </w:r>
      <w:r w:rsidRPr="00DA4FA1">
        <w:rPr>
          <w:rFonts w:eastAsia="Times New Roman" w:cs="Times New Roman"/>
          <w:szCs w:val="24"/>
          <w:lang w:val="en-US"/>
        </w:rPr>
        <w:t>11</w:t>
      </w:r>
      <w:r>
        <w:rPr>
          <w:rFonts w:eastAsia="Times New Roman" w:cs="Times New Roman"/>
          <w:szCs w:val="24"/>
          <w:lang w:val="en-US"/>
        </w:rPr>
        <w:t xml:space="preserve">, </w:t>
      </w:r>
      <w:r w:rsidRPr="00DA4FA1">
        <w:rPr>
          <w:rFonts w:eastAsia="Times New Roman" w:cs="Times New Roman"/>
          <w:szCs w:val="24"/>
          <w:lang w:val="en-US"/>
        </w:rPr>
        <w:t>105–132</w:t>
      </w:r>
      <w:r>
        <w:rPr>
          <w:rFonts w:eastAsia="Times New Roman" w:cs="Times New Roman"/>
          <w:szCs w:val="24"/>
          <w:lang w:val="en-US"/>
        </w:rPr>
        <w:t>.</w:t>
      </w:r>
      <w:r w:rsidRPr="00217E4C">
        <w:rPr>
          <w:rFonts w:eastAsia="Times New Roman" w:cs="Times New Roman"/>
          <w:szCs w:val="24"/>
          <w:lang w:val="en-US"/>
        </w:rPr>
        <w:t xml:space="preserve"> </w:t>
      </w:r>
      <w:hyperlink r:id="rId22" w:history="1">
        <w:r w:rsidRPr="008A2D5E">
          <w:rPr>
            <w:rStyle w:val="Hyperlnk"/>
            <w:rFonts w:eastAsia="Times New Roman" w:cs="Times New Roman"/>
            <w:szCs w:val="24"/>
            <w:lang w:val="en-US"/>
          </w:rPr>
          <w:t>https://doi.org/10.1007/s13165-020-00334-y</w:t>
        </w:r>
      </w:hyperlink>
    </w:p>
    <w:p w14:paraId="7EA2426C" w14:textId="6643A010" w:rsidR="00511AA1" w:rsidRPr="00915257" w:rsidRDefault="00511AA1" w:rsidP="00E2442B">
      <w:pPr>
        <w:spacing w:after="0" w:line="240" w:lineRule="auto"/>
        <w:ind w:left="567" w:hanging="567"/>
        <w:jc w:val="left"/>
      </w:pPr>
      <w:r w:rsidRPr="00217E4C">
        <w:rPr>
          <w:lang w:val="en-GB"/>
        </w:rPr>
        <w:t xml:space="preserve">Alliance to save our antibiotics. 2020. </w:t>
      </w:r>
      <w:r w:rsidR="001B482C" w:rsidRPr="00217E4C">
        <w:rPr>
          <w:lang w:val="en-GB"/>
        </w:rPr>
        <w:t xml:space="preserve">New European Union rules on farm antibiotic use. </w:t>
      </w:r>
      <w:hyperlink r:id="rId23" w:history="1">
        <w:r w:rsidR="001B482C" w:rsidRPr="00915257">
          <w:rPr>
            <w:rStyle w:val="Hyperlnk"/>
          </w:rPr>
          <w:t>https://www.saveourantibiotics.org/media/1842/2022-changes-to-european-law-farm-antibiotics.pdf</w:t>
        </w:r>
      </w:hyperlink>
      <w:r w:rsidR="001B482C" w:rsidRPr="00915257">
        <w:t xml:space="preserve"> </w:t>
      </w:r>
    </w:p>
    <w:p w14:paraId="55716051" w14:textId="62E01E22" w:rsidR="00661206" w:rsidRPr="00E2442B" w:rsidRDefault="00661206" w:rsidP="00E2442B">
      <w:pPr>
        <w:spacing w:after="0" w:line="240" w:lineRule="auto"/>
        <w:ind w:left="567" w:hanging="567"/>
        <w:jc w:val="left"/>
        <w:rPr>
          <w:lang w:val="en-US"/>
        </w:rPr>
      </w:pPr>
      <w:r w:rsidRPr="00661206">
        <w:t xml:space="preserve">Aslam, B., Asghar, </w:t>
      </w:r>
      <w:r>
        <w:t xml:space="preserve">R., </w:t>
      </w:r>
      <w:r w:rsidRPr="00661206">
        <w:t xml:space="preserve">Muzammil, </w:t>
      </w:r>
      <w:r>
        <w:t xml:space="preserve">S., </w:t>
      </w:r>
      <w:r w:rsidRPr="00661206">
        <w:t xml:space="preserve">Shafique, </w:t>
      </w:r>
      <w:r>
        <w:t xml:space="preserve">M., </w:t>
      </w:r>
      <w:r w:rsidRPr="00661206">
        <w:t xml:space="preserve">Siddique, </w:t>
      </w:r>
      <w:r>
        <w:t xml:space="preserve">A.B., </w:t>
      </w:r>
      <w:r w:rsidRPr="00661206">
        <w:t>Khurshid, M.</w:t>
      </w:r>
      <w:r>
        <w:t xml:space="preserve">, </w:t>
      </w:r>
      <w:r w:rsidRPr="00661206">
        <w:t>Ijaz, M.</w:t>
      </w:r>
      <w:r>
        <w:t xml:space="preserve">, </w:t>
      </w:r>
      <w:r w:rsidRPr="00661206">
        <w:t xml:space="preserve">Rasool, </w:t>
      </w:r>
      <w:r>
        <w:t xml:space="preserve">M.H., </w:t>
      </w:r>
      <w:r w:rsidRPr="00661206">
        <w:t xml:space="preserve">Chaudhry, </w:t>
      </w:r>
      <w:r>
        <w:t xml:space="preserve">T.H., </w:t>
      </w:r>
      <w:r w:rsidRPr="00661206">
        <w:t xml:space="preserve">Aamir, </w:t>
      </w:r>
      <w:r>
        <w:t>A., Baloch, Z.</w:t>
      </w:r>
      <w:r w:rsidRPr="00661206">
        <w:t xml:space="preserve"> 2024. </w:t>
      </w:r>
      <w:r w:rsidRPr="00E2442B">
        <w:rPr>
          <w:lang w:val="en-US"/>
        </w:rPr>
        <w:t>AMR and sustainable development goals: at a crossroads. Global Health 20</w:t>
      </w:r>
      <w:r w:rsidR="000612C8" w:rsidRPr="00E2442B">
        <w:rPr>
          <w:lang w:val="en-US"/>
        </w:rPr>
        <w:t xml:space="preserve">, </w:t>
      </w:r>
      <w:r w:rsidRPr="00E2442B">
        <w:rPr>
          <w:lang w:val="en-US"/>
        </w:rPr>
        <w:t>73. https://doi.org/10.1186/s12992-024-01046-8</w:t>
      </w:r>
    </w:p>
    <w:p w14:paraId="37996C83" w14:textId="4A55B79A" w:rsidR="000D4AFE" w:rsidRPr="00217E4C" w:rsidRDefault="000D4AFE" w:rsidP="00E2442B">
      <w:pPr>
        <w:spacing w:after="0" w:line="240" w:lineRule="auto"/>
        <w:ind w:left="567" w:hanging="567"/>
        <w:jc w:val="left"/>
        <w:rPr>
          <w:lang w:val="en-GB"/>
        </w:rPr>
      </w:pPr>
      <w:r w:rsidRPr="00217E4C">
        <w:t>Bartlett, H., Zanella, M., Kaori, B. </w:t>
      </w:r>
      <w:r w:rsidR="004726BA" w:rsidRPr="004726BA">
        <w:rPr>
          <w:i/>
          <w:iCs/>
        </w:rPr>
        <w:t>et al.</w:t>
      </w:r>
      <w:r w:rsidRPr="00217E4C">
        <w:t> </w:t>
      </w:r>
      <w:r w:rsidR="00231378" w:rsidRPr="00217E4C">
        <w:t>2024</w:t>
      </w:r>
      <w:r w:rsidR="00BB2FF1" w:rsidRPr="00217E4C">
        <w:t>.</w:t>
      </w:r>
      <w:r w:rsidR="00231378" w:rsidRPr="00217E4C">
        <w:t xml:space="preserve"> </w:t>
      </w:r>
      <w:r w:rsidRPr="00217E4C">
        <w:rPr>
          <w:lang w:val="en-GB"/>
        </w:rPr>
        <w:t>Trade-offs in the externalities of pig production are not inevitable. </w:t>
      </w:r>
      <w:r w:rsidRPr="00217E4C">
        <w:rPr>
          <w:i/>
          <w:iCs/>
          <w:lang w:val="en-GB"/>
        </w:rPr>
        <w:t>Nat</w:t>
      </w:r>
      <w:r w:rsidR="00231378" w:rsidRPr="00217E4C">
        <w:rPr>
          <w:i/>
          <w:iCs/>
          <w:lang w:val="en-GB"/>
        </w:rPr>
        <w:t>ure</w:t>
      </w:r>
      <w:r w:rsidRPr="00217E4C">
        <w:rPr>
          <w:i/>
          <w:iCs/>
          <w:lang w:val="en-GB"/>
        </w:rPr>
        <w:t xml:space="preserve"> Food</w:t>
      </w:r>
      <w:r w:rsidRPr="00217E4C">
        <w:rPr>
          <w:lang w:val="en-GB"/>
        </w:rPr>
        <w:t> </w:t>
      </w:r>
      <w:r w:rsidRPr="00217E4C">
        <w:rPr>
          <w:b/>
          <w:bCs/>
          <w:lang w:val="en-GB"/>
        </w:rPr>
        <w:t>5</w:t>
      </w:r>
      <w:r w:rsidRPr="00217E4C">
        <w:rPr>
          <w:lang w:val="en-GB"/>
        </w:rPr>
        <w:t xml:space="preserve">, 312–322. </w:t>
      </w:r>
      <w:hyperlink r:id="rId24" w:history="1">
        <w:r w:rsidR="00231378" w:rsidRPr="00217E4C">
          <w:rPr>
            <w:rStyle w:val="Hyperlnk"/>
            <w:lang w:val="en-GB"/>
          </w:rPr>
          <w:t>https://doi.org/10.1038/s43016-024-00921-2</w:t>
        </w:r>
      </w:hyperlink>
      <w:r w:rsidR="00231378" w:rsidRPr="00217E4C">
        <w:rPr>
          <w:lang w:val="en-GB"/>
        </w:rPr>
        <w:t xml:space="preserve"> </w:t>
      </w:r>
    </w:p>
    <w:p w14:paraId="21E74248" w14:textId="6FC5B844" w:rsidR="009A3A40" w:rsidRPr="00217E4C" w:rsidRDefault="009A3A40" w:rsidP="00E2442B">
      <w:pPr>
        <w:spacing w:after="0" w:line="240" w:lineRule="auto"/>
        <w:ind w:left="567" w:hanging="567"/>
        <w:jc w:val="left"/>
        <w:rPr>
          <w:lang w:val="en-GB"/>
        </w:rPr>
      </w:pPr>
      <w:r w:rsidRPr="00217E4C">
        <w:rPr>
          <w:lang w:val="en-GB"/>
        </w:rPr>
        <w:t>Birch, J., Burn, C., Schnell, A., Browning, H.</w:t>
      </w:r>
      <w:r w:rsidR="00375670" w:rsidRPr="00217E4C">
        <w:rPr>
          <w:lang w:val="en-GB"/>
        </w:rPr>
        <w:t>,</w:t>
      </w:r>
      <w:r w:rsidRPr="00217E4C">
        <w:rPr>
          <w:lang w:val="en-GB"/>
        </w:rPr>
        <w:t xml:space="preserve"> Crump, A. 2021. Review of the evidence of sentience in cephalopod molluscs and decapod crustaceans. The London</w:t>
      </w:r>
      <w:r w:rsidR="00375670" w:rsidRPr="00217E4C">
        <w:rPr>
          <w:lang w:val="en-GB"/>
        </w:rPr>
        <w:t xml:space="preserve"> </w:t>
      </w:r>
      <w:r w:rsidRPr="00217E4C">
        <w:rPr>
          <w:lang w:val="en-GB"/>
        </w:rPr>
        <w:t>School of Economics and Political Science. London, LSE Enterprise Ltd.</w:t>
      </w:r>
    </w:p>
    <w:p w14:paraId="1EA54A62" w14:textId="35A2EC80" w:rsidR="00142F45" w:rsidRPr="00217E4C" w:rsidRDefault="5B5A985F" w:rsidP="00E2442B">
      <w:pPr>
        <w:spacing w:after="0" w:line="240" w:lineRule="auto"/>
        <w:ind w:left="567" w:hanging="567"/>
        <w:jc w:val="left"/>
        <w:rPr>
          <w:lang w:val="en-GB"/>
        </w:rPr>
      </w:pPr>
      <w:r w:rsidRPr="00217E4C">
        <w:rPr>
          <w:lang w:val="fr-FR"/>
        </w:rPr>
        <w:t xml:space="preserve">Blokhuis, H., Miele, M., Veissier, I., Jones, B., editors. </w:t>
      </w:r>
      <w:r w:rsidRPr="00217E4C">
        <w:rPr>
          <w:lang w:val="en-GB"/>
        </w:rPr>
        <w:t>2013. Improving farm animal welfare: Science and society working together: the Welfare Quality Approach. Wageningen Academic Publishers, Wageningen, the Netherlands.</w:t>
      </w:r>
    </w:p>
    <w:p w14:paraId="63048CE8" w14:textId="65CCB3DA" w:rsidR="5B5A985F" w:rsidRPr="00217E4C" w:rsidRDefault="63BBD817" w:rsidP="00E2442B">
      <w:pPr>
        <w:spacing w:after="0" w:line="240" w:lineRule="auto"/>
        <w:ind w:left="567" w:hanging="567"/>
        <w:jc w:val="left"/>
        <w:rPr>
          <w:lang w:val="en-GB"/>
        </w:rPr>
      </w:pPr>
      <w:r w:rsidRPr="63BBD817">
        <w:rPr>
          <w:lang w:val="en-GB"/>
        </w:rPr>
        <w:t>Breen, M., Anders, N., Humborstad, OB., Nilsson, J., Tenningen, M., Vold, A. 2020. Catch Welfare in Commercial Fisheries. In: Kristiansen, T., Fernö, A., Pavlidis, M., van de Vis, H. (eds) The Welfare of Fish. Animal Welfare, vol 20. Springer, Cham. https://doi.org/10.1007/978-3-030-41675-1_17</w:t>
      </w:r>
    </w:p>
    <w:p w14:paraId="14F773FC" w14:textId="7058ED34" w:rsidR="63BBD817" w:rsidRDefault="63BBD817" w:rsidP="00E2442B">
      <w:pPr>
        <w:spacing w:after="0" w:line="240" w:lineRule="auto"/>
        <w:ind w:left="567" w:hanging="567"/>
        <w:jc w:val="left"/>
        <w:rPr>
          <w:lang w:val="en-GB"/>
        </w:rPr>
      </w:pPr>
      <w:r w:rsidRPr="63BBD817">
        <w:rPr>
          <w:lang w:val="en-GB"/>
        </w:rPr>
        <w:t>Broom, D.M. 2011. A History of Animal Welfare Science. Acta Biotheor 59, 121–137. https://doi.org/10.1007/s10441-011-9123-3</w:t>
      </w:r>
    </w:p>
    <w:p w14:paraId="42F4BCD2" w14:textId="0B23E707" w:rsidR="00135990" w:rsidRPr="00135990" w:rsidRDefault="00135990" w:rsidP="00E2442B">
      <w:pPr>
        <w:spacing w:after="0" w:line="240" w:lineRule="auto"/>
        <w:ind w:left="567" w:hanging="567"/>
        <w:jc w:val="left"/>
        <w:rPr>
          <w:lang w:val="en-GB"/>
        </w:rPr>
      </w:pPr>
      <w:r w:rsidRPr="00135990">
        <w:rPr>
          <w:lang w:val="en-GB"/>
        </w:rPr>
        <w:t xml:space="preserve">Cajas de Gliniewicz, L. 2016. From </w:t>
      </w:r>
      <w:r w:rsidR="00FA1C1F">
        <w:rPr>
          <w:lang w:val="en-GB"/>
        </w:rPr>
        <w:t>t</w:t>
      </w:r>
      <w:r w:rsidRPr="00135990">
        <w:rPr>
          <w:lang w:val="en-GB"/>
        </w:rPr>
        <w:t xml:space="preserve">rout to </w:t>
      </w:r>
      <w:r w:rsidR="00FA1C1F">
        <w:rPr>
          <w:lang w:val="en-GB"/>
        </w:rPr>
        <w:t>m</w:t>
      </w:r>
      <w:r w:rsidRPr="00135990">
        <w:rPr>
          <w:lang w:val="en-GB"/>
        </w:rPr>
        <w:t xml:space="preserve">ollusks: Life </w:t>
      </w:r>
      <w:r w:rsidR="00FA1C1F">
        <w:rPr>
          <w:lang w:val="en-GB"/>
        </w:rPr>
        <w:t>c</w:t>
      </w:r>
      <w:r w:rsidRPr="00135990">
        <w:rPr>
          <w:lang w:val="en-GB"/>
        </w:rPr>
        <w:t xml:space="preserve">ycle </w:t>
      </w:r>
      <w:r w:rsidR="00FA1C1F">
        <w:rPr>
          <w:lang w:val="en-GB"/>
        </w:rPr>
        <w:t>a</w:t>
      </w:r>
      <w:r w:rsidRPr="00135990">
        <w:rPr>
          <w:lang w:val="en-GB"/>
        </w:rPr>
        <w:t>ssessment,</w:t>
      </w:r>
      <w:r>
        <w:rPr>
          <w:lang w:val="en-GB"/>
        </w:rPr>
        <w:t xml:space="preserve"> </w:t>
      </w:r>
      <w:r w:rsidR="00FA1C1F">
        <w:rPr>
          <w:lang w:val="en-GB"/>
        </w:rPr>
        <w:t>s</w:t>
      </w:r>
      <w:r w:rsidRPr="00135990">
        <w:rPr>
          <w:lang w:val="en-GB"/>
        </w:rPr>
        <w:t>ocio-</w:t>
      </w:r>
      <w:r w:rsidR="00FA1C1F">
        <w:rPr>
          <w:lang w:val="en-GB"/>
        </w:rPr>
        <w:t>e</w:t>
      </w:r>
      <w:r w:rsidRPr="00135990">
        <w:rPr>
          <w:lang w:val="en-GB"/>
        </w:rPr>
        <w:t xml:space="preserve">conomic </w:t>
      </w:r>
      <w:r w:rsidR="00FA1C1F">
        <w:rPr>
          <w:lang w:val="en-GB"/>
        </w:rPr>
        <w:t>a</w:t>
      </w:r>
      <w:r w:rsidRPr="00135990">
        <w:rPr>
          <w:lang w:val="en-GB"/>
        </w:rPr>
        <w:t xml:space="preserve">ttributes and </w:t>
      </w:r>
      <w:r w:rsidR="00FA1C1F">
        <w:rPr>
          <w:lang w:val="en-GB"/>
        </w:rPr>
        <w:t>e</w:t>
      </w:r>
      <w:r w:rsidRPr="00135990">
        <w:rPr>
          <w:lang w:val="en-GB"/>
        </w:rPr>
        <w:t xml:space="preserve">cosystem </w:t>
      </w:r>
      <w:r w:rsidR="00FA1C1F">
        <w:rPr>
          <w:lang w:val="en-GB"/>
        </w:rPr>
        <w:t>s</w:t>
      </w:r>
      <w:r w:rsidRPr="00135990">
        <w:rPr>
          <w:lang w:val="en-GB"/>
        </w:rPr>
        <w:t xml:space="preserve">ervices </w:t>
      </w:r>
      <w:r w:rsidR="00FA1C1F">
        <w:rPr>
          <w:lang w:val="en-GB"/>
        </w:rPr>
        <w:t>s</w:t>
      </w:r>
      <w:r w:rsidRPr="00135990">
        <w:rPr>
          <w:lang w:val="en-GB"/>
        </w:rPr>
        <w:t>urrounding</w:t>
      </w:r>
      <w:r>
        <w:rPr>
          <w:lang w:val="en-GB"/>
        </w:rPr>
        <w:t xml:space="preserve"> </w:t>
      </w:r>
      <w:r w:rsidR="00FA1C1F">
        <w:rPr>
          <w:lang w:val="en-GB"/>
        </w:rPr>
        <w:t>s</w:t>
      </w:r>
      <w:r w:rsidRPr="00135990">
        <w:rPr>
          <w:lang w:val="en-GB"/>
        </w:rPr>
        <w:t xml:space="preserve">ustainable </w:t>
      </w:r>
      <w:r w:rsidR="00FA1C1F">
        <w:rPr>
          <w:lang w:val="en-GB"/>
        </w:rPr>
        <w:t>a</w:t>
      </w:r>
      <w:r w:rsidRPr="00135990">
        <w:rPr>
          <w:lang w:val="en-GB"/>
        </w:rPr>
        <w:t>quaculture. PhD</w:t>
      </w:r>
      <w:r w:rsidR="00FA1C1F">
        <w:rPr>
          <w:lang w:val="en-GB"/>
        </w:rPr>
        <w:t xml:space="preserve"> thesis</w:t>
      </w:r>
      <w:r w:rsidRPr="00135990">
        <w:rPr>
          <w:lang w:val="en-GB"/>
        </w:rPr>
        <w:t>. University of Idaho.</w:t>
      </w:r>
      <w:r w:rsidR="00FA1C1F">
        <w:rPr>
          <w:lang w:val="en-GB"/>
        </w:rPr>
        <w:t xml:space="preserve"> US.</w:t>
      </w:r>
    </w:p>
    <w:p w14:paraId="058FFC9D" w14:textId="5078BCED" w:rsidR="00044804" w:rsidRPr="00217E4C" w:rsidRDefault="6F1EC338" w:rsidP="00E2442B">
      <w:pPr>
        <w:spacing w:after="0" w:line="240" w:lineRule="auto"/>
        <w:ind w:left="567" w:hanging="567"/>
        <w:jc w:val="left"/>
        <w:rPr>
          <w:lang w:val="en-GB"/>
        </w:rPr>
      </w:pPr>
      <w:r w:rsidRPr="00217E4C">
        <w:rPr>
          <w:lang w:val="en-GB"/>
        </w:rPr>
        <w:t xml:space="preserve">Cesari, V., Zucali, M., Bava, L., Gislon, G., Tamburini, A., Toschi, I. 2018. Environmental impact of rabbit meat: The effect of production efficiency. </w:t>
      </w:r>
      <w:r w:rsidRPr="00217E4C">
        <w:rPr>
          <w:i/>
          <w:iCs/>
          <w:lang w:val="en-GB"/>
        </w:rPr>
        <w:t>Meat Science</w:t>
      </w:r>
      <w:r w:rsidRPr="00217E4C">
        <w:rPr>
          <w:lang w:val="en-GB"/>
        </w:rPr>
        <w:t xml:space="preserve"> 145, 447-454. </w:t>
      </w:r>
      <w:hyperlink r:id="rId25">
        <w:r w:rsidRPr="00217E4C">
          <w:rPr>
            <w:rStyle w:val="Hyperlnk"/>
            <w:lang w:val="en-GB"/>
          </w:rPr>
          <w:t>https://doi.org/10.1016/j.meatsci.2018.07.011</w:t>
        </w:r>
      </w:hyperlink>
      <w:r w:rsidRPr="00217E4C">
        <w:rPr>
          <w:lang w:val="en-GB"/>
        </w:rPr>
        <w:t xml:space="preserve"> </w:t>
      </w:r>
    </w:p>
    <w:p w14:paraId="192254F4" w14:textId="34F2915C" w:rsidR="009F4742" w:rsidRDefault="009F4742" w:rsidP="00E2442B">
      <w:pPr>
        <w:spacing w:after="0" w:line="240" w:lineRule="auto"/>
        <w:ind w:left="567" w:hanging="567"/>
        <w:jc w:val="left"/>
        <w:rPr>
          <w:lang w:val="en-GB"/>
        </w:rPr>
      </w:pPr>
      <w:r>
        <w:rPr>
          <w:lang w:val="en-GB"/>
        </w:rPr>
        <w:lastRenderedPageBreak/>
        <w:t xml:space="preserve">Croppi, S., Yu, L., Robinette, C.S., Hassler, E.E., Newmark, A.J., Scott, A., Cazier, J., Song, J., Formato, G. 2021. Impact of legislation on antibiotic use and awereness of beekeepers. </w:t>
      </w:r>
      <w:r w:rsidR="002B25A7">
        <w:rPr>
          <w:lang w:val="en-GB"/>
        </w:rPr>
        <w:t xml:space="preserve">Journal of apicultural science 65, 265-274. </w:t>
      </w:r>
      <w:r w:rsidR="002B25A7" w:rsidRPr="002B25A7">
        <w:rPr>
          <w:lang w:val="en-GB"/>
        </w:rPr>
        <w:t>DOI: 10.2478/JAS-2021-0022</w:t>
      </w:r>
    </w:p>
    <w:p w14:paraId="625A58F7" w14:textId="1C5C39CE" w:rsidR="00C960AF" w:rsidRPr="00217E4C" w:rsidRDefault="6F1EC338" w:rsidP="00E2442B">
      <w:pPr>
        <w:spacing w:after="0" w:line="240" w:lineRule="auto"/>
        <w:ind w:left="567" w:hanging="567"/>
        <w:jc w:val="left"/>
        <w:rPr>
          <w:lang w:val="en-GB"/>
        </w:rPr>
      </w:pPr>
      <w:r w:rsidRPr="00217E4C">
        <w:rPr>
          <w:lang w:val="en-GB"/>
        </w:rPr>
        <w:t>Crovato, S., Menegon, F., Mascarello, G.</w:t>
      </w:r>
      <w:r w:rsidRPr="00217E4C">
        <w:rPr>
          <w:i/>
          <w:iCs/>
          <w:lang w:val="en-GB"/>
        </w:rPr>
        <w:t xml:space="preserve"> </w:t>
      </w:r>
      <w:r w:rsidR="004726BA" w:rsidRPr="004726BA">
        <w:rPr>
          <w:i/>
          <w:iCs/>
          <w:lang w:val="en-GB"/>
        </w:rPr>
        <w:t>et al.</w:t>
      </w:r>
      <w:r w:rsidRPr="00217E4C">
        <w:rPr>
          <w:lang w:val="en-GB"/>
        </w:rPr>
        <w:t xml:space="preserve"> 2023. Development of a training strategy aimed at increasing veterinarians’ awareness of the proper use of antibiotics on rabbit farms. </w:t>
      </w:r>
      <w:r w:rsidRPr="00217E4C">
        <w:rPr>
          <w:i/>
          <w:iCs/>
          <w:lang w:val="en-GB"/>
        </w:rPr>
        <w:t>Animals</w:t>
      </w:r>
      <w:r w:rsidRPr="00217E4C">
        <w:rPr>
          <w:lang w:val="en-GB"/>
        </w:rPr>
        <w:t xml:space="preserve"> 13, 2411. </w:t>
      </w:r>
      <w:hyperlink r:id="rId26">
        <w:r w:rsidRPr="00217E4C">
          <w:rPr>
            <w:rStyle w:val="Hyperlnk"/>
            <w:lang w:val="en-GB"/>
          </w:rPr>
          <w:t>https://doi.org/10.3390/ani13152411</w:t>
        </w:r>
      </w:hyperlink>
      <w:r w:rsidRPr="00217E4C">
        <w:rPr>
          <w:lang w:val="en-GB"/>
        </w:rPr>
        <w:t xml:space="preserve"> </w:t>
      </w:r>
    </w:p>
    <w:p w14:paraId="3A18C80A" w14:textId="791CAE80" w:rsidR="6F1EC338" w:rsidRPr="00217E4C" w:rsidRDefault="6F1EC338" w:rsidP="00E2442B">
      <w:pPr>
        <w:spacing w:after="0" w:line="240" w:lineRule="auto"/>
        <w:ind w:left="567" w:hanging="567"/>
        <w:jc w:val="left"/>
        <w:rPr>
          <w:lang w:val="en-GB"/>
        </w:rPr>
      </w:pPr>
      <w:r w:rsidRPr="00217E4C">
        <w:rPr>
          <w:lang w:val="en-GB"/>
        </w:rPr>
        <w:t>DANMAP</w:t>
      </w:r>
      <w:r w:rsidR="00325EFF">
        <w:rPr>
          <w:lang w:val="en-GB"/>
        </w:rPr>
        <w:t>.</w:t>
      </w:r>
      <w:r w:rsidR="00325EFF" w:rsidRPr="00217E4C">
        <w:rPr>
          <w:lang w:val="en-GB"/>
        </w:rPr>
        <w:t xml:space="preserve"> </w:t>
      </w:r>
      <w:r w:rsidRPr="00217E4C">
        <w:rPr>
          <w:lang w:val="en-GB"/>
        </w:rPr>
        <w:t xml:space="preserve">2021. Use of antimicrobial agents and occurrence of antimicrobial resistance in bacteria from food animals, food and humans in Denmark. ISSN 1600-2032. </w:t>
      </w:r>
      <w:r w:rsidRPr="00217E4C">
        <w:rPr>
          <w:rFonts w:eastAsia="Times New Roman" w:cs="Times New Roman"/>
          <w:szCs w:val="24"/>
          <w:lang w:val="en-GB"/>
        </w:rPr>
        <w:t>https://www.danmap.org/</w:t>
      </w:r>
    </w:p>
    <w:p w14:paraId="6D776E8C" w14:textId="37AAEAFD" w:rsidR="006C1A5F" w:rsidRPr="00217E4C" w:rsidRDefault="6F1EC338" w:rsidP="00E2442B">
      <w:pPr>
        <w:spacing w:after="0" w:line="240" w:lineRule="auto"/>
        <w:ind w:left="567" w:hanging="567"/>
        <w:jc w:val="left"/>
        <w:rPr>
          <w:rStyle w:val="Hyperlnk"/>
          <w:lang w:val="en-GB"/>
        </w:rPr>
      </w:pPr>
      <w:r w:rsidRPr="00217E4C">
        <w:rPr>
          <w:lang w:val="en-GB"/>
        </w:rPr>
        <w:t xml:space="preserve">EC. 2005. Ban on antibiotics as growth promoters in animal feed enters into effect. Press release IP/05/1687. European Commission, Brussels. </w:t>
      </w:r>
      <w:hyperlink r:id="rId27">
        <w:r w:rsidRPr="00217E4C">
          <w:rPr>
            <w:rStyle w:val="Hyperlnk"/>
            <w:lang w:val="en-GB"/>
          </w:rPr>
          <w:t>https://ec.europa.eu/commission/presscorner/detail/en/IP_05_1687</w:t>
        </w:r>
      </w:hyperlink>
    </w:p>
    <w:p w14:paraId="7C532CC5" w14:textId="33A20EB2" w:rsidR="008F689A" w:rsidRDefault="008F689A" w:rsidP="00E2442B">
      <w:pPr>
        <w:spacing w:after="0" w:line="240" w:lineRule="auto"/>
        <w:ind w:left="567" w:hanging="567"/>
        <w:jc w:val="left"/>
        <w:rPr>
          <w:lang w:val="en-GB"/>
        </w:rPr>
      </w:pPr>
      <w:r>
        <w:rPr>
          <w:lang w:val="en-GB"/>
        </w:rPr>
        <w:t xml:space="preserve">EC. 2018. </w:t>
      </w:r>
      <w:r w:rsidRPr="008F689A">
        <w:rPr>
          <w:lang w:val="en-GB"/>
        </w:rPr>
        <w:t>Regulation (EU) 2018/848 of the European Parliament and of the Council of 30 May 2018 on organic production and labelling of organic products</w:t>
      </w:r>
      <w:r>
        <w:rPr>
          <w:lang w:val="en-GB"/>
        </w:rPr>
        <w:t xml:space="preserve">. </w:t>
      </w:r>
      <w:r w:rsidRPr="008F689A">
        <w:rPr>
          <w:lang w:val="en-GB"/>
        </w:rPr>
        <w:t>http://data.europa.eu/eli/reg/2018/848/oj</w:t>
      </w:r>
    </w:p>
    <w:p w14:paraId="4F83CFC7" w14:textId="57B95733" w:rsidR="00C729A3" w:rsidRPr="00217E4C" w:rsidRDefault="00C729A3" w:rsidP="00E2442B">
      <w:pPr>
        <w:spacing w:after="0" w:line="240" w:lineRule="auto"/>
        <w:ind w:left="567" w:hanging="567"/>
        <w:jc w:val="left"/>
        <w:rPr>
          <w:lang w:val="en-GB"/>
        </w:rPr>
      </w:pPr>
      <w:r w:rsidRPr="00217E4C">
        <w:rPr>
          <w:lang w:val="en-GB"/>
        </w:rPr>
        <w:t xml:space="preserve">EC. 2020. </w:t>
      </w:r>
      <w:r w:rsidR="00BE5648" w:rsidRPr="00217E4C">
        <w:rPr>
          <w:lang w:val="en-GB"/>
        </w:rPr>
        <w:t>Farm to Fork Strategy – for a fair, healthy and environmentally friendly food system. European Commission</w:t>
      </w:r>
      <w:r w:rsidR="006C1A5F" w:rsidRPr="00217E4C">
        <w:rPr>
          <w:lang w:val="en-GB"/>
        </w:rPr>
        <w:t xml:space="preserve">, Brussels. </w:t>
      </w:r>
      <w:hyperlink r:id="rId28" w:history="1">
        <w:r w:rsidR="006C1A5F" w:rsidRPr="00217E4C">
          <w:rPr>
            <w:rStyle w:val="Hyperlnk"/>
            <w:lang w:val="en-GB"/>
          </w:rPr>
          <w:t>https://ec.europa.eu/food/farm2fork_en</w:t>
        </w:r>
      </w:hyperlink>
      <w:r w:rsidR="006C1A5F" w:rsidRPr="00217E4C">
        <w:rPr>
          <w:lang w:val="en-GB"/>
        </w:rPr>
        <w:t xml:space="preserve"> </w:t>
      </w:r>
    </w:p>
    <w:p w14:paraId="3CAA297F" w14:textId="77777777" w:rsidR="006C1A5F" w:rsidRPr="00071221" w:rsidRDefault="006C1A5F" w:rsidP="00E2442B">
      <w:pPr>
        <w:spacing w:after="0" w:line="240" w:lineRule="auto"/>
        <w:ind w:left="567" w:hanging="567"/>
        <w:jc w:val="left"/>
        <w:rPr>
          <w:lang w:val="en-GB"/>
        </w:rPr>
      </w:pPr>
      <w:r w:rsidRPr="00217E4C">
        <w:rPr>
          <w:lang w:val="en-GB"/>
        </w:rPr>
        <w:t xml:space="preserve">ECA. 2023. Transport of live animals in the EU: challenges and opportunities. European Court of Auditors. </w:t>
      </w:r>
      <w:hyperlink r:id="rId29" w:history="1">
        <w:r w:rsidRPr="00071221">
          <w:rPr>
            <w:rStyle w:val="Hyperlnk"/>
            <w:lang w:val="en-GB"/>
          </w:rPr>
          <w:t>https://www.eca.europa.eu/Lists/ECADocuments/RV-2023-03/RV-2023-03_EN.pdf</w:t>
        </w:r>
      </w:hyperlink>
      <w:r w:rsidRPr="00071221">
        <w:rPr>
          <w:lang w:val="en-GB"/>
        </w:rPr>
        <w:t xml:space="preserve"> </w:t>
      </w:r>
    </w:p>
    <w:p w14:paraId="2D435DE9" w14:textId="7A7BC92F" w:rsidR="00A02C48" w:rsidRPr="00217E4C" w:rsidRDefault="5B5A985F" w:rsidP="00E2442B">
      <w:pPr>
        <w:spacing w:after="0" w:line="240" w:lineRule="auto"/>
        <w:ind w:left="567" w:hanging="567"/>
        <w:jc w:val="left"/>
        <w:rPr>
          <w:rFonts w:eastAsia="Times New Roman" w:cs="Times New Roman"/>
          <w:szCs w:val="24"/>
          <w:lang w:val="en-GB"/>
        </w:rPr>
      </w:pPr>
      <w:r w:rsidRPr="00217E4C">
        <w:rPr>
          <w:lang w:val="en-GB"/>
        </w:rPr>
        <w:t xml:space="preserve">EEA, 2024. </w:t>
      </w:r>
      <w:r w:rsidRPr="00217E4C">
        <w:rPr>
          <w:rFonts w:eastAsia="Times New Roman" w:cs="Times New Roman"/>
          <w:szCs w:val="24"/>
          <w:lang w:val="en-GB"/>
        </w:rPr>
        <w:t>Veterinary antimicrobials in Europe’s environment: a One Health perspective. European Environment Agency Briefing no. 02/2024 doi:10.2800/041355</w:t>
      </w:r>
    </w:p>
    <w:p w14:paraId="7DD9977B" w14:textId="1CA49178" w:rsidR="00A02C48" w:rsidRPr="00217E4C" w:rsidRDefault="5B5A985F" w:rsidP="00E2442B">
      <w:pPr>
        <w:spacing w:after="0" w:line="240" w:lineRule="auto"/>
        <w:ind w:left="567" w:hanging="567"/>
        <w:jc w:val="left"/>
        <w:rPr>
          <w:lang w:val="en-GB"/>
        </w:rPr>
      </w:pPr>
      <w:r w:rsidRPr="00217E4C">
        <w:rPr>
          <w:lang w:val="en-GB"/>
        </w:rPr>
        <w:t>Erens, J., Es Van, S., Haverkort, F., Kapsomenou, E., Luijben, A. 2012. A bug’s life: large scale insect rearing in relation to animal welfare. Wageningen University and Research. Wageningen.</w:t>
      </w:r>
    </w:p>
    <w:p w14:paraId="04352176" w14:textId="738985A9" w:rsidR="00AA5AB1" w:rsidRPr="000E0506" w:rsidRDefault="00AA5AB1" w:rsidP="00E2442B">
      <w:pPr>
        <w:spacing w:after="0" w:line="240" w:lineRule="auto"/>
        <w:ind w:left="567" w:hanging="567"/>
        <w:jc w:val="left"/>
        <w:rPr>
          <w:lang w:val="en-GB"/>
        </w:rPr>
      </w:pPr>
      <w:r w:rsidRPr="00217E4C">
        <w:rPr>
          <w:lang w:val="en-GB"/>
        </w:rPr>
        <w:t xml:space="preserve">ESVAC. 2023. </w:t>
      </w:r>
      <w:r w:rsidR="00CA02B4" w:rsidRPr="00217E4C">
        <w:rPr>
          <w:lang w:val="en-GB"/>
        </w:rPr>
        <w:t>European Surveillance of Veterinary Antimicrobial Consumption (ESVAC): 2009 – 2023. European Medicine</w:t>
      </w:r>
      <w:r w:rsidR="00DA6DD2" w:rsidRPr="00217E4C">
        <w:rPr>
          <w:lang w:val="en-GB"/>
        </w:rPr>
        <w:t>s</w:t>
      </w:r>
      <w:r w:rsidR="00CA02B4" w:rsidRPr="00217E4C">
        <w:rPr>
          <w:lang w:val="en-GB"/>
        </w:rPr>
        <w:t xml:space="preserve"> Agency</w:t>
      </w:r>
      <w:r w:rsidR="00DA6DD2" w:rsidRPr="00217E4C">
        <w:rPr>
          <w:lang w:val="en-GB"/>
        </w:rPr>
        <w:t xml:space="preserve">, Amsterdam. </w:t>
      </w:r>
      <w:hyperlink r:id="rId30" w:history="1">
        <w:r w:rsidR="00DA6DD2" w:rsidRPr="000E0506">
          <w:rPr>
            <w:rStyle w:val="Hyperlnk"/>
            <w:lang w:val="en-GB"/>
          </w:rPr>
          <w:t>https://www.ema.europa.eu/en/veterinary-regulatory-overview/antimicrobial-resistance-veterinary-medicine/european-surveillance-veterinary-antimicrobial-consumption-esvac-2009-2023</w:t>
        </w:r>
      </w:hyperlink>
      <w:r w:rsidR="00DA6DD2" w:rsidRPr="000E0506">
        <w:rPr>
          <w:lang w:val="en-GB"/>
        </w:rPr>
        <w:t xml:space="preserve"> </w:t>
      </w:r>
    </w:p>
    <w:p w14:paraId="49EF8C1B" w14:textId="0BD93927" w:rsidR="00A52C29" w:rsidRPr="00915257" w:rsidRDefault="00A52C29" w:rsidP="00E2442B">
      <w:pPr>
        <w:spacing w:after="0" w:line="240" w:lineRule="auto"/>
        <w:ind w:left="567" w:hanging="567"/>
        <w:jc w:val="left"/>
      </w:pPr>
      <w:r w:rsidRPr="00217E4C">
        <w:rPr>
          <w:lang w:val="en-GB"/>
        </w:rPr>
        <w:t xml:space="preserve">euromeat. 2024. Czechs are the biggest consumers of rabbit meat in the EU. </w:t>
      </w:r>
      <w:hyperlink r:id="rId31" w:history="1">
        <w:r w:rsidRPr="00915257">
          <w:rPr>
            <w:rStyle w:val="Hyperlnk"/>
          </w:rPr>
          <w:t>https://www.euromeatnews.com/Article-Czechs-are-the-biggest-consumers-of-rabbit-meat-in-the-EU/4878</w:t>
        </w:r>
      </w:hyperlink>
      <w:r w:rsidRPr="00915257">
        <w:t xml:space="preserve"> </w:t>
      </w:r>
    </w:p>
    <w:p w14:paraId="3037CDC8" w14:textId="24F07CBA" w:rsidR="00E92345" w:rsidRDefault="00E92345" w:rsidP="00E2442B">
      <w:pPr>
        <w:spacing w:after="0" w:line="240" w:lineRule="auto"/>
        <w:ind w:left="567" w:hanging="567"/>
        <w:jc w:val="left"/>
        <w:rPr>
          <w:lang w:val="en-GB"/>
        </w:rPr>
      </w:pPr>
      <w:r>
        <w:rPr>
          <w:lang w:val="en-GB"/>
        </w:rPr>
        <w:t>EU. 2019a.</w:t>
      </w:r>
      <w:r w:rsidRPr="00E2442B">
        <w:rPr>
          <w:lang w:val="en-US"/>
        </w:rPr>
        <w:t xml:space="preserve"> </w:t>
      </w:r>
      <w:r w:rsidRPr="00E92345">
        <w:rPr>
          <w:lang w:val="en-GB"/>
        </w:rPr>
        <w:t>Regulation (EU) 2019/4 of the European Parliament and of the Council of 11 December 2018 on the manufacture, placing on the market and use of medicated feed</w:t>
      </w:r>
      <w:r>
        <w:rPr>
          <w:lang w:val="en-GB"/>
        </w:rPr>
        <w:t>.</w:t>
      </w:r>
      <w:r w:rsidRPr="00E92345">
        <w:rPr>
          <w:lang w:val="en-GB"/>
        </w:rPr>
        <w:t xml:space="preserve"> Official Journal of the European Union</w:t>
      </w:r>
      <w:r>
        <w:rPr>
          <w:lang w:val="en-GB"/>
        </w:rPr>
        <w:t xml:space="preserve"> 2019.</w:t>
      </w:r>
      <w:r w:rsidRPr="00E92345">
        <w:rPr>
          <w:lang w:val="en-GB"/>
        </w:rPr>
        <w:t xml:space="preserve"> https://eur-lex.europa.eu/legal-content/EN/TXT/PDF/?uri=CELEX:32019R0004&amp;from=EN</w:t>
      </w:r>
    </w:p>
    <w:p w14:paraId="57E25178" w14:textId="4C6392E3" w:rsidR="00E92345" w:rsidRDefault="00E92345" w:rsidP="00E2442B">
      <w:pPr>
        <w:spacing w:after="0" w:line="240" w:lineRule="auto"/>
        <w:ind w:left="567" w:hanging="567"/>
        <w:jc w:val="left"/>
        <w:rPr>
          <w:lang w:val="en-GB"/>
        </w:rPr>
      </w:pPr>
      <w:r>
        <w:rPr>
          <w:lang w:val="en-GB"/>
        </w:rPr>
        <w:t xml:space="preserve">EU. 2019b. </w:t>
      </w:r>
      <w:r w:rsidRPr="00E92345">
        <w:rPr>
          <w:lang w:val="en-GB"/>
        </w:rPr>
        <w:t>Regulation (EU) 2019/6 of the European Parliament and of the Council of 11 December 2018 on veterinary medicinal products. Official Journal of the European Union 2019. https://eur-lex.europa.eu/legal-content/EN/TXT/PDF/?uri=CELEX:32019R0006&amp;from=EN</w:t>
      </w:r>
    </w:p>
    <w:p w14:paraId="1FC6CE28" w14:textId="747E66B9" w:rsidR="00267429" w:rsidRPr="00217E4C" w:rsidRDefault="5B5A985F" w:rsidP="00E2442B">
      <w:pPr>
        <w:spacing w:after="0" w:line="240" w:lineRule="auto"/>
        <w:ind w:left="567" w:hanging="567"/>
        <w:jc w:val="left"/>
        <w:rPr>
          <w:lang w:val="en-GB"/>
        </w:rPr>
      </w:pPr>
      <w:r w:rsidRPr="00217E4C">
        <w:rPr>
          <w:lang w:val="en-GB"/>
        </w:rPr>
        <w:t>EU</w:t>
      </w:r>
      <w:r w:rsidR="00325EFF">
        <w:rPr>
          <w:lang w:val="en-GB"/>
        </w:rPr>
        <w:t>.</w:t>
      </w:r>
      <w:r w:rsidR="00325EFF" w:rsidRPr="00217E4C">
        <w:rPr>
          <w:lang w:val="en-GB"/>
        </w:rPr>
        <w:t xml:space="preserve"> </w:t>
      </w:r>
      <w:r w:rsidRPr="00217E4C">
        <w:rPr>
          <w:lang w:val="en-GB"/>
        </w:rPr>
        <w:t xml:space="preserve">2021. Commission Delegated Regulation (EU) 2021/578 of 29 January 2021 supplementing Regulation (EU) 2019/6 of the European Parliament and of the Council with regard to  requirements for the collection of data on the volume of sales and on the use of antimicrobial medicinal products in animals. European Union. </w:t>
      </w:r>
      <w:hyperlink r:id="rId32">
        <w:r w:rsidRPr="00217E4C">
          <w:rPr>
            <w:rStyle w:val="Hyperlnk"/>
            <w:lang w:val="en-GB"/>
          </w:rPr>
          <w:t>https://eur-lex.europa.eu/eli/reg_del/2021/578/oj</w:t>
        </w:r>
      </w:hyperlink>
      <w:r w:rsidRPr="00217E4C">
        <w:rPr>
          <w:lang w:val="en-GB"/>
        </w:rPr>
        <w:t xml:space="preserve"> </w:t>
      </w:r>
    </w:p>
    <w:p w14:paraId="2679F4C2" w14:textId="4EDE6ACB" w:rsidR="00C41BBA" w:rsidRPr="00217E4C" w:rsidRDefault="5B5A985F" w:rsidP="00E2442B">
      <w:pPr>
        <w:spacing w:after="0" w:line="240" w:lineRule="auto"/>
        <w:ind w:left="567" w:hanging="567"/>
        <w:jc w:val="left"/>
      </w:pPr>
      <w:r w:rsidRPr="00217E4C">
        <w:rPr>
          <w:lang w:val="en-GB"/>
        </w:rPr>
        <w:lastRenderedPageBreak/>
        <w:t>EU</w:t>
      </w:r>
      <w:r w:rsidR="00325EFF">
        <w:rPr>
          <w:lang w:val="en-GB"/>
        </w:rPr>
        <w:t>.</w:t>
      </w:r>
      <w:r w:rsidR="00325EFF" w:rsidRPr="00217E4C">
        <w:rPr>
          <w:lang w:val="en-GB"/>
        </w:rPr>
        <w:t xml:space="preserve"> </w:t>
      </w:r>
      <w:r w:rsidRPr="00217E4C">
        <w:rPr>
          <w:lang w:val="en-GB"/>
        </w:rPr>
        <w:t xml:space="preserve">2023. Attitudes of Europeans towards animal welfare. </w:t>
      </w:r>
      <w:r w:rsidRPr="00217E4C">
        <w:t>Eurobarometer. 2996 / SP533. https://europa.eu/eurobarometer/surveys/detail/2996</w:t>
      </w:r>
    </w:p>
    <w:p w14:paraId="54CFC2FC" w14:textId="45B3DCCA" w:rsidR="00C41BBA" w:rsidRPr="00217E4C" w:rsidRDefault="5B5A985F" w:rsidP="00E2442B">
      <w:pPr>
        <w:spacing w:after="0" w:line="240" w:lineRule="auto"/>
        <w:ind w:left="567" w:hanging="567"/>
        <w:jc w:val="left"/>
        <w:rPr>
          <w:lang w:val="en-GB"/>
        </w:rPr>
      </w:pPr>
      <w:r w:rsidRPr="00217E4C">
        <w:rPr>
          <w:lang w:val="en-GB"/>
        </w:rPr>
        <w:t>EU Council</w:t>
      </w:r>
      <w:r w:rsidR="00325EFF">
        <w:rPr>
          <w:lang w:val="en-GB"/>
        </w:rPr>
        <w:t>.</w:t>
      </w:r>
      <w:r w:rsidR="00325EFF" w:rsidRPr="00217E4C">
        <w:rPr>
          <w:lang w:val="en-GB"/>
        </w:rPr>
        <w:t xml:space="preserve"> </w:t>
      </w:r>
      <w:r w:rsidRPr="00217E4C">
        <w:rPr>
          <w:lang w:val="en-GB"/>
        </w:rPr>
        <w:t xml:space="preserve">1998. Council Directive 98/58/EC of 20 July 1998 concerning the protection of animals kept for farming purposes, 8.8.1998. Council of the European Union. http://data.europa.eu/eli/dir/1998/58/oj </w:t>
      </w:r>
    </w:p>
    <w:p w14:paraId="30E59607" w14:textId="43545D6A" w:rsidR="00C41BBA" w:rsidRPr="00217E4C" w:rsidRDefault="5B5A985F" w:rsidP="00E2442B">
      <w:pPr>
        <w:spacing w:after="0" w:line="240" w:lineRule="auto"/>
        <w:ind w:left="567" w:hanging="567"/>
        <w:jc w:val="left"/>
        <w:rPr>
          <w:lang w:val="en-GB"/>
        </w:rPr>
      </w:pPr>
      <w:r w:rsidRPr="00217E4C">
        <w:t xml:space="preserve">Eustachio Colombo, P., Elinder, L. S., Nykänen, E.-P. A., Patterson, E., Lindroos, A. K., Parlesak, A. 2023. </w:t>
      </w:r>
      <w:r w:rsidRPr="00217E4C">
        <w:rPr>
          <w:lang w:val="en-GB"/>
        </w:rPr>
        <w:t xml:space="preserve">Developing a novel optimisation approach for keeping heterogeneous diets healthy and within planetary boundaries for climate change. </w:t>
      </w:r>
      <w:r w:rsidRPr="00217E4C">
        <w:rPr>
          <w:i/>
          <w:iCs/>
          <w:lang w:val="en-GB"/>
        </w:rPr>
        <w:t xml:space="preserve">European Journal of Clinical Nutrition </w:t>
      </w:r>
      <w:r w:rsidRPr="00217E4C">
        <w:rPr>
          <w:lang w:val="en-GB"/>
        </w:rPr>
        <w:t xml:space="preserve">78, 193–201. </w:t>
      </w:r>
      <w:hyperlink r:id="rId33">
        <w:r w:rsidRPr="00217E4C">
          <w:rPr>
            <w:rStyle w:val="Hyperlnk"/>
            <w:lang w:val="en-GB"/>
          </w:rPr>
          <w:t>https://doi.org/10.1038/s41430- 023-01368-7</w:t>
        </w:r>
      </w:hyperlink>
      <w:r w:rsidRPr="00217E4C">
        <w:rPr>
          <w:lang w:val="en-GB"/>
        </w:rPr>
        <w:t xml:space="preserve"> </w:t>
      </w:r>
    </w:p>
    <w:p w14:paraId="33D56255" w14:textId="4DEA5D61" w:rsidR="006A7A39" w:rsidRPr="00DD3080" w:rsidRDefault="63BBD817" w:rsidP="00E2442B">
      <w:pPr>
        <w:spacing w:after="0" w:line="240" w:lineRule="auto"/>
        <w:ind w:left="567" w:hanging="567"/>
        <w:jc w:val="left"/>
        <w:rPr>
          <w:lang w:val="en-US"/>
        </w:rPr>
      </w:pPr>
      <w:r w:rsidRPr="63BBD817">
        <w:rPr>
          <w:lang w:val="en-GB"/>
        </w:rPr>
        <w:t xml:space="preserve">FAO. 2023. FAOSTAT Food Balance Sheet. Food and Agricultural Organization of the United Nations. </w:t>
      </w:r>
      <w:hyperlink r:id="rId34" w:anchor="home" w:history="1">
        <w:r w:rsidRPr="00DD3080">
          <w:rPr>
            <w:rStyle w:val="Hyperlnk"/>
            <w:lang w:val="en-US"/>
          </w:rPr>
          <w:t>https://www.fao.org/faostat/en/#home</w:t>
        </w:r>
      </w:hyperlink>
      <w:r w:rsidRPr="00DD3080">
        <w:rPr>
          <w:lang w:val="en-US"/>
        </w:rPr>
        <w:t xml:space="preserve"> </w:t>
      </w:r>
    </w:p>
    <w:p w14:paraId="79FA33BA" w14:textId="3E8521FA" w:rsidR="63BBD817" w:rsidRPr="00DD3080" w:rsidRDefault="63BBD817" w:rsidP="00E2442B">
      <w:pPr>
        <w:spacing w:after="0" w:line="240" w:lineRule="auto"/>
        <w:ind w:left="567" w:hanging="567"/>
        <w:jc w:val="left"/>
        <w:rPr>
          <w:lang w:val="en-US"/>
        </w:rPr>
      </w:pPr>
      <w:r w:rsidRPr="00DD3080">
        <w:rPr>
          <w:lang w:val="en-US"/>
        </w:rPr>
        <w:t>FAWC. 2009. Farm Animal Welfare in Great Britain: Past, Present and Future. Farm Animal Welfare Council. London, UK. https://assets.publishing.service.gov.uk/media/5a7d89fe40f0b64fe6c24508/Farm_Animal_Welfare_in_Great_Britain_-_Past__Present_and_Future.pdf</w:t>
      </w:r>
    </w:p>
    <w:p w14:paraId="6713A19F" w14:textId="4793CD57" w:rsidR="00195653" w:rsidRDefault="00195653" w:rsidP="00E2442B">
      <w:pPr>
        <w:spacing w:after="0" w:line="240" w:lineRule="auto"/>
        <w:ind w:left="567" w:hanging="567"/>
        <w:jc w:val="left"/>
        <w:rPr>
          <w:lang w:val="en-GB"/>
        </w:rPr>
      </w:pPr>
      <w:r w:rsidRPr="00915257">
        <w:rPr>
          <w:lang w:val="fr-FR"/>
        </w:rPr>
        <w:t>Ferroni L</w:t>
      </w:r>
      <w:r w:rsidR="00873938">
        <w:rPr>
          <w:lang w:val="fr-FR"/>
        </w:rPr>
        <w:t>.</w:t>
      </w:r>
      <w:r w:rsidRPr="00915257">
        <w:rPr>
          <w:lang w:val="fr-FR"/>
        </w:rPr>
        <w:t>, Lovito C</w:t>
      </w:r>
      <w:r w:rsidR="00873938">
        <w:rPr>
          <w:lang w:val="fr-FR"/>
        </w:rPr>
        <w:t>.</w:t>
      </w:r>
      <w:r w:rsidRPr="00915257">
        <w:rPr>
          <w:lang w:val="fr-FR"/>
        </w:rPr>
        <w:t>, Scoccia E</w:t>
      </w:r>
      <w:r w:rsidR="00873938">
        <w:rPr>
          <w:lang w:val="fr-FR"/>
        </w:rPr>
        <w:t>.</w:t>
      </w:r>
      <w:r w:rsidRPr="00915257">
        <w:rPr>
          <w:lang w:val="fr-FR"/>
        </w:rPr>
        <w:t>, Dalmonte G</w:t>
      </w:r>
      <w:r w:rsidR="00873938">
        <w:rPr>
          <w:lang w:val="fr-FR"/>
        </w:rPr>
        <w:t>.</w:t>
      </w:r>
      <w:r w:rsidRPr="00915257">
        <w:rPr>
          <w:lang w:val="fr-FR"/>
        </w:rPr>
        <w:t>, Sargenti M</w:t>
      </w:r>
      <w:r w:rsidR="00873938">
        <w:rPr>
          <w:lang w:val="fr-FR"/>
        </w:rPr>
        <w:t>.</w:t>
      </w:r>
      <w:r w:rsidRPr="00915257">
        <w:rPr>
          <w:lang w:val="fr-FR"/>
        </w:rPr>
        <w:t>, Pezzotti G</w:t>
      </w:r>
      <w:r w:rsidR="00873938">
        <w:rPr>
          <w:lang w:val="fr-FR"/>
        </w:rPr>
        <w:t>.</w:t>
      </w:r>
      <w:r w:rsidRPr="00915257">
        <w:rPr>
          <w:lang w:val="fr-FR"/>
        </w:rPr>
        <w:t>, Maresca C</w:t>
      </w:r>
      <w:r w:rsidR="00873938">
        <w:rPr>
          <w:lang w:val="fr-FR"/>
        </w:rPr>
        <w:t>.</w:t>
      </w:r>
      <w:r w:rsidRPr="00915257">
        <w:rPr>
          <w:lang w:val="fr-FR"/>
        </w:rPr>
        <w:t>, Forte C</w:t>
      </w:r>
      <w:r w:rsidR="00873938">
        <w:rPr>
          <w:lang w:val="fr-FR"/>
        </w:rPr>
        <w:t>.</w:t>
      </w:r>
      <w:r w:rsidRPr="00915257">
        <w:rPr>
          <w:lang w:val="fr-FR"/>
        </w:rPr>
        <w:t>, Magistrali C</w:t>
      </w:r>
      <w:r w:rsidR="00873938">
        <w:rPr>
          <w:lang w:val="fr-FR"/>
        </w:rPr>
        <w:t>.</w:t>
      </w:r>
      <w:r w:rsidRPr="00915257">
        <w:rPr>
          <w:lang w:val="fr-FR"/>
        </w:rPr>
        <w:t xml:space="preserve">F. </w:t>
      </w:r>
      <w:r>
        <w:rPr>
          <w:lang w:val="fr-FR"/>
        </w:rPr>
        <w:t xml:space="preserve">2020. </w:t>
      </w:r>
      <w:r w:rsidRPr="00195653">
        <w:rPr>
          <w:lang w:val="en-GB"/>
        </w:rPr>
        <w:t>Antibiotic Consumption on Dairy and Beef Cattle Farms of Central Italy Based on Paper Registers. Antibiotics 9</w:t>
      </w:r>
      <w:r>
        <w:rPr>
          <w:lang w:val="en-GB"/>
        </w:rPr>
        <w:t xml:space="preserve">, </w:t>
      </w:r>
      <w:r w:rsidRPr="00195653">
        <w:rPr>
          <w:lang w:val="en-GB"/>
        </w:rPr>
        <w:t>273. doi: 10.3390/antibiotics9050273</w:t>
      </w:r>
    </w:p>
    <w:p w14:paraId="655A7D4F" w14:textId="48650901" w:rsidR="009419A5" w:rsidRPr="00217E4C" w:rsidRDefault="009419A5" w:rsidP="00E2442B">
      <w:pPr>
        <w:spacing w:after="0" w:line="240" w:lineRule="auto"/>
        <w:ind w:left="567" w:hanging="567"/>
        <w:jc w:val="left"/>
        <w:rPr>
          <w:lang w:val="en-GB"/>
        </w:rPr>
      </w:pPr>
      <w:r w:rsidRPr="00217E4C">
        <w:rPr>
          <w:lang w:val="en-GB"/>
        </w:rPr>
        <w:t xml:space="preserve">Forster, P., Storelvmo, </w:t>
      </w:r>
      <w:r w:rsidR="004A503E" w:rsidRPr="00217E4C">
        <w:rPr>
          <w:lang w:val="en-GB"/>
        </w:rPr>
        <w:t xml:space="preserve">T., </w:t>
      </w:r>
      <w:r w:rsidRPr="00217E4C">
        <w:rPr>
          <w:lang w:val="en-GB"/>
        </w:rPr>
        <w:t>Armour,</w:t>
      </w:r>
      <w:r w:rsidR="004A503E" w:rsidRPr="00217E4C">
        <w:rPr>
          <w:lang w:val="en-GB"/>
        </w:rPr>
        <w:t xml:space="preserve"> K., </w:t>
      </w:r>
      <w:r w:rsidRPr="00217E4C">
        <w:rPr>
          <w:lang w:val="en-GB"/>
        </w:rPr>
        <w:t>Collins,</w:t>
      </w:r>
      <w:r w:rsidR="004A503E" w:rsidRPr="00217E4C">
        <w:rPr>
          <w:lang w:val="en-GB"/>
        </w:rPr>
        <w:t xml:space="preserve"> W. </w:t>
      </w:r>
      <w:r w:rsidR="004726BA" w:rsidRPr="004726BA">
        <w:rPr>
          <w:i/>
          <w:lang w:val="en-GB"/>
        </w:rPr>
        <w:t>et al.</w:t>
      </w:r>
      <w:r w:rsidR="004A503E" w:rsidRPr="00217E4C">
        <w:rPr>
          <w:lang w:val="en-GB"/>
        </w:rPr>
        <w:t xml:space="preserve"> </w:t>
      </w:r>
      <w:r w:rsidRPr="00217E4C">
        <w:rPr>
          <w:lang w:val="en-GB"/>
        </w:rPr>
        <w:t>2021</w:t>
      </w:r>
      <w:r w:rsidR="00F431DD" w:rsidRPr="00217E4C">
        <w:rPr>
          <w:lang w:val="en-GB"/>
        </w:rPr>
        <w:t>.</w:t>
      </w:r>
      <w:r w:rsidRPr="00217E4C">
        <w:rPr>
          <w:lang w:val="en-GB"/>
        </w:rPr>
        <w:t xml:space="preserve"> The Earth’s Energy Budget, Climate Feedbacks, and Climate Sensitivity. In Climate Change 2021: The Physical Science Basis. Contribution of Working Group I to the Sixth Assessment Report of the Intergovernmental Panel on Climate Change [Masson-Delmotte, V., P. Zhai, A. Pirani, S.L. Connors, C. Péan, S. Berger, N.  Caud, Y. Chen, L. Goldfarb, M.I. Gomis, M. Huang, K. Leitzell, E. Lonnoy, J.B.R. Matthews, T.K. Maycock, T. Waterfield, O. Yelekçi, R. Yu, and B. Zhou (eds.)]. Cambridge University Press, Cambridge, United Kingdom and New York, NY, USA, pp. 923–1054</w:t>
      </w:r>
      <w:r w:rsidR="00F431DD" w:rsidRPr="00217E4C">
        <w:rPr>
          <w:lang w:val="en-GB"/>
        </w:rPr>
        <w:t>.</w:t>
      </w:r>
      <w:r w:rsidRPr="00217E4C">
        <w:rPr>
          <w:lang w:val="en-GB"/>
        </w:rPr>
        <w:t xml:space="preserve"> </w:t>
      </w:r>
      <w:hyperlink r:id="rId35" w:history="1">
        <w:r w:rsidR="00F431DD" w:rsidRPr="00217E4C">
          <w:rPr>
            <w:rStyle w:val="Hyperlnk"/>
            <w:lang w:val="en-GB"/>
          </w:rPr>
          <w:t>https://doi.org/10.1017/9781009157896.009</w:t>
        </w:r>
      </w:hyperlink>
      <w:r w:rsidR="00F431DD" w:rsidRPr="00217E4C">
        <w:rPr>
          <w:lang w:val="en-GB"/>
        </w:rPr>
        <w:t xml:space="preserve"> </w:t>
      </w:r>
    </w:p>
    <w:p w14:paraId="1198EDF7" w14:textId="202A1291" w:rsidR="00BB2FF1" w:rsidRPr="00217E4C" w:rsidRDefault="00BB2FF1" w:rsidP="00E2442B">
      <w:pPr>
        <w:spacing w:after="0" w:line="240" w:lineRule="auto"/>
        <w:ind w:left="567" w:hanging="567"/>
        <w:jc w:val="left"/>
        <w:rPr>
          <w:lang w:val="en-GB"/>
        </w:rPr>
      </w:pPr>
      <w:r w:rsidRPr="00217E4C">
        <w:rPr>
          <w:lang w:val="en-GB"/>
        </w:rPr>
        <w:t xml:space="preserve">Francione, G.L. 2010. Animal </w:t>
      </w:r>
      <w:r w:rsidR="00417DB1" w:rsidRPr="00217E4C">
        <w:rPr>
          <w:lang w:val="en-GB"/>
        </w:rPr>
        <w:t>w</w:t>
      </w:r>
      <w:r w:rsidRPr="00217E4C">
        <w:rPr>
          <w:lang w:val="en-GB"/>
        </w:rPr>
        <w:t xml:space="preserve">elfare and the </w:t>
      </w:r>
      <w:r w:rsidR="00417DB1" w:rsidRPr="00217E4C">
        <w:rPr>
          <w:lang w:val="en-GB"/>
        </w:rPr>
        <w:t>m</w:t>
      </w:r>
      <w:r w:rsidRPr="00217E4C">
        <w:rPr>
          <w:lang w:val="en-GB"/>
        </w:rPr>
        <w:t xml:space="preserve">oral </w:t>
      </w:r>
      <w:r w:rsidR="00417DB1" w:rsidRPr="00217E4C">
        <w:rPr>
          <w:lang w:val="en-GB"/>
        </w:rPr>
        <w:t>v</w:t>
      </w:r>
      <w:r w:rsidRPr="00217E4C">
        <w:rPr>
          <w:lang w:val="en-GB"/>
        </w:rPr>
        <w:t xml:space="preserve">alue of </w:t>
      </w:r>
      <w:r w:rsidR="00417DB1" w:rsidRPr="00217E4C">
        <w:rPr>
          <w:lang w:val="en-GB"/>
        </w:rPr>
        <w:t>n</w:t>
      </w:r>
      <w:r w:rsidRPr="00217E4C">
        <w:rPr>
          <w:lang w:val="en-GB"/>
        </w:rPr>
        <w:t xml:space="preserve">onhuman </w:t>
      </w:r>
      <w:r w:rsidR="00417DB1" w:rsidRPr="00217E4C">
        <w:rPr>
          <w:lang w:val="en-GB"/>
        </w:rPr>
        <w:t>a</w:t>
      </w:r>
      <w:r w:rsidRPr="00217E4C">
        <w:rPr>
          <w:lang w:val="en-GB"/>
        </w:rPr>
        <w:t xml:space="preserve">nimals. </w:t>
      </w:r>
      <w:r w:rsidRPr="00217E4C">
        <w:rPr>
          <w:i/>
          <w:iCs/>
          <w:lang w:val="en-GB"/>
        </w:rPr>
        <w:t>Law, Culture and the Humanities</w:t>
      </w:r>
      <w:r w:rsidRPr="00217E4C">
        <w:rPr>
          <w:lang w:val="en-GB"/>
        </w:rPr>
        <w:t xml:space="preserve">, 6(1), 24-36. </w:t>
      </w:r>
      <w:hyperlink r:id="rId36" w:history="1">
        <w:r w:rsidRPr="00217E4C">
          <w:rPr>
            <w:rStyle w:val="Hyperlnk"/>
            <w:lang w:val="en-GB"/>
          </w:rPr>
          <w:t>https://doi.org/10.1177/1743872109348989</w:t>
        </w:r>
      </w:hyperlink>
      <w:r w:rsidRPr="00217E4C">
        <w:rPr>
          <w:lang w:val="en-GB"/>
        </w:rPr>
        <w:t xml:space="preserve"> </w:t>
      </w:r>
    </w:p>
    <w:p w14:paraId="0A6AA7D2" w14:textId="1D2D9804" w:rsidR="00375670" w:rsidRPr="00217E4C" w:rsidRDefault="00375670" w:rsidP="00E2442B">
      <w:pPr>
        <w:spacing w:after="0" w:line="240" w:lineRule="auto"/>
        <w:ind w:left="567" w:hanging="567"/>
        <w:jc w:val="left"/>
        <w:rPr>
          <w:lang w:val="en-GB"/>
        </w:rPr>
      </w:pPr>
      <w:r w:rsidRPr="00217E4C">
        <w:rPr>
          <w:lang w:val="en-GB"/>
        </w:rPr>
        <w:t>Gibbons, M., Crump, A., Barrett, M., Sarlak, S., Birch, J.</w:t>
      </w:r>
      <w:r w:rsidR="00C833A2" w:rsidRPr="00217E4C">
        <w:rPr>
          <w:lang w:val="en-GB"/>
        </w:rPr>
        <w:t xml:space="preserve">, </w:t>
      </w:r>
      <w:r w:rsidRPr="00217E4C">
        <w:rPr>
          <w:lang w:val="en-GB"/>
        </w:rPr>
        <w:t xml:space="preserve">Chittka, L. 2022. Can insects feel pain? A review of the neural and behavioural evidence. </w:t>
      </w:r>
      <w:r w:rsidRPr="00217E4C">
        <w:rPr>
          <w:i/>
          <w:iCs/>
          <w:lang w:val="en-GB"/>
        </w:rPr>
        <w:t>Advances in Insect Physiology</w:t>
      </w:r>
      <w:r w:rsidRPr="00217E4C">
        <w:rPr>
          <w:lang w:val="en-GB"/>
        </w:rPr>
        <w:t xml:space="preserve"> 63</w:t>
      </w:r>
      <w:r w:rsidR="00272D50" w:rsidRPr="00217E4C">
        <w:rPr>
          <w:lang w:val="en-GB"/>
        </w:rPr>
        <w:t xml:space="preserve">, </w:t>
      </w:r>
      <w:r w:rsidRPr="00217E4C">
        <w:rPr>
          <w:lang w:val="en-GB"/>
        </w:rPr>
        <w:t>155–229.</w:t>
      </w:r>
      <w:r w:rsidR="00C833A2" w:rsidRPr="00217E4C">
        <w:rPr>
          <w:lang w:val="en-GB"/>
        </w:rPr>
        <w:t xml:space="preserve"> </w:t>
      </w:r>
      <w:hyperlink r:id="rId37" w:tgtFrame="_blank" w:tooltip="Persistent link using digital object identifier" w:history="1">
        <w:r w:rsidR="00C833A2" w:rsidRPr="00217E4C">
          <w:rPr>
            <w:rStyle w:val="Hyperlnk"/>
            <w:lang w:val="en-GB"/>
          </w:rPr>
          <w:t>https://doi.org/10.1016/bs.aiip.2022.10.001</w:t>
        </w:r>
      </w:hyperlink>
      <w:r w:rsidR="00C833A2" w:rsidRPr="00217E4C">
        <w:rPr>
          <w:lang w:val="en-GB"/>
        </w:rPr>
        <w:t xml:space="preserve"> </w:t>
      </w:r>
    </w:p>
    <w:p w14:paraId="095554DA" w14:textId="01077B44" w:rsidR="0046174B" w:rsidRDefault="0046174B" w:rsidP="00E2442B">
      <w:pPr>
        <w:spacing w:after="0" w:line="240" w:lineRule="auto"/>
        <w:ind w:left="567" w:hanging="567"/>
        <w:jc w:val="left"/>
        <w:rPr>
          <w:lang w:val="en-GB"/>
        </w:rPr>
      </w:pPr>
      <w:r w:rsidRPr="0046174B">
        <w:rPr>
          <w:lang w:val="en-GB"/>
        </w:rPr>
        <w:t>Halloran</w:t>
      </w:r>
      <w:r>
        <w:rPr>
          <w:lang w:val="en-GB"/>
        </w:rPr>
        <w:t>,</w:t>
      </w:r>
      <w:r w:rsidRPr="0046174B">
        <w:rPr>
          <w:lang w:val="en-GB"/>
        </w:rPr>
        <w:t xml:space="preserve"> A</w:t>
      </w:r>
      <w:r>
        <w:rPr>
          <w:lang w:val="en-GB"/>
        </w:rPr>
        <w:t>.</w:t>
      </w:r>
      <w:r w:rsidRPr="0046174B">
        <w:rPr>
          <w:lang w:val="en-GB"/>
        </w:rPr>
        <w:t>, Roos</w:t>
      </w:r>
      <w:r>
        <w:rPr>
          <w:lang w:val="en-GB"/>
        </w:rPr>
        <w:t>,</w:t>
      </w:r>
      <w:r w:rsidRPr="0046174B">
        <w:rPr>
          <w:lang w:val="en-GB"/>
        </w:rPr>
        <w:t xml:space="preserve"> N</w:t>
      </w:r>
      <w:r>
        <w:rPr>
          <w:lang w:val="en-GB"/>
        </w:rPr>
        <w:t>.</w:t>
      </w:r>
      <w:r w:rsidRPr="0046174B">
        <w:rPr>
          <w:lang w:val="en-GB"/>
        </w:rPr>
        <w:t>, Eilenberg</w:t>
      </w:r>
      <w:r>
        <w:rPr>
          <w:lang w:val="en-GB"/>
        </w:rPr>
        <w:t>,</w:t>
      </w:r>
      <w:r w:rsidRPr="0046174B">
        <w:rPr>
          <w:lang w:val="en-GB"/>
        </w:rPr>
        <w:t xml:space="preserve"> J</w:t>
      </w:r>
      <w:r>
        <w:rPr>
          <w:lang w:val="en-GB"/>
        </w:rPr>
        <w:t>.</w:t>
      </w:r>
      <w:r w:rsidRPr="0046174B">
        <w:rPr>
          <w:lang w:val="en-GB"/>
        </w:rPr>
        <w:t>, Cerutti</w:t>
      </w:r>
      <w:r>
        <w:rPr>
          <w:lang w:val="en-GB"/>
        </w:rPr>
        <w:t>,</w:t>
      </w:r>
      <w:r w:rsidRPr="0046174B">
        <w:rPr>
          <w:lang w:val="en-GB"/>
        </w:rPr>
        <w:t xml:space="preserve"> A</w:t>
      </w:r>
      <w:r>
        <w:rPr>
          <w:lang w:val="en-GB"/>
        </w:rPr>
        <w:t>.</w:t>
      </w:r>
      <w:r w:rsidRPr="0046174B">
        <w:rPr>
          <w:lang w:val="en-GB"/>
        </w:rPr>
        <w:t>, Bruun</w:t>
      </w:r>
      <w:r>
        <w:rPr>
          <w:lang w:val="en-GB"/>
        </w:rPr>
        <w:t>,</w:t>
      </w:r>
      <w:r w:rsidRPr="0046174B">
        <w:rPr>
          <w:lang w:val="en-GB"/>
        </w:rPr>
        <w:t xml:space="preserve"> S. </w:t>
      </w:r>
      <w:r>
        <w:rPr>
          <w:lang w:val="en-GB"/>
        </w:rPr>
        <w:t xml:space="preserve">2026. </w:t>
      </w:r>
      <w:r w:rsidRPr="0046174B">
        <w:rPr>
          <w:lang w:val="en-GB"/>
        </w:rPr>
        <w:t xml:space="preserve">Life cycle assessment of edible insects for food protein: a review. </w:t>
      </w:r>
      <w:r w:rsidR="00135990" w:rsidRPr="00135990">
        <w:rPr>
          <w:lang w:val="en-GB"/>
        </w:rPr>
        <w:t>Agronomy for Sustainable Development</w:t>
      </w:r>
      <w:r w:rsidRPr="0046174B">
        <w:rPr>
          <w:lang w:val="en-GB"/>
        </w:rPr>
        <w:t xml:space="preserve"> 36</w:t>
      </w:r>
      <w:r w:rsidR="00135990">
        <w:rPr>
          <w:lang w:val="en-GB"/>
        </w:rPr>
        <w:t xml:space="preserve">, </w:t>
      </w:r>
      <w:r w:rsidRPr="0046174B">
        <w:rPr>
          <w:lang w:val="en-GB"/>
        </w:rPr>
        <w:t xml:space="preserve">57. doi: 10.1007/s13593-016-0392-8. </w:t>
      </w:r>
    </w:p>
    <w:p w14:paraId="77BAC7D5" w14:textId="724CDA08" w:rsidR="00905B9E" w:rsidRPr="00217E4C" w:rsidRDefault="00905B9E" w:rsidP="00E2442B">
      <w:pPr>
        <w:spacing w:after="0" w:line="240" w:lineRule="auto"/>
        <w:ind w:left="567" w:hanging="567"/>
        <w:jc w:val="left"/>
        <w:rPr>
          <w:lang w:val="en-GB"/>
        </w:rPr>
      </w:pPr>
      <w:r w:rsidRPr="00217E4C">
        <w:rPr>
          <w:lang w:val="en-GB"/>
        </w:rPr>
        <w:t xml:space="preserve">Hampton, J.O., Hyndman, T.H., Allen, B.L., Fischer, B. 2021 Animal Harms and Food Production: Informing Ethical Choices. </w:t>
      </w:r>
      <w:r w:rsidRPr="00217E4C">
        <w:rPr>
          <w:i/>
          <w:iCs/>
          <w:lang w:val="en-GB"/>
        </w:rPr>
        <w:t>Animals (Basel)</w:t>
      </w:r>
      <w:r w:rsidR="00A94F21" w:rsidRPr="00217E4C">
        <w:rPr>
          <w:i/>
          <w:iCs/>
          <w:lang w:val="en-GB"/>
        </w:rPr>
        <w:t xml:space="preserve"> </w:t>
      </w:r>
      <w:r w:rsidRPr="00217E4C">
        <w:rPr>
          <w:lang w:val="en-GB"/>
        </w:rPr>
        <w:t xml:space="preserve">11(5):1225. </w:t>
      </w:r>
      <w:hyperlink r:id="rId38" w:history="1">
        <w:r w:rsidR="00A94F21" w:rsidRPr="00217E4C">
          <w:rPr>
            <w:rStyle w:val="Hyperlnk"/>
            <w:lang w:val="en-GB"/>
          </w:rPr>
          <w:t>https://doi.org/10.3390/ani11051225</w:t>
        </w:r>
      </w:hyperlink>
      <w:r w:rsidR="00A94F21" w:rsidRPr="00217E4C">
        <w:rPr>
          <w:lang w:val="en-GB"/>
        </w:rPr>
        <w:t xml:space="preserve"> </w:t>
      </w:r>
    </w:p>
    <w:p w14:paraId="1AD9E65A" w14:textId="549BFAE9" w:rsidR="00B735CC" w:rsidRPr="002513B9" w:rsidRDefault="00B735CC" w:rsidP="00E2442B">
      <w:pPr>
        <w:spacing w:after="0" w:line="240" w:lineRule="auto"/>
        <w:ind w:left="567" w:hanging="567"/>
        <w:jc w:val="left"/>
      </w:pPr>
      <w:r w:rsidRPr="00217E4C">
        <w:rPr>
          <w:lang w:val="en-GB"/>
        </w:rPr>
        <w:t>Harrison</w:t>
      </w:r>
      <w:r w:rsidR="00BA2162" w:rsidRPr="00217E4C">
        <w:rPr>
          <w:lang w:val="en-GB"/>
        </w:rPr>
        <w:t>,</w:t>
      </w:r>
      <w:r w:rsidRPr="00217E4C">
        <w:rPr>
          <w:lang w:val="en-GB"/>
        </w:rPr>
        <w:t xml:space="preserve"> M</w:t>
      </w:r>
      <w:r w:rsidR="00BA2162" w:rsidRPr="00217E4C">
        <w:rPr>
          <w:lang w:val="en-GB"/>
        </w:rPr>
        <w:t>.</w:t>
      </w:r>
      <w:r w:rsidRPr="00217E4C">
        <w:rPr>
          <w:lang w:val="en-GB"/>
        </w:rPr>
        <w:t>R</w:t>
      </w:r>
      <w:r w:rsidR="00BA2162" w:rsidRPr="00217E4C">
        <w:rPr>
          <w:lang w:val="en-GB"/>
        </w:rPr>
        <w:t>.</w:t>
      </w:r>
      <w:r w:rsidRPr="00217E4C">
        <w:rPr>
          <w:lang w:val="en-GB"/>
        </w:rPr>
        <w:t>, Palma</w:t>
      </w:r>
      <w:r w:rsidR="00BA2162" w:rsidRPr="00217E4C">
        <w:rPr>
          <w:lang w:val="en-GB"/>
        </w:rPr>
        <w:t>,</w:t>
      </w:r>
      <w:r w:rsidRPr="00217E4C">
        <w:rPr>
          <w:lang w:val="en-GB"/>
        </w:rPr>
        <w:t xml:space="preserve"> G</w:t>
      </w:r>
      <w:r w:rsidR="00BA2162" w:rsidRPr="00217E4C">
        <w:rPr>
          <w:lang w:val="en-GB"/>
        </w:rPr>
        <w:t>.</w:t>
      </w:r>
      <w:r w:rsidRPr="00217E4C">
        <w:rPr>
          <w:lang w:val="en-GB"/>
        </w:rPr>
        <w:t>, Buendia</w:t>
      </w:r>
      <w:r w:rsidR="00BA2162" w:rsidRPr="00217E4C">
        <w:rPr>
          <w:lang w:val="en-GB"/>
        </w:rPr>
        <w:t>,</w:t>
      </w:r>
      <w:r w:rsidRPr="00217E4C">
        <w:rPr>
          <w:lang w:val="en-GB"/>
        </w:rPr>
        <w:t xml:space="preserve"> T</w:t>
      </w:r>
      <w:r w:rsidR="00BA2162" w:rsidRPr="00217E4C">
        <w:rPr>
          <w:lang w:val="en-GB"/>
        </w:rPr>
        <w:t>.</w:t>
      </w:r>
      <w:r w:rsidRPr="00217E4C">
        <w:rPr>
          <w:lang w:val="en-GB"/>
        </w:rPr>
        <w:t>, Bueno-Tarodo</w:t>
      </w:r>
      <w:r w:rsidR="00BA2162" w:rsidRPr="00217E4C">
        <w:rPr>
          <w:lang w:val="en-GB"/>
        </w:rPr>
        <w:t>,</w:t>
      </w:r>
      <w:r w:rsidRPr="00217E4C">
        <w:rPr>
          <w:lang w:val="en-GB"/>
        </w:rPr>
        <w:t xml:space="preserve"> M</w:t>
      </w:r>
      <w:r w:rsidR="00BA2162" w:rsidRPr="00217E4C">
        <w:rPr>
          <w:lang w:val="en-GB"/>
        </w:rPr>
        <w:t>.</w:t>
      </w:r>
      <w:r w:rsidRPr="00217E4C">
        <w:rPr>
          <w:lang w:val="en-GB"/>
        </w:rPr>
        <w:t>, Quell</w:t>
      </w:r>
      <w:r w:rsidR="00BA2162" w:rsidRPr="00217E4C">
        <w:rPr>
          <w:lang w:val="en-GB"/>
        </w:rPr>
        <w:t>,</w:t>
      </w:r>
      <w:r w:rsidRPr="00217E4C">
        <w:rPr>
          <w:lang w:val="en-GB"/>
        </w:rPr>
        <w:t xml:space="preserve"> D</w:t>
      </w:r>
      <w:r w:rsidR="00BA2162" w:rsidRPr="00217E4C">
        <w:rPr>
          <w:lang w:val="en-GB"/>
        </w:rPr>
        <w:t>.</w:t>
      </w:r>
      <w:r w:rsidRPr="00217E4C">
        <w:rPr>
          <w:lang w:val="en-GB"/>
        </w:rPr>
        <w:t>, Hachem</w:t>
      </w:r>
      <w:r w:rsidR="00BA2162" w:rsidRPr="00217E4C">
        <w:rPr>
          <w:lang w:val="en-GB"/>
        </w:rPr>
        <w:t>,</w:t>
      </w:r>
      <w:r w:rsidRPr="00217E4C">
        <w:rPr>
          <w:lang w:val="en-GB"/>
        </w:rPr>
        <w:t xml:space="preserve"> F. </w:t>
      </w:r>
      <w:r w:rsidR="00BA2162" w:rsidRPr="00217E4C">
        <w:rPr>
          <w:lang w:val="en-GB"/>
        </w:rPr>
        <w:t>2022</w:t>
      </w:r>
      <w:r w:rsidR="00325EFF">
        <w:rPr>
          <w:lang w:val="en-GB"/>
        </w:rPr>
        <w:t>.</w:t>
      </w:r>
      <w:r w:rsidR="00BA2162" w:rsidRPr="00217E4C">
        <w:rPr>
          <w:lang w:val="en-GB"/>
        </w:rPr>
        <w:t xml:space="preserve"> </w:t>
      </w:r>
      <w:r w:rsidRPr="00217E4C">
        <w:rPr>
          <w:lang w:val="en-GB"/>
        </w:rPr>
        <w:t xml:space="preserve">A scoping review of indicators for sustainable healthy diets. </w:t>
      </w:r>
      <w:r w:rsidRPr="00217E4C">
        <w:rPr>
          <w:i/>
          <w:lang w:val="en-GB"/>
        </w:rPr>
        <w:t>Front</w:t>
      </w:r>
      <w:r w:rsidR="00311148" w:rsidRPr="00217E4C">
        <w:rPr>
          <w:i/>
          <w:lang w:val="en-GB"/>
        </w:rPr>
        <w:t>ier in</w:t>
      </w:r>
      <w:r w:rsidRPr="00217E4C">
        <w:rPr>
          <w:i/>
          <w:lang w:val="en-GB"/>
        </w:rPr>
        <w:t xml:space="preserve"> Sustain</w:t>
      </w:r>
      <w:r w:rsidR="00311148" w:rsidRPr="00217E4C">
        <w:rPr>
          <w:i/>
          <w:lang w:val="en-GB"/>
        </w:rPr>
        <w:t>able</w:t>
      </w:r>
      <w:r w:rsidRPr="00217E4C">
        <w:rPr>
          <w:i/>
          <w:lang w:val="en-GB"/>
        </w:rPr>
        <w:t xml:space="preserve"> Food Syst</w:t>
      </w:r>
      <w:r w:rsidR="00311148" w:rsidRPr="00217E4C">
        <w:rPr>
          <w:i/>
          <w:lang w:val="en-GB"/>
        </w:rPr>
        <w:t>ems</w:t>
      </w:r>
      <w:r w:rsidRPr="00217E4C">
        <w:rPr>
          <w:lang w:val="en-GB"/>
        </w:rPr>
        <w:t xml:space="preserve"> 5: 822263</w:t>
      </w:r>
      <w:r w:rsidR="00311148" w:rsidRPr="00217E4C">
        <w:rPr>
          <w:lang w:val="en-GB"/>
        </w:rPr>
        <w:t xml:space="preserve">. </w:t>
      </w:r>
      <w:hyperlink r:id="rId39" w:history="1">
        <w:r w:rsidR="00E7786C" w:rsidRPr="002513B9">
          <w:rPr>
            <w:rStyle w:val="Hyperlnk"/>
          </w:rPr>
          <w:t>https://doi.org/10.3389/fsufs.2021.822263</w:t>
        </w:r>
      </w:hyperlink>
      <w:r w:rsidR="00E7786C" w:rsidRPr="002513B9">
        <w:t xml:space="preserve"> </w:t>
      </w:r>
    </w:p>
    <w:p w14:paraId="17AFD399" w14:textId="5BE4AA17" w:rsidR="00C727E9" w:rsidRPr="00217E4C" w:rsidRDefault="00071AF5" w:rsidP="00E2442B">
      <w:pPr>
        <w:spacing w:after="0" w:line="240" w:lineRule="auto"/>
        <w:ind w:left="567" w:hanging="567"/>
        <w:jc w:val="left"/>
        <w:rPr>
          <w:lang w:val="en-GB"/>
        </w:rPr>
      </w:pPr>
      <w:r w:rsidRPr="002513B9">
        <w:t>Hebinck, A., Zurek,</w:t>
      </w:r>
      <w:r w:rsidR="003349A7" w:rsidRPr="002513B9">
        <w:t xml:space="preserve"> M.,</w:t>
      </w:r>
      <w:r w:rsidRPr="002513B9">
        <w:t xml:space="preserve"> Achterbosch, </w:t>
      </w:r>
      <w:r w:rsidR="003349A7" w:rsidRPr="002513B9">
        <w:t xml:space="preserve">T., </w:t>
      </w:r>
      <w:r w:rsidRPr="002513B9">
        <w:t>Forkman,</w:t>
      </w:r>
      <w:r w:rsidR="003349A7" w:rsidRPr="002513B9">
        <w:t xml:space="preserve"> B.,</w:t>
      </w:r>
      <w:r w:rsidRPr="002513B9">
        <w:t xml:space="preserve"> Kuijsten,</w:t>
      </w:r>
      <w:r w:rsidR="003349A7" w:rsidRPr="002513B9">
        <w:t xml:space="preserve"> A.,</w:t>
      </w:r>
      <w:r w:rsidRPr="002513B9">
        <w:t xml:space="preserve"> Kuiper,</w:t>
      </w:r>
      <w:r w:rsidR="003349A7" w:rsidRPr="002513B9">
        <w:t xml:space="preserve"> M.,</w:t>
      </w:r>
      <w:r w:rsidRPr="002513B9">
        <w:t xml:space="preserve"> Nørrung,</w:t>
      </w:r>
      <w:r w:rsidR="003349A7" w:rsidRPr="002513B9">
        <w:t xml:space="preserve"> B.,</w:t>
      </w:r>
      <w:r w:rsidRPr="002513B9">
        <w:t xml:space="preserve">  van’t Veer,</w:t>
      </w:r>
      <w:r w:rsidR="003349A7" w:rsidRPr="002513B9">
        <w:t xml:space="preserve"> P.,</w:t>
      </w:r>
      <w:r w:rsidRPr="002513B9">
        <w:t xml:space="preserve"> </w:t>
      </w:r>
      <w:r w:rsidR="003349A7" w:rsidRPr="002513B9">
        <w:t>L</w:t>
      </w:r>
      <w:r w:rsidRPr="002513B9">
        <w:t>eip,</w:t>
      </w:r>
      <w:r w:rsidR="003349A7" w:rsidRPr="002513B9">
        <w:t xml:space="preserve"> A. 2021. </w:t>
      </w:r>
      <w:r w:rsidRPr="00217E4C">
        <w:rPr>
          <w:lang w:val="en-GB"/>
        </w:rPr>
        <w:t>A Sustainability Compass for policy navigation to sustainable food systems</w:t>
      </w:r>
      <w:r w:rsidR="003349A7" w:rsidRPr="00217E4C">
        <w:rPr>
          <w:lang w:val="en-GB"/>
        </w:rPr>
        <w:t xml:space="preserve">. </w:t>
      </w:r>
      <w:r w:rsidR="003349A7" w:rsidRPr="00217E4C">
        <w:rPr>
          <w:i/>
          <w:lang w:val="en-GB"/>
        </w:rPr>
        <w:t>Gl</w:t>
      </w:r>
      <w:r w:rsidRPr="00217E4C">
        <w:rPr>
          <w:i/>
          <w:lang w:val="en-GB"/>
        </w:rPr>
        <w:t>obal Food Security</w:t>
      </w:r>
      <w:r w:rsidRPr="00217E4C">
        <w:rPr>
          <w:lang w:val="en-GB"/>
        </w:rPr>
        <w:t xml:space="preserve"> 29,</w:t>
      </w:r>
      <w:r w:rsidR="003349A7" w:rsidRPr="00217E4C">
        <w:rPr>
          <w:lang w:val="en-GB"/>
        </w:rPr>
        <w:t xml:space="preserve"> </w:t>
      </w:r>
      <w:r w:rsidRPr="00217E4C">
        <w:rPr>
          <w:lang w:val="en-GB"/>
        </w:rPr>
        <w:t>100546</w:t>
      </w:r>
      <w:r w:rsidR="003349A7" w:rsidRPr="00217E4C">
        <w:rPr>
          <w:lang w:val="en-GB"/>
        </w:rPr>
        <w:t xml:space="preserve">. </w:t>
      </w:r>
      <w:hyperlink r:id="rId40" w:history="1">
        <w:r w:rsidR="003349A7" w:rsidRPr="00217E4C">
          <w:rPr>
            <w:rStyle w:val="Hyperlnk"/>
            <w:lang w:val="en-GB"/>
          </w:rPr>
          <w:t>https://doi.org/10.1016/j.gfs.2021.100546</w:t>
        </w:r>
      </w:hyperlink>
      <w:r w:rsidR="003349A7" w:rsidRPr="00217E4C">
        <w:rPr>
          <w:lang w:val="en-GB"/>
        </w:rPr>
        <w:t xml:space="preserve"> </w:t>
      </w:r>
    </w:p>
    <w:p w14:paraId="7B56DCF6" w14:textId="5C55397E" w:rsidR="003F3619" w:rsidRPr="00217E4C" w:rsidRDefault="003F3619" w:rsidP="00E2442B">
      <w:pPr>
        <w:spacing w:after="0" w:line="240" w:lineRule="auto"/>
        <w:ind w:left="567" w:hanging="567"/>
        <w:jc w:val="left"/>
        <w:rPr>
          <w:lang w:val="fr-FR"/>
        </w:rPr>
      </w:pPr>
      <w:r w:rsidRPr="00387946">
        <w:rPr>
          <w:lang w:val="en-GB"/>
        </w:rPr>
        <w:t>Herculano-Houzel</w:t>
      </w:r>
      <w:r w:rsidR="001D15E3" w:rsidRPr="00387946">
        <w:rPr>
          <w:lang w:val="en-GB"/>
        </w:rPr>
        <w:t>, S. 2012. The remarkable, yet not extraordinary, human brain as a scaled-up primate brain and its associated cost</w:t>
      </w:r>
      <w:r w:rsidR="002C436D" w:rsidRPr="00387946">
        <w:rPr>
          <w:lang w:val="en-GB"/>
        </w:rPr>
        <w:t xml:space="preserve">. </w:t>
      </w:r>
      <w:r w:rsidR="002C436D" w:rsidRPr="00217E4C">
        <w:rPr>
          <w:i/>
          <w:iCs/>
          <w:lang w:val="fr-FR"/>
        </w:rPr>
        <w:t xml:space="preserve">PNAS </w:t>
      </w:r>
      <w:r w:rsidR="002C436D" w:rsidRPr="00217E4C">
        <w:rPr>
          <w:lang w:val="fr-FR"/>
        </w:rPr>
        <w:t xml:space="preserve">109 (supplement_1) 10661-10668. </w:t>
      </w:r>
      <w:hyperlink r:id="rId41" w:history="1">
        <w:r w:rsidR="002C436D" w:rsidRPr="00217E4C">
          <w:rPr>
            <w:rStyle w:val="Hyperlnk"/>
            <w:lang w:val="fr-FR"/>
          </w:rPr>
          <w:t>https://doi.org/10.1073/pnas.1201895109</w:t>
        </w:r>
      </w:hyperlink>
      <w:r w:rsidR="002C436D" w:rsidRPr="00217E4C">
        <w:rPr>
          <w:lang w:val="fr-FR"/>
        </w:rPr>
        <w:t xml:space="preserve"> </w:t>
      </w:r>
    </w:p>
    <w:p w14:paraId="0436581A" w14:textId="03BDE272" w:rsidR="00D6126E" w:rsidRPr="00217E4C" w:rsidRDefault="00D6126E" w:rsidP="00E2442B">
      <w:pPr>
        <w:spacing w:after="0" w:line="240" w:lineRule="auto"/>
        <w:ind w:left="567" w:hanging="567"/>
        <w:jc w:val="left"/>
      </w:pPr>
      <w:r w:rsidRPr="00217E4C">
        <w:rPr>
          <w:lang w:val="fr-FR"/>
        </w:rPr>
        <w:lastRenderedPageBreak/>
        <w:t>Humphry</w:t>
      </w:r>
      <w:r w:rsidR="003A18BB" w:rsidRPr="00217E4C">
        <w:rPr>
          <w:lang w:val="fr-FR"/>
        </w:rPr>
        <w:t>,</w:t>
      </w:r>
      <w:r w:rsidRPr="00217E4C">
        <w:rPr>
          <w:lang w:val="fr-FR"/>
        </w:rPr>
        <w:t xml:space="preserve"> R</w:t>
      </w:r>
      <w:r w:rsidR="003A18BB" w:rsidRPr="00217E4C">
        <w:rPr>
          <w:lang w:val="fr-FR"/>
        </w:rPr>
        <w:t>.</w:t>
      </w:r>
      <w:r w:rsidRPr="00217E4C">
        <w:rPr>
          <w:lang w:val="fr-FR"/>
        </w:rPr>
        <w:t>W</w:t>
      </w:r>
      <w:r w:rsidR="003A18BB" w:rsidRPr="00217E4C">
        <w:rPr>
          <w:lang w:val="fr-FR"/>
        </w:rPr>
        <w:t>.</w:t>
      </w:r>
      <w:r w:rsidRPr="00217E4C">
        <w:rPr>
          <w:lang w:val="fr-FR"/>
        </w:rPr>
        <w:t>, Henry</w:t>
      </w:r>
      <w:r w:rsidR="003A18BB" w:rsidRPr="00217E4C">
        <w:rPr>
          <w:lang w:val="fr-FR"/>
        </w:rPr>
        <w:t>,</w:t>
      </w:r>
      <w:r w:rsidRPr="00217E4C">
        <w:rPr>
          <w:lang w:val="fr-FR"/>
        </w:rPr>
        <w:t xml:space="preserve"> M</w:t>
      </w:r>
      <w:r w:rsidR="003A18BB" w:rsidRPr="00217E4C">
        <w:rPr>
          <w:lang w:val="fr-FR"/>
        </w:rPr>
        <w:t>.</w:t>
      </w:r>
      <w:r w:rsidRPr="00217E4C">
        <w:rPr>
          <w:lang w:val="fr-FR"/>
        </w:rPr>
        <w:t>K</w:t>
      </w:r>
      <w:r w:rsidR="003A18BB" w:rsidRPr="00217E4C">
        <w:rPr>
          <w:lang w:val="fr-FR"/>
        </w:rPr>
        <w:t>.</w:t>
      </w:r>
      <w:r w:rsidRPr="00217E4C">
        <w:rPr>
          <w:lang w:val="fr-FR"/>
        </w:rPr>
        <w:t>, Reeves</w:t>
      </w:r>
      <w:r w:rsidR="003A18BB" w:rsidRPr="00217E4C">
        <w:rPr>
          <w:lang w:val="fr-FR"/>
        </w:rPr>
        <w:t>,</w:t>
      </w:r>
      <w:r w:rsidRPr="00217E4C">
        <w:rPr>
          <w:lang w:val="fr-FR"/>
        </w:rPr>
        <w:t xml:space="preserve"> A</w:t>
      </w:r>
      <w:r w:rsidR="003A18BB" w:rsidRPr="00217E4C">
        <w:rPr>
          <w:lang w:val="fr-FR"/>
        </w:rPr>
        <w:t>.</w:t>
      </w:r>
      <w:r w:rsidRPr="00217E4C">
        <w:rPr>
          <w:lang w:val="fr-FR"/>
        </w:rPr>
        <w:t xml:space="preserve"> </w:t>
      </w:r>
      <w:r w:rsidR="004726BA" w:rsidRPr="004726BA">
        <w:rPr>
          <w:i/>
          <w:lang w:val="fr-FR"/>
        </w:rPr>
        <w:t>et al.</w:t>
      </w:r>
      <w:r w:rsidRPr="00217E4C">
        <w:rPr>
          <w:lang w:val="fr-FR"/>
        </w:rPr>
        <w:t xml:space="preserve"> 2021. </w:t>
      </w:r>
      <w:r w:rsidRPr="00217E4C">
        <w:rPr>
          <w:lang w:val="en-GB"/>
        </w:rPr>
        <w:t xml:space="preserve">Estimating antimicrobial usage based on sales to beef and dairy farms from UK veterinary practices. </w:t>
      </w:r>
      <w:r w:rsidRPr="000E0506">
        <w:rPr>
          <w:i/>
          <w:iCs/>
        </w:rPr>
        <w:t>Vet Rec</w:t>
      </w:r>
      <w:r w:rsidR="00BF1645" w:rsidRPr="000E0506">
        <w:rPr>
          <w:i/>
          <w:iCs/>
        </w:rPr>
        <w:t>ord</w:t>
      </w:r>
      <w:r w:rsidR="00BF1645" w:rsidRPr="000E0506">
        <w:t xml:space="preserve"> </w:t>
      </w:r>
      <w:r w:rsidR="003A18BB" w:rsidRPr="000E0506">
        <w:t xml:space="preserve">189(1), </w:t>
      </w:r>
      <w:r w:rsidRPr="000E0506">
        <w:t xml:space="preserve">e28. </w:t>
      </w:r>
      <w:hyperlink r:id="rId42" w:history="1">
        <w:r w:rsidR="00FD4408" w:rsidRPr="00217E4C">
          <w:rPr>
            <w:rStyle w:val="Hyperlnk"/>
          </w:rPr>
          <w:t>https://doi.org/10.1002/vetr.28</w:t>
        </w:r>
      </w:hyperlink>
      <w:r w:rsidR="00FD4408" w:rsidRPr="00217E4C">
        <w:t xml:space="preserve"> </w:t>
      </w:r>
    </w:p>
    <w:p w14:paraId="6C388988" w14:textId="2156EA50" w:rsidR="001A1811" w:rsidRPr="00217E4C" w:rsidRDefault="001A1811" w:rsidP="00E2442B">
      <w:pPr>
        <w:spacing w:after="0" w:line="240" w:lineRule="auto"/>
        <w:ind w:left="567" w:hanging="567"/>
        <w:jc w:val="left"/>
        <w:rPr>
          <w:lang w:val="en-GB"/>
        </w:rPr>
      </w:pPr>
      <w:r w:rsidRPr="00217E4C">
        <w:t xml:space="preserve">Karlsson-Potter, H., Röös, E. </w:t>
      </w:r>
      <w:r w:rsidR="00036810" w:rsidRPr="00217E4C">
        <w:t xml:space="preserve">2021. </w:t>
      </w:r>
      <w:r w:rsidR="00036810" w:rsidRPr="00217E4C">
        <w:rPr>
          <w:lang w:val="en-GB"/>
        </w:rPr>
        <w:t>Multi-criteria evaluation of plant-based foods –use of environmental footprint and LCA data for consumer guidance</w:t>
      </w:r>
      <w:r w:rsidR="0066276A" w:rsidRPr="00217E4C">
        <w:rPr>
          <w:i/>
          <w:iCs/>
          <w:lang w:val="en-GB"/>
        </w:rPr>
        <w:t xml:space="preserve">. Journal of Cleaner Production </w:t>
      </w:r>
      <w:r w:rsidR="0066276A" w:rsidRPr="00217E4C">
        <w:rPr>
          <w:lang w:val="en-GB"/>
        </w:rPr>
        <w:t>280(1), 124721.</w:t>
      </w:r>
      <w:r w:rsidR="00916CED" w:rsidRPr="00217E4C">
        <w:rPr>
          <w:lang w:val="en-GB"/>
        </w:rPr>
        <w:t xml:space="preserve"> </w:t>
      </w:r>
      <w:hyperlink r:id="rId43" w:history="1">
        <w:r w:rsidR="00916CED" w:rsidRPr="00217E4C">
          <w:rPr>
            <w:rStyle w:val="Hyperlnk"/>
            <w:lang w:val="en-GB"/>
          </w:rPr>
          <w:t>https://doi.org/10.1016/j.jclepro.2020.124721</w:t>
        </w:r>
      </w:hyperlink>
      <w:r w:rsidR="00916CED" w:rsidRPr="00217E4C">
        <w:rPr>
          <w:lang w:val="en-GB"/>
        </w:rPr>
        <w:t xml:space="preserve"> </w:t>
      </w:r>
    </w:p>
    <w:p w14:paraId="06B7E93B" w14:textId="72BDF3A2" w:rsidR="00161F12" w:rsidRPr="00217E4C" w:rsidRDefault="00161F12" w:rsidP="00E2442B">
      <w:pPr>
        <w:spacing w:after="0" w:line="240" w:lineRule="auto"/>
        <w:ind w:left="567" w:hanging="567"/>
        <w:jc w:val="left"/>
        <w:rPr>
          <w:lang w:val="en-GB"/>
        </w:rPr>
      </w:pPr>
      <w:r w:rsidRPr="00217E4C">
        <w:rPr>
          <w:lang w:val="en-GB"/>
        </w:rPr>
        <w:t xml:space="preserve">Keeling, L. 2005. Healthy and Happy: Animal Welfare as an Integral Part of Sustainable Agriculture. </w:t>
      </w:r>
      <w:r w:rsidRPr="00217E4C">
        <w:rPr>
          <w:i/>
          <w:iCs/>
          <w:lang w:val="en-GB"/>
        </w:rPr>
        <w:t xml:space="preserve">AMBIO: A Journal of the Human Environment </w:t>
      </w:r>
      <w:r w:rsidRPr="00217E4C">
        <w:rPr>
          <w:lang w:val="en-GB"/>
        </w:rPr>
        <w:t xml:space="preserve">34(4), 316-319. </w:t>
      </w:r>
      <w:hyperlink r:id="rId44" w:history="1">
        <w:r w:rsidRPr="00217E4C">
          <w:rPr>
            <w:rStyle w:val="Hyperlnk"/>
            <w:lang w:val="en-GB"/>
          </w:rPr>
          <w:t>https://doi.org/10.1579/0044-7447-34.4.316</w:t>
        </w:r>
      </w:hyperlink>
      <w:r w:rsidRPr="00217E4C">
        <w:rPr>
          <w:lang w:val="en-GB"/>
        </w:rPr>
        <w:t xml:space="preserve"> </w:t>
      </w:r>
    </w:p>
    <w:p w14:paraId="360B5652" w14:textId="1D31270E" w:rsidR="00C56B82" w:rsidRPr="00217E4C" w:rsidRDefault="00C56B82" w:rsidP="00E2442B">
      <w:pPr>
        <w:spacing w:after="0" w:line="240" w:lineRule="auto"/>
        <w:ind w:left="567" w:hanging="567"/>
        <w:jc w:val="left"/>
        <w:rPr>
          <w:lang w:val="en-GB"/>
        </w:rPr>
      </w:pPr>
      <w:r w:rsidRPr="00217E4C">
        <w:rPr>
          <w:lang w:val="en-GB"/>
        </w:rPr>
        <w:t>Keeling, L.</w:t>
      </w:r>
      <w:r w:rsidR="00EB7A8C" w:rsidRPr="00217E4C">
        <w:rPr>
          <w:lang w:val="en-GB"/>
        </w:rPr>
        <w:t xml:space="preserve">, </w:t>
      </w:r>
      <w:r w:rsidR="003B0EF9" w:rsidRPr="00217E4C">
        <w:rPr>
          <w:lang w:val="en-GB"/>
        </w:rPr>
        <w:t>Tunón</w:t>
      </w:r>
      <w:r w:rsidR="00EB7A8C" w:rsidRPr="00217E4C">
        <w:rPr>
          <w:lang w:val="en-GB"/>
        </w:rPr>
        <w:t>,</w:t>
      </w:r>
      <w:r w:rsidR="003B0EF9" w:rsidRPr="00217E4C">
        <w:rPr>
          <w:lang w:val="en-GB"/>
        </w:rPr>
        <w:t xml:space="preserve"> H</w:t>
      </w:r>
      <w:r w:rsidR="00EB7A8C" w:rsidRPr="00217E4C">
        <w:rPr>
          <w:lang w:val="en-GB"/>
        </w:rPr>
        <w:t>.</w:t>
      </w:r>
      <w:r w:rsidR="003B0EF9" w:rsidRPr="00217E4C">
        <w:rPr>
          <w:lang w:val="en-GB"/>
        </w:rPr>
        <w:t>, Olmos Antillón</w:t>
      </w:r>
      <w:r w:rsidR="00435A94" w:rsidRPr="00217E4C">
        <w:rPr>
          <w:lang w:val="en-GB"/>
        </w:rPr>
        <w:t>,</w:t>
      </w:r>
      <w:r w:rsidR="003B0EF9" w:rsidRPr="00217E4C">
        <w:rPr>
          <w:lang w:val="en-GB"/>
        </w:rPr>
        <w:t xml:space="preserve"> G</w:t>
      </w:r>
      <w:r w:rsidR="00435A94" w:rsidRPr="00217E4C">
        <w:rPr>
          <w:lang w:val="en-GB"/>
        </w:rPr>
        <w:t>.</w:t>
      </w:r>
      <w:r w:rsidR="003B0EF9" w:rsidRPr="00217E4C">
        <w:rPr>
          <w:lang w:val="en-GB"/>
        </w:rPr>
        <w:t>, Berg</w:t>
      </w:r>
      <w:r w:rsidR="00435A94" w:rsidRPr="00217E4C">
        <w:rPr>
          <w:lang w:val="en-GB"/>
        </w:rPr>
        <w:t>, C.</w:t>
      </w:r>
      <w:r w:rsidR="003B0EF9" w:rsidRPr="00217E4C">
        <w:rPr>
          <w:lang w:val="en-GB"/>
        </w:rPr>
        <w:t>, Jones</w:t>
      </w:r>
      <w:r w:rsidR="00544A11" w:rsidRPr="00217E4C">
        <w:rPr>
          <w:lang w:val="en-GB"/>
        </w:rPr>
        <w:t>,</w:t>
      </w:r>
      <w:r w:rsidR="003B0EF9" w:rsidRPr="00217E4C">
        <w:rPr>
          <w:lang w:val="en-GB"/>
        </w:rPr>
        <w:t xml:space="preserve"> M</w:t>
      </w:r>
      <w:r w:rsidR="00544A11" w:rsidRPr="00217E4C">
        <w:rPr>
          <w:lang w:val="en-GB"/>
        </w:rPr>
        <w:t>.</w:t>
      </w:r>
      <w:r w:rsidR="00BE3416" w:rsidRPr="00217E4C">
        <w:rPr>
          <w:lang w:val="en-GB"/>
        </w:rPr>
        <w:t xml:space="preserve"> </w:t>
      </w:r>
      <w:r w:rsidR="004726BA" w:rsidRPr="004726BA">
        <w:rPr>
          <w:i/>
          <w:lang w:val="en-GB"/>
        </w:rPr>
        <w:t>et al.</w:t>
      </w:r>
      <w:r w:rsidR="00BE3416" w:rsidRPr="00217E4C">
        <w:rPr>
          <w:lang w:val="en-GB"/>
        </w:rPr>
        <w:t xml:space="preserve"> 2019. A</w:t>
      </w:r>
      <w:r w:rsidR="003B0EF9" w:rsidRPr="00217E4C">
        <w:rPr>
          <w:lang w:val="en-GB"/>
        </w:rPr>
        <w:t xml:space="preserve">nimal </w:t>
      </w:r>
      <w:r w:rsidR="00066E27" w:rsidRPr="00217E4C">
        <w:rPr>
          <w:lang w:val="en-GB"/>
        </w:rPr>
        <w:t>w</w:t>
      </w:r>
      <w:r w:rsidR="003B0EF9" w:rsidRPr="00217E4C">
        <w:rPr>
          <w:lang w:val="en-GB"/>
        </w:rPr>
        <w:t xml:space="preserve">elfare and the </w:t>
      </w:r>
      <w:r w:rsidR="00020FB4" w:rsidRPr="00217E4C">
        <w:rPr>
          <w:lang w:val="en-GB"/>
        </w:rPr>
        <w:t>United Nations</w:t>
      </w:r>
      <w:r w:rsidR="003B0EF9" w:rsidRPr="00217E4C">
        <w:rPr>
          <w:lang w:val="en-GB"/>
        </w:rPr>
        <w:t xml:space="preserve"> </w:t>
      </w:r>
      <w:r w:rsidR="00066E27" w:rsidRPr="00217E4C">
        <w:rPr>
          <w:lang w:val="en-GB"/>
        </w:rPr>
        <w:t>s</w:t>
      </w:r>
      <w:r w:rsidR="003B0EF9" w:rsidRPr="00217E4C">
        <w:rPr>
          <w:lang w:val="en-GB"/>
        </w:rPr>
        <w:t xml:space="preserve">ustainable </w:t>
      </w:r>
      <w:r w:rsidR="00066E27" w:rsidRPr="00217E4C">
        <w:rPr>
          <w:lang w:val="en-GB"/>
        </w:rPr>
        <w:t>d</w:t>
      </w:r>
      <w:r w:rsidR="003B0EF9" w:rsidRPr="00217E4C">
        <w:rPr>
          <w:lang w:val="en-GB"/>
        </w:rPr>
        <w:t xml:space="preserve">evelopment </w:t>
      </w:r>
      <w:r w:rsidR="00066E27" w:rsidRPr="00217E4C">
        <w:rPr>
          <w:lang w:val="en-GB"/>
        </w:rPr>
        <w:t>g</w:t>
      </w:r>
      <w:r w:rsidR="003B0EF9" w:rsidRPr="00217E4C">
        <w:rPr>
          <w:lang w:val="en-GB"/>
        </w:rPr>
        <w:t>oals</w:t>
      </w:r>
      <w:r w:rsidR="009F7508" w:rsidRPr="00217E4C">
        <w:rPr>
          <w:lang w:val="en-GB"/>
        </w:rPr>
        <w:t xml:space="preserve">. </w:t>
      </w:r>
      <w:r w:rsidR="003B0EF9" w:rsidRPr="00217E4C">
        <w:rPr>
          <w:i/>
          <w:iCs/>
          <w:lang w:val="en-GB"/>
        </w:rPr>
        <w:t>Frontiers in Veterinary Science</w:t>
      </w:r>
      <w:r w:rsidR="00066E27" w:rsidRPr="00217E4C">
        <w:rPr>
          <w:i/>
          <w:iCs/>
          <w:lang w:val="en-GB"/>
        </w:rPr>
        <w:t xml:space="preserve"> </w:t>
      </w:r>
      <w:r w:rsidR="003B0EF9" w:rsidRPr="00217E4C">
        <w:rPr>
          <w:lang w:val="en-GB"/>
        </w:rPr>
        <w:t>6</w:t>
      </w:r>
      <w:r w:rsidR="00807C68" w:rsidRPr="00217E4C">
        <w:rPr>
          <w:lang w:val="en-GB"/>
        </w:rPr>
        <w:t>, 336</w:t>
      </w:r>
      <w:r w:rsidR="002A7630" w:rsidRPr="00217E4C">
        <w:rPr>
          <w:lang w:val="en-GB"/>
        </w:rPr>
        <w:t xml:space="preserve">. </w:t>
      </w:r>
      <w:hyperlink r:id="rId45" w:history="1">
        <w:r w:rsidR="00020FB4" w:rsidRPr="00217E4C">
          <w:rPr>
            <w:rStyle w:val="Hyperlnk"/>
            <w:lang w:val="en-GB"/>
          </w:rPr>
          <w:t>https://doi.org/10.3389/fvets.2019.00336</w:t>
        </w:r>
      </w:hyperlink>
      <w:r w:rsidR="00020FB4" w:rsidRPr="00217E4C">
        <w:rPr>
          <w:lang w:val="en-GB"/>
        </w:rPr>
        <w:t xml:space="preserve"> </w:t>
      </w:r>
    </w:p>
    <w:p w14:paraId="3DBC2F93" w14:textId="746BB019" w:rsidR="00F97B7A" w:rsidRPr="00217E4C" w:rsidRDefault="00F97B7A" w:rsidP="00E2442B">
      <w:pPr>
        <w:spacing w:after="0" w:line="240" w:lineRule="auto"/>
        <w:ind w:left="567" w:hanging="567"/>
        <w:jc w:val="left"/>
        <w:rPr>
          <w:lang w:val="fr-FR"/>
        </w:rPr>
      </w:pPr>
      <w:r w:rsidRPr="0032279E">
        <w:rPr>
          <w:lang w:val="en-US"/>
        </w:rPr>
        <w:t>Lanzoni, L.</w:t>
      </w:r>
      <w:r w:rsidR="00CD5799" w:rsidRPr="0032279E">
        <w:rPr>
          <w:lang w:val="en-US"/>
        </w:rPr>
        <w:t>,</w:t>
      </w:r>
      <w:r w:rsidRPr="0032279E">
        <w:rPr>
          <w:lang w:val="en-US"/>
        </w:rPr>
        <w:t xml:space="preserve"> Whatford, </w:t>
      </w:r>
      <w:r w:rsidR="00CD5799" w:rsidRPr="0032279E">
        <w:rPr>
          <w:lang w:val="en-US"/>
        </w:rPr>
        <w:t xml:space="preserve">L., </w:t>
      </w:r>
      <w:r w:rsidRPr="0032279E">
        <w:rPr>
          <w:lang w:val="en-US"/>
        </w:rPr>
        <w:t xml:space="preserve">Atzori, </w:t>
      </w:r>
      <w:r w:rsidR="00CD5799" w:rsidRPr="0032279E">
        <w:rPr>
          <w:lang w:val="en-US"/>
        </w:rPr>
        <w:t xml:space="preserve">A.S. </w:t>
      </w:r>
      <w:r w:rsidR="004726BA" w:rsidRPr="0032279E">
        <w:rPr>
          <w:i/>
          <w:lang w:val="en-US"/>
        </w:rPr>
        <w:t>et al.</w:t>
      </w:r>
      <w:r w:rsidR="00CD5799" w:rsidRPr="0032279E">
        <w:rPr>
          <w:lang w:val="en-US"/>
        </w:rPr>
        <w:t xml:space="preserve"> 2023. </w:t>
      </w:r>
      <w:r w:rsidR="00CD5799" w:rsidRPr="00217E4C">
        <w:rPr>
          <w:lang w:val="en-GB"/>
        </w:rPr>
        <w:t>R</w:t>
      </w:r>
      <w:r w:rsidRPr="00217E4C">
        <w:rPr>
          <w:lang w:val="en-GB"/>
        </w:rPr>
        <w:t>eview: The challenge to integrate animal welfare indicators into the Life Cycle Assessment</w:t>
      </w:r>
      <w:r w:rsidR="00CD5799" w:rsidRPr="00217E4C">
        <w:rPr>
          <w:lang w:val="en-GB"/>
        </w:rPr>
        <w:t xml:space="preserve">. </w:t>
      </w:r>
      <w:r w:rsidRPr="00217E4C">
        <w:rPr>
          <w:i/>
          <w:iCs/>
          <w:lang w:val="en-GB"/>
        </w:rPr>
        <w:t>animal</w:t>
      </w:r>
      <w:r w:rsidRPr="00217E4C">
        <w:rPr>
          <w:lang w:val="en-GB"/>
        </w:rPr>
        <w:t xml:space="preserve"> 17</w:t>
      </w:r>
      <w:r w:rsidR="00CD5799" w:rsidRPr="00217E4C">
        <w:rPr>
          <w:lang w:val="en-GB"/>
        </w:rPr>
        <w:t>(5)</w:t>
      </w:r>
      <w:r w:rsidRPr="00217E4C">
        <w:rPr>
          <w:lang w:val="en-GB"/>
        </w:rPr>
        <w:t>,</w:t>
      </w:r>
      <w:r w:rsidR="00CD5799" w:rsidRPr="00217E4C">
        <w:rPr>
          <w:lang w:val="en-GB"/>
        </w:rPr>
        <w:t xml:space="preserve"> </w:t>
      </w:r>
      <w:r w:rsidRPr="00217E4C">
        <w:rPr>
          <w:lang w:val="en-GB"/>
        </w:rPr>
        <w:t>100794</w:t>
      </w:r>
      <w:r w:rsidR="00CD5799" w:rsidRPr="00217E4C">
        <w:rPr>
          <w:lang w:val="en-GB"/>
        </w:rPr>
        <w:t xml:space="preserve">. </w:t>
      </w:r>
      <w:hyperlink r:id="rId46" w:history="1">
        <w:r w:rsidR="00CD5799" w:rsidRPr="00217E4C">
          <w:rPr>
            <w:rStyle w:val="Hyperlnk"/>
            <w:lang w:val="fr-FR"/>
          </w:rPr>
          <w:t>https://doi.org/10.1016/j.animal.2023.100794</w:t>
        </w:r>
      </w:hyperlink>
      <w:r w:rsidR="00CD5799" w:rsidRPr="00217E4C">
        <w:rPr>
          <w:lang w:val="fr-FR"/>
        </w:rPr>
        <w:t xml:space="preserve"> </w:t>
      </w:r>
    </w:p>
    <w:p w14:paraId="21A47243" w14:textId="654DDF92" w:rsidR="007C1260" w:rsidRPr="00217E4C" w:rsidRDefault="007C1260" w:rsidP="00E2442B">
      <w:pPr>
        <w:spacing w:after="0" w:line="240" w:lineRule="auto"/>
        <w:ind w:left="567" w:hanging="567"/>
        <w:jc w:val="left"/>
        <w:rPr>
          <w:lang w:val="en-GB"/>
        </w:rPr>
      </w:pPr>
      <w:r w:rsidRPr="00217E4C">
        <w:rPr>
          <w:lang w:val="fr-FR"/>
        </w:rPr>
        <w:t xml:space="preserve">Lima, T., Dominques, S., </w:t>
      </w:r>
      <w:r w:rsidR="00EE641E" w:rsidRPr="00217E4C">
        <w:rPr>
          <w:lang w:val="fr-FR"/>
        </w:rPr>
        <w:t xml:space="preserve">Jorge </w:t>
      </w:r>
      <w:r w:rsidRPr="00217E4C">
        <w:rPr>
          <w:lang w:val="fr-FR"/>
        </w:rPr>
        <w:t>Da Silv</w:t>
      </w:r>
      <w:r w:rsidR="00EE641E" w:rsidRPr="00217E4C">
        <w:rPr>
          <w:lang w:val="fr-FR"/>
        </w:rPr>
        <w:t xml:space="preserve">a, G. 2020. </w:t>
      </w:r>
      <w:r w:rsidR="00EE641E" w:rsidRPr="00217E4C">
        <w:rPr>
          <w:lang w:val="en-GB"/>
        </w:rPr>
        <w:t xml:space="preserve">Manure as a </w:t>
      </w:r>
      <w:r w:rsidR="00E32B36" w:rsidRPr="00217E4C">
        <w:rPr>
          <w:lang w:val="en-GB"/>
        </w:rPr>
        <w:t>p</w:t>
      </w:r>
      <w:r w:rsidR="00EE641E" w:rsidRPr="00217E4C">
        <w:rPr>
          <w:lang w:val="en-GB"/>
        </w:rPr>
        <w:t xml:space="preserve">otential </w:t>
      </w:r>
      <w:r w:rsidR="00E32B36" w:rsidRPr="00217E4C">
        <w:rPr>
          <w:lang w:val="en-GB"/>
        </w:rPr>
        <w:t>h</w:t>
      </w:r>
      <w:r w:rsidR="00EE641E" w:rsidRPr="00217E4C">
        <w:rPr>
          <w:lang w:val="en-GB"/>
        </w:rPr>
        <w:t xml:space="preserve">otspot for </w:t>
      </w:r>
      <w:r w:rsidR="00E32B36" w:rsidRPr="00217E4C">
        <w:rPr>
          <w:lang w:val="en-GB"/>
        </w:rPr>
        <w:t>a</w:t>
      </w:r>
      <w:r w:rsidR="00EE641E" w:rsidRPr="00217E4C">
        <w:rPr>
          <w:lang w:val="en-GB"/>
        </w:rPr>
        <w:t xml:space="preserve">ntibiotic </w:t>
      </w:r>
      <w:r w:rsidR="00E32B36" w:rsidRPr="00217E4C">
        <w:rPr>
          <w:lang w:val="en-GB"/>
        </w:rPr>
        <w:t>r</w:t>
      </w:r>
      <w:r w:rsidR="00EE641E" w:rsidRPr="00217E4C">
        <w:rPr>
          <w:lang w:val="en-GB"/>
        </w:rPr>
        <w:t xml:space="preserve">esistance </w:t>
      </w:r>
      <w:r w:rsidR="00E32B36" w:rsidRPr="00217E4C">
        <w:rPr>
          <w:lang w:val="en-GB"/>
        </w:rPr>
        <w:t>d</w:t>
      </w:r>
      <w:r w:rsidR="00EE641E" w:rsidRPr="00217E4C">
        <w:rPr>
          <w:lang w:val="en-GB"/>
        </w:rPr>
        <w:t xml:space="preserve">issemination by </w:t>
      </w:r>
      <w:r w:rsidR="00E32B36" w:rsidRPr="00217E4C">
        <w:rPr>
          <w:lang w:val="en-GB"/>
        </w:rPr>
        <w:t>h</w:t>
      </w:r>
      <w:r w:rsidR="00EE641E" w:rsidRPr="00217E4C">
        <w:rPr>
          <w:lang w:val="en-GB"/>
        </w:rPr>
        <w:t xml:space="preserve">orizontal </w:t>
      </w:r>
      <w:r w:rsidR="00E32B36" w:rsidRPr="00217E4C">
        <w:rPr>
          <w:lang w:val="en-GB"/>
        </w:rPr>
        <w:t>g</w:t>
      </w:r>
      <w:r w:rsidR="00EE641E" w:rsidRPr="00217E4C">
        <w:rPr>
          <w:lang w:val="en-GB"/>
        </w:rPr>
        <w:t xml:space="preserve">ene </w:t>
      </w:r>
      <w:r w:rsidR="00E32B36" w:rsidRPr="00217E4C">
        <w:rPr>
          <w:lang w:val="en-GB"/>
        </w:rPr>
        <w:t>t</w:t>
      </w:r>
      <w:r w:rsidR="00EE641E" w:rsidRPr="00217E4C">
        <w:rPr>
          <w:lang w:val="en-GB"/>
        </w:rPr>
        <w:t xml:space="preserve">ransfer </w:t>
      </w:r>
      <w:r w:rsidR="00E32B36" w:rsidRPr="00217E4C">
        <w:rPr>
          <w:lang w:val="en-GB"/>
        </w:rPr>
        <w:t>e</w:t>
      </w:r>
      <w:r w:rsidR="00EE641E" w:rsidRPr="00217E4C">
        <w:rPr>
          <w:lang w:val="en-GB"/>
        </w:rPr>
        <w:t xml:space="preserve">vents. </w:t>
      </w:r>
      <w:r w:rsidR="00E32B36" w:rsidRPr="00217E4C">
        <w:rPr>
          <w:i/>
          <w:iCs/>
          <w:lang w:val="en-GB"/>
        </w:rPr>
        <w:t>Veterinary Sciences</w:t>
      </w:r>
      <w:r w:rsidR="00E32B36" w:rsidRPr="00217E4C">
        <w:rPr>
          <w:lang w:val="en-GB"/>
        </w:rPr>
        <w:t xml:space="preserve"> 7, 110. </w:t>
      </w:r>
      <w:hyperlink r:id="rId47" w:history="1">
        <w:r w:rsidR="00E32B36" w:rsidRPr="00217E4C">
          <w:rPr>
            <w:rStyle w:val="Hyperlnk"/>
            <w:lang w:val="en-GB"/>
          </w:rPr>
          <w:t>https://doi.org/10.3390/vetsci7030110</w:t>
        </w:r>
      </w:hyperlink>
      <w:r w:rsidR="00E32B36" w:rsidRPr="00217E4C">
        <w:rPr>
          <w:lang w:val="en-GB"/>
        </w:rPr>
        <w:t xml:space="preserve"> </w:t>
      </w:r>
      <w:r w:rsidRPr="00217E4C">
        <w:rPr>
          <w:lang w:val="en-GB"/>
        </w:rPr>
        <w:t xml:space="preserve"> </w:t>
      </w:r>
    </w:p>
    <w:p w14:paraId="79E27B66" w14:textId="58646EBE" w:rsidR="00174177" w:rsidRPr="00217E4C" w:rsidRDefault="00174177" w:rsidP="00E2442B">
      <w:pPr>
        <w:spacing w:after="0" w:line="240" w:lineRule="auto"/>
        <w:ind w:left="567" w:hanging="567"/>
        <w:jc w:val="left"/>
      </w:pPr>
      <w:r w:rsidRPr="00217E4C">
        <w:rPr>
          <w:lang w:val="en-GB"/>
        </w:rPr>
        <w:t>Maes, D.</w:t>
      </w:r>
      <w:r w:rsidR="00461728" w:rsidRPr="00217E4C">
        <w:rPr>
          <w:lang w:val="en-GB"/>
        </w:rPr>
        <w:t>G.D.</w:t>
      </w:r>
      <w:r w:rsidRPr="00217E4C">
        <w:rPr>
          <w:lang w:val="en-GB"/>
        </w:rPr>
        <w:t>, Dewulf,</w:t>
      </w:r>
      <w:r w:rsidR="00461728" w:rsidRPr="00217E4C">
        <w:rPr>
          <w:lang w:val="en-GB"/>
        </w:rPr>
        <w:t xml:space="preserve"> J.,</w:t>
      </w:r>
      <w:r w:rsidRPr="00217E4C">
        <w:rPr>
          <w:lang w:val="en-GB"/>
        </w:rPr>
        <w:t xml:space="preserve"> Piñeiro,</w:t>
      </w:r>
      <w:r w:rsidR="00461728" w:rsidRPr="00217E4C">
        <w:rPr>
          <w:lang w:val="en-GB"/>
        </w:rPr>
        <w:t xml:space="preserve"> C.,</w:t>
      </w:r>
      <w:r w:rsidRPr="00217E4C">
        <w:rPr>
          <w:lang w:val="en-GB"/>
        </w:rPr>
        <w:t xml:space="preserve"> Edwards, </w:t>
      </w:r>
      <w:r w:rsidR="00461728" w:rsidRPr="00217E4C">
        <w:rPr>
          <w:lang w:val="en-GB"/>
        </w:rPr>
        <w:t xml:space="preserve">S., </w:t>
      </w:r>
      <w:r w:rsidRPr="00217E4C">
        <w:rPr>
          <w:lang w:val="en-GB"/>
        </w:rPr>
        <w:t>Kyriazakis</w:t>
      </w:r>
      <w:r w:rsidR="00461728" w:rsidRPr="00217E4C">
        <w:rPr>
          <w:lang w:val="en-GB"/>
        </w:rPr>
        <w:t>, I. 2020.</w:t>
      </w:r>
      <w:r w:rsidRPr="00217E4C">
        <w:rPr>
          <w:lang w:val="en-GB"/>
        </w:rPr>
        <w:t xml:space="preserve"> A critical reflection on intensive pork production with an emphasis on animal health and welfare, </w:t>
      </w:r>
      <w:r w:rsidRPr="00217E4C">
        <w:rPr>
          <w:i/>
          <w:iCs/>
          <w:lang w:val="en-GB"/>
        </w:rPr>
        <w:t>Journal of Animal Science</w:t>
      </w:r>
      <w:r w:rsidRPr="00217E4C">
        <w:rPr>
          <w:lang w:val="en-GB"/>
        </w:rPr>
        <w:t xml:space="preserve"> 98</w:t>
      </w:r>
      <w:r w:rsidR="00953538" w:rsidRPr="00217E4C">
        <w:rPr>
          <w:lang w:val="en-GB"/>
        </w:rPr>
        <w:t>,</w:t>
      </w:r>
      <w:r w:rsidRPr="00217E4C">
        <w:rPr>
          <w:lang w:val="en-GB"/>
        </w:rPr>
        <w:t xml:space="preserve"> S15–S26</w:t>
      </w:r>
      <w:r w:rsidR="00953538" w:rsidRPr="00217E4C">
        <w:rPr>
          <w:lang w:val="en-GB"/>
        </w:rPr>
        <w:t>.</w:t>
      </w:r>
      <w:r w:rsidRPr="00217E4C">
        <w:rPr>
          <w:lang w:val="en-GB"/>
        </w:rPr>
        <w:t> </w:t>
      </w:r>
      <w:hyperlink r:id="rId48" w:history="1">
        <w:r w:rsidRPr="00217E4C">
          <w:rPr>
            <w:rStyle w:val="Hyperlnk"/>
          </w:rPr>
          <w:t>https://doi.org/10.1093/jas/skz362</w:t>
        </w:r>
      </w:hyperlink>
    </w:p>
    <w:p w14:paraId="2D692A5C" w14:textId="1A7FC037" w:rsidR="0094155B" w:rsidRPr="00217E4C" w:rsidRDefault="5B5A985F" w:rsidP="00E2442B">
      <w:pPr>
        <w:spacing w:after="0" w:line="240" w:lineRule="auto"/>
        <w:ind w:left="567" w:hanging="567"/>
        <w:jc w:val="left"/>
        <w:rPr>
          <w:lang w:val="en-GB"/>
        </w:rPr>
      </w:pPr>
      <w:r w:rsidRPr="00217E4C">
        <w:t xml:space="preserve">Magnusson, U., Sternberg, S., Eklund, G., Rozstalnyy, A. 2019. </w:t>
      </w:r>
      <w:r w:rsidRPr="00217E4C">
        <w:rPr>
          <w:lang w:val="en-GB"/>
        </w:rPr>
        <w:t>Prudent and efficient use of antimicrobials in pigs and poultry. FAO Animal Production and Health Manual 23. FAO, Rome, Italy.</w:t>
      </w:r>
    </w:p>
    <w:p w14:paraId="362D57AC" w14:textId="377143F1" w:rsidR="008F689A" w:rsidRDefault="008F689A" w:rsidP="00E92345">
      <w:pPr>
        <w:shd w:val="clear" w:color="auto" w:fill="FFFFFF" w:themeFill="background1"/>
        <w:spacing w:after="0" w:line="240"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US"/>
        </w:rPr>
        <w:t xml:space="preserve">Mattiello, S., Battini, M., De Rosa, G., Napolitano, F., Dwyer, C. 2019. </w:t>
      </w:r>
      <w:r w:rsidRPr="008F689A">
        <w:rPr>
          <w:rFonts w:eastAsia="Times New Roman" w:cs="Times New Roman"/>
          <w:color w:val="333333"/>
          <w:szCs w:val="24"/>
          <w:lang w:val="en-GB"/>
        </w:rPr>
        <w:t xml:space="preserve">How </w:t>
      </w:r>
      <w:r>
        <w:rPr>
          <w:rFonts w:eastAsia="Times New Roman" w:cs="Times New Roman"/>
          <w:color w:val="333333"/>
          <w:szCs w:val="24"/>
          <w:lang w:val="en-GB"/>
        </w:rPr>
        <w:t>c</w:t>
      </w:r>
      <w:r w:rsidRPr="008F689A">
        <w:rPr>
          <w:rFonts w:eastAsia="Times New Roman" w:cs="Times New Roman"/>
          <w:color w:val="333333"/>
          <w:szCs w:val="24"/>
          <w:lang w:val="en-GB"/>
        </w:rPr>
        <w:t xml:space="preserve">an </w:t>
      </w:r>
      <w:r>
        <w:rPr>
          <w:rFonts w:eastAsia="Times New Roman" w:cs="Times New Roman"/>
          <w:color w:val="333333"/>
          <w:szCs w:val="24"/>
          <w:lang w:val="en-GB"/>
        </w:rPr>
        <w:t>w</w:t>
      </w:r>
      <w:r w:rsidRPr="008F689A">
        <w:rPr>
          <w:rFonts w:eastAsia="Times New Roman" w:cs="Times New Roman"/>
          <w:color w:val="333333"/>
          <w:szCs w:val="24"/>
          <w:lang w:val="en-GB"/>
        </w:rPr>
        <w:t xml:space="preserve">e </w:t>
      </w:r>
      <w:r>
        <w:rPr>
          <w:rFonts w:eastAsia="Times New Roman" w:cs="Times New Roman"/>
          <w:color w:val="333333"/>
          <w:szCs w:val="24"/>
          <w:lang w:val="en-GB"/>
        </w:rPr>
        <w:t>a</w:t>
      </w:r>
      <w:r w:rsidRPr="008F689A">
        <w:rPr>
          <w:rFonts w:eastAsia="Times New Roman" w:cs="Times New Roman"/>
          <w:color w:val="333333"/>
          <w:szCs w:val="24"/>
          <w:lang w:val="en-GB"/>
        </w:rPr>
        <w:t xml:space="preserve">ssess </w:t>
      </w:r>
      <w:r>
        <w:rPr>
          <w:rFonts w:eastAsia="Times New Roman" w:cs="Times New Roman"/>
          <w:color w:val="333333"/>
          <w:szCs w:val="24"/>
          <w:lang w:val="en-GB"/>
        </w:rPr>
        <w:t>p</w:t>
      </w:r>
      <w:r w:rsidRPr="008F689A">
        <w:rPr>
          <w:rFonts w:eastAsia="Times New Roman" w:cs="Times New Roman"/>
          <w:color w:val="333333"/>
          <w:szCs w:val="24"/>
          <w:lang w:val="en-GB"/>
        </w:rPr>
        <w:t xml:space="preserve">ositive </w:t>
      </w:r>
      <w:r>
        <w:rPr>
          <w:rFonts w:eastAsia="Times New Roman" w:cs="Times New Roman"/>
          <w:color w:val="333333"/>
          <w:szCs w:val="24"/>
          <w:lang w:val="en-GB"/>
        </w:rPr>
        <w:t>w</w:t>
      </w:r>
      <w:r w:rsidRPr="008F689A">
        <w:rPr>
          <w:rFonts w:eastAsia="Times New Roman" w:cs="Times New Roman"/>
          <w:color w:val="333333"/>
          <w:szCs w:val="24"/>
          <w:lang w:val="en-GB"/>
        </w:rPr>
        <w:t xml:space="preserve">elfare in </w:t>
      </w:r>
      <w:r>
        <w:rPr>
          <w:rFonts w:eastAsia="Times New Roman" w:cs="Times New Roman"/>
          <w:color w:val="333333"/>
          <w:szCs w:val="24"/>
          <w:lang w:val="en-GB"/>
        </w:rPr>
        <w:t>r</w:t>
      </w:r>
      <w:r w:rsidRPr="008F689A">
        <w:rPr>
          <w:rFonts w:eastAsia="Times New Roman" w:cs="Times New Roman"/>
          <w:color w:val="333333"/>
          <w:szCs w:val="24"/>
          <w:lang w:val="en-GB"/>
        </w:rPr>
        <w:t>uminants? Animals 2019, 9, 758. https://doi.org/10.3390/ani9100758</w:t>
      </w:r>
    </w:p>
    <w:p w14:paraId="7E5F873C" w14:textId="22781510" w:rsidR="00873938" w:rsidRDefault="5B5A985F" w:rsidP="00071221">
      <w:pPr>
        <w:shd w:val="clear" w:color="auto" w:fill="FFFFFF" w:themeFill="background1"/>
        <w:spacing w:after="0" w:line="240" w:lineRule="auto"/>
        <w:ind w:left="567" w:hanging="567"/>
        <w:jc w:val="left"/>
        <w:rPr>
          <w:rStyle w:val="Hyperlnk"/>
          <w:rFonts w:eastAsia="Times New Roman" w:cs="Times New Roman"/>
          <w:szCs w:val="24"/>
          <w:lang w:val="en-GB"/>
        </w:rPr>
      </w:pPr>
      <w:r w:rsidRPr="00217E4C">
        <w:rPr>
          <w:rFonts w:eastAsia="Times New Roman" w:cs="Times New Roman"/>
          <w:color w:val="333333"/>
          <w:szCs w:val="24"/>
          <w:lang w:val="en-GB"/>
        </w:rPr>
        <w:t>Mestrovic, T</w:t>
      </w:r>
      <w:r w:rsidR="00873938">
        <w:rPr>
          <w:rFonts w:eastAsia="Times New Roman" w:cs="Times New Roman"/>
          <w:color w:val="333333"/>
          <w:szCs w:val="24"/>
          <w:lang w:val="en-GB"/>
        </w:rPr>
        <w:t>.</w:t>
      </w:r>
      <w:r w:rsidRPr="00217E4C">
        <w:rPr>
          <w:rFonts w:eastAsia="Times New Roman" w:cs="Times New Roman"/>
          <w:color w:val="333333"/>
          <w:szCs w:val="24"/>
          <w:lang w:val="en-GB"/>
        </w:rPr>
        <w:t xml:space="preserve"> </w:t>
      </w:r>
      <w:r w:rsidR="004726BA" w:rsidRPr="004726BA">
        <w:rPr>
          <w:rFonts w:eastAsia="Times New Roman" w:cs="Times New Roman"/>
          <w:i/>
          <w:color w:val="333333"/>
          <w:szCs w:val="24"/>
          <w:lang w:val="en-GB"/>
        </w:rPr>
        <w:t>et al.</w:t>
      </w:r>
      <w:r w:rsidRPr="00217E4C">
        <w:rPr>
          <w:rFonts w:eastAsia="Times New Roman" w:cs="Times New Roman"/>
          <w:color w:val="333333"/>
          <w:szCs w:val="24"/>
          <w:lang w:val="en-GB"/>
        </w:rPr>
        <w:t xml:space="preserve"> 2022. The burden of bacterial antimicrobial resistance in the WHO European region in 2019: a cross-country systematic analysis. </w:t>
      </w:r>
      <w:r w:rsidR="00873938" w:rsidRPr="00873938">
        <w:rPr>
          <w:rFonts w:eastAsia="Times New Roman" w:cs="Times New Roman"/>
          <w:color w:val="333333"/>
          <w:szCs w:val="24"/>
          <w:lang w:val="en-GB"/>
        </w:rPr>
        <w:t>Lancet Public Health 7: e897–913</w:t>
      </w:r>
      <w:r w:rsidR="00873938">
        <w:rPr>
          <w:rFonts w:eastAsia="Times New Roman" w:cs="Times New Roman"/>
          <w:color w:val="333333"/>
          <w:szCs w:val="24"/>
          <w:lang w:val="en-GB"/>
        </w:rPr>
        <w:t xml:space="preserve">. </w:t>
      </w:r>
      <w:hyperlink r:id="rId49" w:history="1">
        <w:r w:rsidR="00873938" w:rsidRPr="00016814">
          <w:rPr>
            <w:rStyle w:val="Hyperlnk"/>
            <w:lang w:val="en-US"/>
          </w:rPr>
          <w:t>https://doi.org/10.1016/S2468-2667(22)00225-0</w:t>
        </w:r>
      </w:hyperlink>
    </w:p>
    <w:p w14:paraId="555E9D5D" w14:textId="15746ED8" w:rsidR="004859A4" w:rsidRDefault="004859A4" w:rsidP="00E92345">
      <w:pPr>
        <w:shd w:val="clear" w:color="auto" w:fill="FFFFFF" w:themeFill="background1"/>
        <w:spacing w:after="0" w:line="240" w:lineRule="auto"/>
        <w:ind w:left="567" w:hanging="567"/>
        <w:jc w:val="left"/>
        <w:rPr>
          <w:lang w:val="en-US"/>
        </w:rPr>
      </w:pPr>
      <w:r w:rsidRPr="004859A4">
        <w:rPr>
          <w:lang w:val="en-US"/>
        </w:rPr>
        <w:t>Miller, V</w:t>
      </w:r>
      <w:r>
        <w:rPr>
          <w:lang w:val="en-US"/>
        </w:rPr>
        <w:t xml:space="preserve">., </w:t>
      </w:r>
      <w:r w:rsidRPr="004859A4">
        <w:rPr>
          <w:lang w:val="en-US"/>
        </w:rPr>
        <w:t xml:space="preserve">Reedy, </w:t>
      </w:r>
      <w:r>
        <w:rPr>
          <w:lang w:val="en-US"/>
        </w:rPr>
        <w:t xml:space="preserve">J., </w:t>
      </w:r>
      <w:r w:rsidRPr="004859A4">
        <w:rPr>
          <w:lang w:val="en-US"/>
        </w:rPr>
        <w:t xml:space="preserve">Cudhea, </w:t>
      </w:r>
      <w:r>
        <w:rPr>
          <w:lang w:val="en-US"/>
        </w:rPr>
        <w:t xml:space="preserve">F., </w:t>
      </w:r>
      <w:r w:rsidRPr="004859A4">
        <w:rPr>
          <w:lang w:val="en-US"/>
        </w:rPr>
        <w:t xml:space="preserve">Zhang, </w:t>
      </w:r>
      <w:r>
        <w:rPr>
          <w:lang w:val="en-US"/>
        </w:rPr>
        <w:t>J., S</w:t>
      </w:r>
      <w:r w:rsidRPr="004859A4">
        <w:rPr>
          <w:lang w:val="en-US"/>
        </w:rPr>
        <w:t xml:space="preserve">hi, </w:t>
      </w:r>
      <w:r>
        <w:rPr>
          <w:lang w:val="en-US"/>
        </w:rPr>
        <w:t xml:space="preserve">P., </w:t>
      </w:r>
      <w:r w:rsidRPr="004859A4">
        <w:rPr>
          <w:lang w:val="en-US"/>
        </w:rPr>
        <w:t>Erndt-Marino, J</w:t>
      </w:r>
      <w:r>
        <w:rPr>
          <w:lang w:val="en-US"/>
        </w:rPr>
        <w:t xml:space="preserve">., </w:t>
      </w:r>
      <w:r w:rsidRPr="004859A4">
        <w:rPr>
          <w:lang w:val="en-US"/>
        </w:rPr>
        <w:t xml:space="preserve">Coates, </w:t>
      </w:r>
      <w:r>
        <w:rPr>
          <w:lang w:val="en-US"/>
        </w:rPr>
        <w:t xml:space="preserve">J., </w:t>
      </w:r>
      <w:r w:rsidRPr="004859A4">
        <w:rPr>
          <w:lang w:val="en-US"/>
        </w:rPr>
        <w:t xml:space="preserve">Micha, </w:t>
      </w:r>
      <w:r>
        <w:rPr>
          <w:lang w:val="en-US"/>
        </w:rPr>
        <w:t xml:space="preserve">R., </w:t>
      </w:r>
      <w:r w:rsidRPr="004859A4">
        <w:rPr>
          <w:lang w:val="en-US"/>
        </w:rPr>
        <w:t>Webb,</w:t>
      </w:r>
      <w:r>
        <w:rPr>
          <w:lang w:val="en-US"/>
        </w:rPr>
        <w:t xml:space="preserve"> P., </w:t>
      </w:r>
      <w:r w:rsidRPr="004859A4">
        <w:rPr>
          <w:lang w:val="en-US"/>
        </w:rPr>
        <w:t>Mozaffarian</w:t>
      </w:r>
      <w:r>
        <w:rPr>
          <w:lang w:val="en-US"/>
        </w:rPr>
        <w:t xml:space="preserve">, D. 2022. </w:t>
      </w:r>
      <w:r w:rsidRPr="004859A4">
        <w:rPr>
          <w:lang w:val="en-US"/>
        </w:rPr>
        <w:t>Global, regional, and national consumption of animal-source foods between 1990 and 2018: findings from the Global Dietary Database</w:t>
      </w:r>
      <w:r>
        <w:rPr>
          <w:lang w:val="en-US"/>
        </w:rPr>
        <w:t xml:space="preserve">. </w:t>
      </w:r>
      <w:r w:rsidRPr="004859A4">
        <w:rPr>
          <w:lang w:val="en-US"/>
        </w:rPr>
        <w:t>The Lancet Planetary Health, Volume 6, Issue 3, e243 - e256</w:t>
      </w:r>
      <w:r w:rsidRPr="00E2442B">
        <w:rPr>
          <w:lang w:val="en-US"/>
        </w:rPr>
        <w:t xml:space="preserve"> </w:t>
      </w:r>
      <w:hyperlink r:id="rId50" w:history="1">
        <w:r w:rsidRPr="00A44D27">
          <w:rPr>
            <w:rStyle w:val="Hyperlnk"/>
            <w:lang w:val="en-US"/>
          </w:rPr>
          <w:t>https://doi.org/10.1016/S2542-5196(21)00352-1</w:t>
        </w:r>
      </w:hyperlink>
    </w:p>
    <w:p w14:paraId="55FA56C6" w14:textId="4410D8EC" w:rsidR="00354BCB" w:rsidRPr="00217E4C" w:rsidRDefault="5B5A985F" w:rsidP="00E92345">
      <w:pPr>
        <w:shd w:val="clear" w:color="auto" w:fill="FFFFFF" w:themeFill="background1"/>
        <w:spacing w:after="0" w:line="240" w:lineRule="auto"/>
        <w:ind w:left="567" w:hanging="567"/>
        <w:jc w:val="left"/>
        <w:rPr>
          <w:lang w:val="en-GB"/>
        </w:rPr>
      </w:pPr>
      <w:r w:rsidRPr="00E2442B">
        <w:t xml:space="preserve">Moberg, E., Karlsson Potter, H., Wood, A., Hansson, P.A., Röös, E. 2020. </w:t>
      </w:r>
      <w:r w:rsidRPr="00217E4C">
        <w:rPr>
          <w:lang w:val="en-GB"/>
        </w:rPr>
        <w:t>Benchmarking the Swedish Diet Relative to Global and National Environmental Targets—Identification of Indicator Limitations and Data Gaps. Sustainability 12, 1407. </w:t>
      </w:r>
      <w:hyperlink r:id="rId51">
        <w:r w:rsidRPr="00217E4C">
          <w:rPr>
            <w:rStyle w:val="Hyperlnk"/>
            <w:lang w:val="en-GB"/>
          </w:rPr>
          <w:t>https://doi.org/10.3390/su12041407</w:t>
        </w:r>
      </w:hyperlink>
    </w:p>
    <w:p w14:paraId="7E998F08" w14:textId="7126F424" w:rsidR="001E7A60" w:rsidRPr="008706FC" w:rsidRDefault="001E7A60" w:rsidP="00E92345">
      <w:pPr>
        <w:spacing w:after="0" w:line="240" w:lineRule="auto"/>
        <w:ind w:left="567" w:hanging="567"/>
        <w:jc w:val="left"/>
        <w:rPr>
          <w:lang w:val="en-US"/>
        </w:rPr>
      </w:pPr>
      <w:r w:rsidRPr="001E7A60">
        <w:rPr>
          <w:lang w:val="en-US"/>
        </w:rPr>
        <w:t>Mood</w:t>
      </w:r>
      <w:r>
        <w:rPr>
          <w:lang w:val="en-US"/>
        </w:rPr>
        <w:t>,</w:t>
      </w:r>
      <w:r w:rsidRPr="001E7A60">
        <w:rPr>
          <w:lang w:val="en-US"/>
        </w:rPr>
        <w:t xml:space="preserve"> A</w:t>
      </w:r>
      <w:r>
        <w:rPr>
          <w:lang w:val="en-US"/>
        </w:rPr>
        <w:t>.</w:t>
      </w:r>
      <w:r w:rsidRPr="001E7A60">
        <w:rPr>
          <w:lang w:val="en-US"/>
        </w:rPr>
        <w:t>, Lara</w:t>
      </w:r>
      <w:r>
        <w:rPr>
          <w:lang w:val="en-US"/>
        </w:rPr>
        <w:t>,</w:t>
      </w:r>
      <w:r w:rsidRPr="001E7A60">
        <w:rPr>
          <w:lang w:val="en-US"/>
        </w:rPr>
        <w:t xml:space="preserve"> E</w:t>
      </w:r>
      <w:r>
        <w:rPr>
          <w:lang w:val="en-US"/>
        </w:rPr>
        <w:t>.</w:t>
      </w:r>
      <w:r w:rsidRPr="001E7A60">
        <w:rPr>
          <w:lang w:val="en-US"/>
        </w:rPr>
        <w:t>, Boyland</w:t>
      </w:r>
      <w:r>
        <w:rPr>
          <w:lang w:val="en-US"/>
        </w:rPr>
        <w:t>,</w:t>
      </w:r>
      <w:r w:rsidRPr="001E7A60">
        <w:rPr>
          <w:lang w:val="en-US"/>
        </w:rPr>
        <w:t xml:space="preserve"> N</w:t>
      </w:r>
      <w:r>
        <w:rPr>
          <w:lang w:val="en-US"/>
        </w:rPr>
        <w:t>.</w:t>
      </w:r>
      <w:r w:rsidRPr="001E7A60">
        <w:rPr>
          <w:lang w:val="en-US"/>
        </w:rPr>
        <w:t>K</w:t>
      </w:r>
      <w:r>
        <w:rPr>
          <w:lang w:val="en-US"/>
        </w:rPr>
        <w:t xml:space="preserve">., </w:t>
      </w:r>
      <w:r w:rsidRPr="001E7A60">
        <w:rPr>
          <w:lang w:val="en-US"/>
        </w:rPr>
        <w:t>Brooke</w:t>
      </w:r>
      <w:r>
        <w:rPr>
          <w:lang w:val="en-US"/>
        </w:rPr>
        <w:t>,</w:t>
      </w:r>
      <w:r w:rsidRPr="001E7A60">
        <w:rPr>
          <w:lang w:val="en-US"/>
        </w:rPr>
        <w:t xml:space="preserve"> P</w:t>
      </w:r>
      <w:r>
        <w:rPr>
          <w:lang w:val="en-US"/>
        </w:rPr>
        <w:t>.</w:t>
      </w:r>
      <w:r w:rsidRPr="001E7A60">
        <w:rPr>
          <w:lang w:val="en-US"/>
        </w:rPr>
        <w:t xml:space="preserve"> 2023. Estimating global</w:t>
      </w:r>
      <w:r w:rsidR="008706FC">
        <w:rPr>
          <w:lang w:val="en-US"/>
        </w:rPr>
        <w:t xml:space="preserve"> </w:t>
      </w:r>
      <w:r w:rsidRPr="001E7A60">
        <w:rPr>
          <w:lang w:val="en-US"/>
        </w:rPr>
        <w:t>numbers of farmed fishes killed for food</w:t>
      </w:r>
      <w:r w:rsidR="008706FC">
        <w:rPr>
          <w:lang w:val="en-US"/>
        </w:rPr>
        <w:t xml:space="preserve"> </w:t>
      </w:r>
      <w:r w:rsidRPr="001E7A60">
        <w:rPr>
          <w:lang w:val="en-US"/>
        </w:rPr>
        <w:t>annually from 1990 to 2019. Animal Welfare,</w:t>
      </w:r>
      <w:r>
        <w:rPr>
          <w:lang w:val="en-US"/>
        </w:rPr>
        <w:t>.</w:t>
      </w:r>
      <w:r w:rsidRPr="001E7A60">
        <w:rPr>
          <w:lang w:val="en-US"/>
        </w:rPr>
        <w:t>32, e12, 1–16</w:t>
      </w:r>
      <w:r>
        <w:rPr>
          <w:lang w:val="en-US"/>
        </w:rPr>
        <w:t xml:space="preserve">. </w:t>
      </w:r>
      <w:hyperlink r:id="rId52" w:history="1">
        <w:r w:rsidRPr="006F01FD">
          <w:rPr>
            <w:rStyle w:val="Hyperlnk"/>
            <w:lang w:val="en-US"/>
          </w:rPr>
          <w:t>h</w:t>
        </w:r>
        <w:r w:rsidRPr="008706FC">
          <w:rPr>
            <w:rStyle w:val="Hyperlnk"/>
            <w:lang w:val="en-GB"/>
          </w:rPr>
          <w:t>ttps://doi.org/10.1017/awf.2023.4</w:t>
        </w:r>
      </w:hyperlink>
    </w:p>
    <w:p w14:paraId="549D0FAF" w14:textId="7921DC11" w:rsidR="00EE6F94" w:rsidRDefault="00EE6F94" w:rsidP="00EE6F94">
      <w:pPr>
        <w:spacing w:after="0" w:line="240" w:lineRule="auto"/>
        <w:ind w:left="567" w:hanging="567"/>
        <w:jc w:val="left"/>
        <w:rPr>
          <w:lang w:val="en-US"/>
        </w:rPr>
      </w:pPr>
      <w:r w:rsidRPr="00EE6F94">
        <w:rPr>
          <w:lang w:val="en-US"/>
        </w:rPr>
        <w:t xml:space="preserve">More, </w:t>
      </w:r>
      <w:r>
        <w:rPr>
          <w:lang w:val="en-US"/>
        </w:rPr>
        <w:t>S.</w:t>
      </w:r>
      <w:r w:rsidRPr="00EE6F94">
        <w:rPr>
          <w:lang w:val="en-US"/>
        </w:rPr>
        <w:t>J.</w:t>
      </w:r>
      <w:r>
        <w:rPr>
          <w:lang w:val="en-US"/>
        </w:rPr>
        <w:t>,</w:t>
      </w:r>
      <w:r w:rsidRPr="00EE6F94">
        <w:rPr>
          <w:lang w:val="en-US"/>
        </w:rPr>
        <w:t xml:space="preserve"> Marchewka, </w:t>
      </w:r>
      <w:r>
        <w:rPr>
          <w:lang w:val="en-US"/>
        </w:rPr>
        <w:t xml:space="preserve">J., </w:t>
      </w:r>
      <w:r w:rsidRPr="00EE6F94">
        <w:rPr>
          <w:lang w:val="en-US"/>
        </w:rPr>
        <w:t>Hanlon, A.</w:t>
      </w:r>
      <w:r>
        <w:rPr>
          <w:lang w:val="en-US"/>
        </w:rPr>
        <w:t>,</w:t>
      </w:r>
      <w:r w:rsidRPr="00EE6F94">
        <w:rPr>
          <w:lang w:val="en-US"/>
        </w:rPr>
        <w:t xml:space="preserve"> Balzani, </w:t>
      </w:r>
      <w:r>
        <w:rPr>
          <w:lang w:val="en-US"/>
        </w:rPr>
        <w:t xml:space="preserve">A., </w:t>
      </w:r>
      <w:r w:rsidRPr="00EE6F94">
        <w:rPr>
          <w:lang w:val="en-US"/>
        </w:rPr>
        <w:t>Boyle,</w:t>
      </w:r>
      <w:r>
        <w:rPr>
          <w:lang w:val="en-US"/>
        </w:rPr>
        <w:t xml:space="preserve"> L. 2021. </w:t>
      </w:r>
      <w:r w:rsidRPr="00EE6F94">
        <w:rPr>
          <w:lang w:val="en-US"/>
        </w:rPr>
        <w:t>An evaluation of four private animal health and welfare standards and associated quality assurance programmes for dairy cow production</w:t>
      </w:r>
      <w:r>
        <w:rPr>
          <w:lang w:val="en-US"/>
        </w:rPr>
        <w:t xml:space="preserve">. </w:t>
      </w:r>
      <w:r w:rsidRPr="00EE6F94">
        <w:rPr>
          <w:lang w:val="en-US"/>
        </w:rPr>
        <w:t>Food Policy</w:t>
      </w:r>
      <w:r>
        <w:rPr>
          <w:lang w:val="en-US"/>
        </w:rPr>
        <w:t xml:space="preserve"> 10</w:t>
      </w:r>
      <w:r w:rsidRPr="00EE6F94">
        <w:rPr>
          <w:lang w:val="en-US"/>
        </w:rPr>
        <w:t>5,</w:t>
      </w:r>
      <w:r>
        <w:rPr>
          <w:lang w:val="en-US"/>
        </w:rPr>
        <w:t xml:space="preserve"> 1</w:t>
      </w:r>
      <w:r w:rsidRPr="00EE6F94">
        <w:rPr>
          <w:lang w:val="en-US"/>
        </w:rPr>
        <w:t>02169</w:t>
      </w:r>
      <w:r>
        <w:rPr>
          <w:lang w:val="en-US"/>
        </w:rPr>
        <w:t xml:space="preserve">. </w:t>
      </w:r>
      <w:r w:rsidRPr="00EE6F94">
        <w:rPr>
          <w:lang w:val="en-US"/>
        </w:rPr>
        <w:t>https://doi.org/10.1016/j.foodpol.2021.102169.</w:t>
      </w:r>
    </w:p>
    <w:p w14:paraId="254FA766" w14:textId="22C7588E" w:rsidR="000A35E5" w:rsidRDefault="000A35E5" w:rsidP="00E92345">
      <w:pPr>
        <w:spacing w:after="0" w:line="240" w:lineRule="auto"/>
        <w:ind w:left="567" w:hanging="567"/>
        <w:jc w:val="left"/>
        <w:rPr>
          <w:lang w:val="en-GB"/>
        </w:rPr>
      </w:pPr>
      <w:r w:rsidRPr="00EE6F94">
        <w:rPr>
          <w:lang w:val="en-US"/>
        </w:rPr>
        <w:t xml:space="preserve">Murray, </w:t>
      </w:r>
      <w:r w:rsidR="00873938" w:rsidRPr="00EE6F94">
        <w:rPr>
          <w:lang w:val="en-US"/>
        </w:rPr>
        <w:t xml:space="preserve">C.J.L. </w:t>
      </w:r>
      <w:r w:rsidR="004726BA" w:rsidRPr="00EE6F94">
        <w:rPr>
          <w:i/>
          <w:lang w:val="en-US"/>
        </w:rPr>
        <w:t>et al.</w:t>
      </w:r>
      <w:r w:rsidR="00873938" w:rsidRPr="00EE6F94">
        <w:rPr>
          <w:lang w:val="en-US"/>
        </w:rPr>
        <w:t xml:space="preserve"> 2022. </w:t>
      </w:r>
      <w:r w:rsidR="00873938" w:rsidRPr="00873938">
        <w:rPr>
          <w:lang w:val="en-GB"/>
        </w:rPr>
        <w:t>Global burden of bacterial antimicrobial resistance in 2019:</w:t>
      </w:r>
      <w:r w:rsidR="00873938">
        <w:rPr>
          <w:lang w:val="en-GB"/>
        </w:rPr>
        <w:t xml:space="preserve"> </w:t>
      </w:r>
      <w:r w:rsidR="00873938" w:rsidRPr="00873938">
        <w:rPr>
          <w:lang w:val="en-GB"/>
        </w:rPr>
        <w:t>a systematic analysis</w:t>
      </w:r>
      <w:r w:rsidR="00873938">
        <w:rPr>
          <w:lang w:val="en-GB"/>
        </w:rPr>
        <w:t xml:space="preserve">. The </w:t>
      </w:r>
      <w:r w:rsidR="00873938" w:rsidRPr="00873938">
        <w:rPr>
          <w:lang w:val="en-GB"/>
        </w:rPr>
        <w:t>Lancet 399: 629–55</w:t>
      </w:r>
      <w:r w:rsidR="00873938">
        <w:rPr>
          <w:lang w:val="en-GB"/>
        </w:rPr>
        <w:t xml:space="preserve">. </w:t>
      </w:r>
      <w:r w:rsidRPr="000A35E5">
        <w:rPr>
          <w:lang w:val="en-GB"/>
        </w:rPr>
        <w:t>https://doi.org/10.1016/S0140-6736(21)02724-0</w:t>
      </w:r>
    </w:p>
    <w:p w14:paraId="2113786A" w14:textId="4F75DB46" w:rsidR="004B27EE" w:rsidRPr="00217E4C" w:rsidRDefault="00006162" w:rsidP="00E2442B">
      <w:pPr>
        <w:spacing w:after="0" w:line="240" w:lineRule="auto"/>
        <w:ind w:left="567" w:hanging="567"/>
        <w:jc w:val="left"/>
        <w:rPr>
          <w:lang w:val="en-GB"/>
        </w:rPr>
      </w:pPr>
      <w:r w:rsidRPr="00217E4C">
        <w:rPr>
          <w:lang w:val="en-GB"/>
        </w:rPr>
        <w:lastRenderedPageBreak/>
        <w:t>Naranj</w:t>
      </w:r>
      <w:r>
        <w:rPr>
          <w:lang w:val="en-GB"/>
        </w:rPr>
        <w:t>o</w:t>
      </w:r>
      <w:r w:rsidR="004B27EE" w:rsidRPr="00217E4C">
        <w:rPr>
          <w:lang w:val="en-GB"/>
        </w:rPr>
        <w:t xml:space="preserve">, A., </w:t>
      </w:r>
      <w:r w:rsidR="003B7909" w:rsidRPr="00217E4C">
        <w:rPr>
          <w:lang w:val="en-GB"/>
        </w:rPr>
        <w:t xml:space="preserve">Johnson, A., Rossow, H., Kebreab, E. 2020. </w:t>
      </w:r>
      <w:r w:rsidR="004B27EE" w:rsidRPr="00217E4C">
        <w:rPr>
          <w:lang w:val="en-GB"/>
        </w:rPr>
        <w:t>Greenhouse gas, water, and land footprint per unit of production of the California dairy industry over 50 years</w:t>
      </w:r>
      <w:r w:rsidR="003B7909" w:rsidRPr="00217E4C">
        <w:rPr>
          <w:lang w:val="en-GB"/>
        </w:rPr>
        <w:t xml:space="preserve">. </w:t>
      </w:r>
      <w:r w:rsidR="004B27EE" w:rsidRPr="00217E4C">
        <w:rPr>
          <w:i/>
          <w:iCs/>
          <w:lang w:val="en-GB"/>
        </w:rPr>
        <w:t>Journal of Dairy Science</w:t>
      </w:r>
      <w:r w:rsidR="004B27EE" w:rsidRPr="00217E4C">
        <w:rPr>
          <w:lang w:val="en-GB"/>
        </w:rPr>
        <w:t xml:space="preserve"> 103</w:t>
      </w:r>
      <w:r w:rsidR="003B7909" w:rsidRPr="00217E4C">
        <w:rPr>
          <w:lang w:val="en-GB"/>
        </w:rPr>
        <w:t>(</w:t>
      </w:r>
      <w:r w:rsidR="004B27EE" w:rsidRPr="00217E4C">
        <w:rPr>
          <w:lang w:val="en-GB"/>
        </w:rPr>
        <w:t>4</w:t>
      </w:r>
      <w:r w:rsidR="003B7909" w:rsidRPr="00217E4C">
        <w:rPr>
          <w:lang w:val="en-GB"/>
        </w:rPr>
        <w:t>)</w:t>
      </w:r>
      <w:r w:rsidR="004B27EE" w:rsidRPr="00217E4C">
        <w:rPr>
          <w:lang w:val="en-GB"/>
        </w:rPr>
        <w:t xml:space="preserve">, 3760 </w:t>
      </w:r>
      <w:r w:rsidR="003B7909" w:rsidRPr="00217E4C">
        <w:rPr>
          <w:lang w:val="en-GB"/>
        </w:rPr>
        <w:t>–</w:t>
      </w:r>
      <w:r w:rsidR="004B27EE" w:rsidRPr="00217E4C">
        <w:rPr>
          <w:lang w:val="en-GB"/>
        </w:rPr>
        <w:t xml:space="preserve"> 3773</w:t>
      </w:r>
      <w:r w:rsidR="003B7909" w:rsidRPr="00217E4C">
        <w:rPr>
          <w:lang w:val="en-GB"/>
        </w:rPr>
        <w:t>.</w:t>
      </w:r>
      <w:r w:rsidR="000934E8" w:rsidRPr="00217E4C">
        <w:rPr>
          <w:lang w:val="en-GB"/>
        </w:rPr>
        <w:t xml:space="preserve"> </w:t>
      </w:r>
      <w:hyperlink r:id="rId53" w:history="1">
        <w:r w:rsidR="00A63495" w:rsidRPr="00217E4C">
          <w:rPr>
            <w:rStyle w:val="Hyperlnk"/>
            <w:lang w:val="en-GB"/>
          </w:rPr>
          <w:t>https://doi.org/10.3168/jds.2019-16576</w:t>
        </w:r>
      </w:hyperlink>
      <w:r w:rsidR="00A63495" w:rsidRPr="00217E4C">
        <w:rPr>
          <w:lang w:val="en-GB"/>
        </w:rPr>
        <w:t xml:space="preserve"> </w:t>
      </w:r>
    </w:p>
    <w:p w14:paraId="487D0130" w14:textId="09A512BF" w:rsidR="000A35E5" w:rsidRPr="0032279E" w:rsidRDefault="000A35E5" w:rsidP="00E2442B">
      <w:pPr>
        <w:spacing w:after="0" w:line="240" w:lineRule="auto"/>
        <w:ind w:left="567" w:hanging="567"/>
        <w:jc w:val="left"/>
      </w:pPr>
      <w:r w:rsidRPr="000A35E5">
        <w:rPr>
          <w:lang w:val="en-GB"/>
        </w:rPr>
        <w:t xml:space="preserve">NORM-VET, 2022. Usage of Antimicrobial Agents and Occurrence of Antimicrobial Resistance in Norway. </w:t>
      </w:r>
      <w:r w:rsidRPr="0032279E">
        <w:t>NORM/NORM-VET 2021. Tromsø, Oslo. ISSN: 1890-9965. www.vetinst.no</w:t>
      </w:r>
    </w:p>
    <w:p w14:paraId="7AA1A1AD" w14:textId="723A7A91" w:rsidR="00AA3A3E" w:rsidRPr="00071221" w:rsidRDefault="00AA3A3E" w:rsidP="00E2442B">
      <w:pPr>
        <w:spacing w:after="0" w:line="240" w:lineRule="auto"/>
        <w:ind w:left="567" w:hanging="567"/>
        <w:jc w:val="left"/>
        <w:rPr>
          <w:lang w:val="en-GB"/>
        </w:rPr>
      </w:pPr>
      <w:r w:rsidRPr="00EE6F94">
        <w:t xml:space="preserve">Nunan, C. 2022. </w:t>
      </w:r>
      <w:r w:rsidRPr="00387946">
        <w:rPr>
          <w:lang w:val="en-GB"/>
        </w:rPr>
        <w:t>Ending routine farm antibiotic use in Europe. Achieving responsible farm antibiotic use through improving animal health and welfare in pig and poultry production. European Public Health Alliance (EPHA)</w:t>
      </w:r>
      <w:r w:rsidR="00031E94" w:rsidRPr="00387946">
        <w:rPr>
          <w:lang w:val="en-GB"/>
        </w:rPr>
        <w:t>, Brussels.</w:t>
      </w:r>
      <w:r w:rsidR="0065725C" w:rsidRPr="00217E4C">
        <w:rPr>
          <w:lang w:val="en-GB"/>
        </w:rPr>
        <w:t xml:space="preserve"> </w:t>
      </w:r>
      <w:hyperlink r:id="rId54" w:history="1">
        <w:r w:rsidR="0065725C" w:rsidRPr="00071221">
          <w:rPr>
            <w:rStyle w:val="Hyperlnk"/>
            <w:lang w:val="en-GB"/>
          </w:rPr>
          <w:t>https://epha.org/wp-content/uploads/2022/02/report-ending-routine-farm-antibiotic-use-in-europe-final-2022.pdf</w:t>
        </w:r>
      </w:hyperlink>
      <w:r w:rsidR="0065725C" w:rsidRPr="00071221">
        <w:rPr>
          <w:lang w:val="en-GB"/>
        </w:rPr>
        <w:t xml:space="preserve"> </w:t>
      </w:r>
    </w:p>
    <w:p w14:paraId="10BB518A" w14:textId="054DFD03" w:rsidR="00D027B8" w:rsidRPr="00217E4C" w:rsidRDefault="00D027B8" w:rsidP="00E2442B">
      <w:pPr>
        <w:spacing w:after="0" w:line="240" w:lineRule="auto"/>
        <w:ind w:left="567" w:hanging="567"/>
        <w:jc w:val="left"/>
        <w:rPr>
          <w:lang w:val="en-GB"/>
        </w:rPr>
      </w:pPr>
      <w:r w:rsidRPr="009829E3">
        <w:t>Nyberg, O., Rico, A., Guinée, J.B.</w:t>
      </w:r>
      <w:r w:rsidR="00DE6A8B" w:rsidRPr="009829E3">
        <w:t>, Henriksson, P. 2021.</w:t>
      </w:r>
      <w:r w:rsidRPr="009829E3">
        <w:t xml:space="preserve"> </w:t>
      </w:r>
      <w:r w:rsidRPr="00217E4C">
        <w:rPr>
          <w:lang w:val="en-GB"/>
        </w:rPr>
        <w:t xml:space="preserve">Characterizing antibiotics in LCA—a review of current practices and proposed novel approaches for including resistance. </w:t>
      </w:r>
      <w:r w:rsidRPr="00217E4C">
        <w:rPr>
          <w:i/>
          <w:iCs/>
          <w:lang w:val="en-GB"/>
        </w:rPr>
        <w:t>International Journal of Life Cycle Assessment</w:t>
      </w:r>
      <w:r w:rsidRPr="00217E4C">
        <w:rPr>
          <w:lang w:val="en-GB"/>
        </w:rPr>
        <w:t xml:space="preserve"> 26, 1816–1831. </w:t>
      </w:r>
      <w:hyperlink r:id="rId55" w:history="1">
        <w:r w:rsidRPr="00217E4C">
          <w:rPr>
            <w:rStyle w:val="Hyperlnk"/>
            <w:lang w:val="en-GB"/>
          </w:rPr>
          <w:t>https://doi.org/10.1007/s11367-021-01908-y</w:t>
        </w:r>
      </w:hyperlink>
      <w:r w:rsidRPr="00217E4C">
        <w:rPr>
          <w:lang w:val="en-GB"/>
        </w:rPr>
        <w:t xml:space="preserve"> </w:t>
      </w:r>
    </w:p>
    <w:p w14:paraId="4331D138" w14:textId="325DD965" w:rsidR="007E4BDF" w:rsidRPr="00217E4C" w:rsidRDefault="007E4BDF" w:rsidP="00E2442B">
      <w:pPr>
        <w:spacing w:after="0" w:line="240" w:lineRule="auto"/>
        <w:ind w:left="567" w:hanging="567"/>
        <w:jc w:val="left"/>
        <w:rPr>
          <w:lang w:val="en-GB"/>
        </w:rPr>
      </w:pPr>
      <w:r w:rsidRPr="00217E4C">
        <w:rPr>
          <w:lang w:val="en-GB"/>
        </w:rPr>
        <w:t>Palmer, C., Sandøe, P. 2011. Animal ethics. In M. C. Appleby, J. A. Mench, I. A. S. Olsson, B. O. Hughes (Eds.), Animal welfare (2. ed., pp. 1-12). CABI Publishing</w:t>
      </w:r>
    </w:p>
    <w:p w14:paraId="0599896C" w14:textId="2723674E" w:rsidR="00E37D8D" w:rsidRPr="000E0506" w:rsidRDefault="5B5A985F" w:rsidP="008706FC">
      <w:pPr>
        <w:spacing w:after="0" w:line="240" w:lineRule="auto"/>
        <w:ind w:left="567" w:hanging="567"/>
        <w:jc w:val="left"/>
        <w:rPr>
          <w:lang w:val="en-GB"/>
        </w:rPr>
      </w:pPr>
      <w:r w:rsidRPr="00EE6F94">
        <w:rPr>
          <w:lang w:val="en-US"/>
        </w:rPr>
        <w:t xml:space="preserve">Paris, J., Falkenberg, T., Nöthlings, U., </w:t>
      </w:r>
      <w:r w:rsidR="004726BA" w:rsidRPr="00EE6F94">
        <w:rPr>
          <w:i/>
          <w:iCs/>
          <w:lang w:val="en-US"/>
        </w:rPr>
        <w:t>et al.</w:t>
      </w:r>
      <w:r w:rsidRPr="00EE6F94">
        <w:rPr>
          <w:lang w:val="en-US"/>
        </w:rPr>
        <w:t xml:space="preserve"> 2022. </w:t>
      </w:r>
      <w:r w:rsidRPr="00217E4C">
        <w:rPr>
          <w:lang w:val="en-GB"/>
        </w:rPr>
        <w:t xml:space="preserve">Changing dietary patterns is necessary to improve the sustainability of Western diets from a One Health perspective. </w:t>
      </w:r>
      <w:r w:rsidRPr="00217E4C">
        <w:rPr>
          <w:i/>
          <w:iCs/>
          <w:lang w:val="en-GB"/>
        </w:rPr>
        <w:t>Science of The Total Environment</w:t>
      </w:r>
      <w:r w:rsidRPr="00217E4C">
        <w:rPr>
          <w:lang w:val="en-GB"/>
        </w:rPr>
        <w:t xml:space="preserve"> 811:151437. </w:t>
      </w:r>
      <w:hyperlink r:id="rId56">
        <w:r w:rsidRPr="000E0506">
          <w:rPr>
            <w:rStyle w:val="Hyperlnk"/>
            <w:lang w:val="en-GB"/>
          </w:rPr>
          <w:t>https://doi.org/10.1016/j.scitotenv.2021.151437</w:t>
        </w:r>
      </w:hyperlink>
      <w:r w:rsidRPr="000E0506">
        <w:rPr>
          <w:lang w:val="en-GB"/>
        </w:rPr>
        <w:t xml:space="preserve"> </w:t>
      </w:r>
    </w:p>
    <w:p w14:paraId="3EA60389" w14:textId="48E5451B" w:rsidR="00FA1EE5" w:rsidRPr="00071221" w:rsidRDefault="00FA1EE5" w:rsidP="008706FC">
      <w:pPr>
        <w:spacing w:after="0" w:line="240" w:lineRule="auto"/>
        <w:ind w:left="567" w:hanging="567"/>
        <w:jc w:val="left"/>
        <w:rPr>
          <w:rFonts w:eastAsia="Times New Roman" w:cs="Times New Roman"/>
          <w:szCs w:val="24"/>
          <w:lang w:val="en-US"/>
        </w:rPr>
      </w:pPr>
      <w:r w:rsidRPr="00071221">
        <w:rPr>
          <w:rFonts w:eastAsia="Times New Roman" w:cs="Times New Roman"/>
          <w:szCs w:val="24"/>
          <w:lang w:val="en-US"/>
        </w:rPr>
        <w:t>Peng, X., Knouse, J.A., Hernon</w:t>
      </w:r>
      <w:r>
        <w:rPr>
          <w:rFonts w:eastAsia="Times New Roman" w:cs="Times New Roman"/>
          <w:szCs w:val="24"/>
          <w:lang w:val="en-US"/>
        </w:rPr>
        <w:t>,</w:t>
      </w:r>
      <w:r w:rsidRPr="00071221">
        <w:rPr>
          <w:rFonts w:eastAsia="Times New Roman" w:cs="Times New Roman"/>
          <w:szCs w:val="24"/>
          <w:lang w:val="en-US"/>
        </w:rPr>
        <w:t xml:space="preserve"> K</w:t>
      </w:r>
      <w:r>
        <w:rPr>
          <w:rFonts w:eastAsia="Times New Roman" w:cs="Times New Roman"/>
          <w:szCs w:val="24"/>
          <w:lang w:val="en-US"/>
        </w:rPr>
        <w:t>.</w:t>
      </w:r>
      <w:r w:rsidRPr="00071221">
        <w:rPr>
          <w:rFonts w:eastAsia="Times New Roman" w:cs="Times New Roman"/>
          <w:szCs w:val="24"/>
          <w:lang w:val="en-US"/>
        </w:rPr>
        <w:t xml:space="preserve">M. </w:t>
      </w:r>
      <w:r>
        <w:rPr>
          <w:rFonts w:eastAsia="Times New Roman" w:cs="Times New Roman"/>
          <w:szCs w:val="24"/>
          <w:lang w:val="en-US"/>
        </w:rPr>
        <w:t xml:space="preserve">2015. </w:t>
      </w:r>
      <w:r w:rsidRPr="00071221">
        <w:rPr>
          <w:rFonts w:eastAsia="Times New Roman" w:cs="Times New Roman"/>
          <w:szCs w:val="24"/>
          <w:lang w:val="en-US"/>
        </w:rPr>
        <w:t>Rabbit Models for Studying Human Infectious Diseases. Comp</w:t>
      </w:r>
      <w:r>
        <w:rPr>
          <w:rFonts w:eastAsia="Times New Roman" w:cs="Times New Roman"/>
          <w:szCs w:val="24"/>
          <w:lang w:val="en-US"/>
        </w:rPr>
        <w:t>arative</w:t>
      </w:r>
      <w:r w:rsidRPr="00071221">
        <w:rPr>
          <w:rFonts w:eastAsia="Times New Roman" w:cs="Times New Roman"/>
          <w:szCs w:val="24"/>
          <w:lang w:val="en-US"/>
        </w:rPr>
        <w:t xml:space="preserve"> Med</w:t>
      </w:r>
      <w:r>
        <w:rPr>
          <w:rFonts w:eastAsia="Times New Roman" w:cs="Times New Roman"/>
          <w:szCs w:val="24"/>
          <w:lang w:val="en-US"/>
        </w:rPr>
        <w:t>icine</w:t>
      </w:r>
      <w:r w:rsidRPr="00071221">
        <w:rPr>
          <w:rFonts w:eastAsia="Times New Roman" w:cs="Times New Roman"/>
          <w:szCs w:val="24"/>
          <w:lang w:val="en-US"/>
        </w:rPr>
        <w:t xml:space="preserve"> 65</w:t>
      </w:r>
      <w:r>
        <w:rPr>
          <w:rFonts w:eastAsia="Times New Roman" w:cs="Times New Roman"/>
          <w:szCs w:val="24"/>
          <w:lang w:val="en-US"/>
        </w:rPr>
        <w:t xml:space="preserve">, </w:t>
      </w:r>
      <w:r w:rsidRPr="00071221">
        <w:rPr>
          <w:rFonts w:eastAsia="Times New Roman" w:cs="Times New Roman"/>
          <w:szCs w:val="24"/>
          <w:lang w:val="en-US"/>
        </w:rPr>
        <w:t>499-507.</w:t>
      </w:r>
      <w:r w:rsidRPr="00071221">
        <w:rPr>
          <w:lang w:val="en-US"/>
        </w:rPr>
        <w:t xml:space="preserve"> </w:t>
      </w:r>
      <w:r w:rsidRPr="00FA1EE5">
        <w:rPr>
          <w:rFonts w:eastAsia="Times New Roman" w:cs="Times New Roman"/>
          <w:szCs w:val="24"/>
          <w:lang w:val="en-US"/>
        </w:rPr>
        <w:t>https://pmc.ncbi.nlm.nih.gov/articles/PMC4681244/</w:t>
      </w:r>
    </w:p>
    <w:p w14:paraId="0012F701" w14:textId="653508F8" w:rsidR="5B5A985F" w:rsidRPr="00217E4C" w:rsidRDefault="5B5A985F" w:rsidP="008706FC">
      <w:pPr>
        <w:spacing w:after="0" w:line="240" w:lineRule="auto"/>
        <w:ind w:left="567" w:hanging="567"/>
        <w:jc w:val="left"/>
        <w:rPr>
          <w:lang w:val="en-GB"/>
        </w:rPr>
      </w:pPr>
      <w:r w:rsidRPr="009829E3">
        <w:rPr>
          <w:rFonts w:eastAsia="Times New Roman" w:cs="Times New Roman"/>
          <w:szCs w:val="24"/>
          <w:lang w:val="en-GB"/>
        </w:rPr>
        <w:t xml:space="preserve">Rauw, W. M., Kanis, E., Noordhuizen-Stassen, E.N., Grommers, F.J. 1998. </w:t>
      </w:r>
      <w:r w:rsidRPr="00217E4C">
        <w:rPr>
          <w:rFonts w:eastAsia="Times New Roman" w:cs="Times New Roman"/>
          <w:szCs w:val="24"/>
          <w:lang w:val="en-GB"/>
        </w:rPr>
        <w:t>Undesirable side effects of selection for high production efficiency in farm animals: A review. Livestock Production Science 56, 15–33.</w:t>
      </w:r>
    </w:p>
    <w:p w14:paraId="44869507" w14:textId="3844DFBF" w:rsidR="0055402F" w:rsidRDefault="5B5A985F" w:rsidP="00E2442B">
      <w:pPr>
        <w:spacing w:after="0" w:line="240" w:lineRule="auto"/>
        <w:ind w:left="567" w:hanging="567"/>
        <w:jc w:val="left"/>
        <w:rPr>
          <w:lang w:val="en-GB"/>
        </w:rPr>
      </w:pPr>
      <w:r w:rsidRPr="00217E4C">
        <w:rPr>
          <w:lang w:val="en-GB"/>
        </w:rPr>
        <w:t>Regan, T. 1985. The case for animal rights. University of California Press, Oakland.</w:t>
      </w:r>
    </w:p>
    <w:p w14:paraId="5D290238" w14:textId="06F191CB" w:rsidR="002D77EA" w:rsidRPr="00217E4C" w:rsidRDefault="002D77EA" w:rsidP="00E2442B">
      <w:pPr>
        <w:spacing w:after="0" w:line="240" w:lineRule="auto"/>
        <w:ind w:left="567" w:hanging="567"/>
        <w:jc w:val="left"/>
        <w:rPr>
          <w:lang w:val="en-GB"/>
        </w:rPr>
      </w:pPr>
      <w:r w:rsidRPr="002D77EA">
        <w:rPr>
          <w:lang w:val="en-GB"/>
        </w:rPr>
        <w:t>Richter,</w:t>
      </w:r>
      <w:r>
        <w:rPr>
          <w:lang w:val="en-GB"/>
        </w:rPr>
        <w:t xml:space="preserve"> S., S</w:t>
      </w:r>
      <w:r w:rsidRPr="002D77EA">
        <w:rPr>
          <w:lang w:val="en-GB"/>
        </w:rPr>
        <w:t>cherer,</w:t>
      </w:r>
      <w:r>
        <w:rPr>
          <w:lang w:val="en-GB"/>
        </w:rPr>
        <w:t xml:space="preserve"> L., </w:t>
      </w:r>
      <w:r w:rsidRPr="002D77EA">
        <w:rPr>
          <w:lang w:val="en-GB"/>
        </w:rPr>
        <w:t xml:space="preserve">Hegwood, </w:t>
      </w:r>
      <w:r>
        <w:rPr>
          <w:lang w:val="en-GB"/>
        </w:rPr>
        <w:t xml:space="preserve">M., </w:t>
      </w:r>
      <w:r w:rsidRPr="002D77EA">
        <w:rPr>
          <w:lang w:val="en-GB"/>
        </w:rPr>
        <w:t>Bartlett,</w:t>
      </w:r>
      <w:r>
        <w:rPr>
          <w:lang w:val="en-GB"/>
        </w:rPr>
        <w:t xml:space="preserve"> H., </w:t>
      </w:r>
      <w:r w:rsidRPr="002D77EA">
        <w:rPr>
          <w:lang w:val="en-GB"/>
        </w:rPr>
        <w:t xml:space="preserve">Bossert, </w:t>
      </w:r>
      <w:r>
        <w:rPr>
          <w:lang w:val="en-GB"/>
        </w:rPr>
        <w:t xml:space="preserve">L.N., </w:t>
      </w:r>
      <w:r w:rsidRPr="002D77EA">
        <w:rPr>
          <w:lang w:val="en-GB"/>
        </w:rPr>
        <w:t>Frehner,</w:t>
      </w:r>
      <w:r>
        <w:rPr>
          <w:lang w:val="en-GB"/>
        </w:rPr>
        <w:t xml:space="preserve"> A.,</w:t>
      </w:r>
      <w:r w:rsidRPr="002D77EA">
        <w:rPr>
          <w:lang w:val="en-GB"/>
        </w:rPr>
        <w:t xml:space="preserve"> Schader,</w:t>
      </w:r>
      <w:r>
        <w:rPr>
          <w:lang w:val="en-GB"/>
        </w:rPr>
        <w:t xml:space="preserve"> C. 20</w:t>
      </w:r>
      <w:r w:rsidR="004E2B0F">
        <w:rPr>
          <w:lang w:val="en-GB"/>
        </w:rPr>
        <w:t xml:space="preserve">24. </w:t>
      </w:r>
      <w:r w:rsidRPr="002D77EA">
        <w:rPr>
          <w:lang w:val="en-GB"/>
        </w:rPr>
        <w:t>Conceptual framework for considering animal welfare in sustainability assessments of foods</w:t>
      </w:r>
      <w:r w:rsidR="004E2B0F">
        <w:rPr>
          <w:lang w:val="en-GB"/>
        </w:rPr>
        <w:t xml:space="preserve">. </w:t>
      </w:r>
      <w:r w:rsidR="004E2B0F" w:rsidRPr="009322B8">
        <w:rPr>
          <w:i/>
          <w:iCs/>
          <w:lang w:val="en-GB"/>
        </w:rPr>
        <w:t>S</w:t>
      </w:r>
      <w:r w:rsidRPr="009322B8">
        <w:rPr>
          <w:i/>
          <w:iCs/>
          <w:lang w:val="en-GB"/>
        </w:rPr>
        <w:t>ustainable Production and Consumption</w:t>
      </w:r>
      <w:r w:rsidRPr="002D77EA">
        <w:rPr>
          <w:lang w:val="en-GB"/>
        </w:rPr>
        <w:t xml:space="preserve"> 52,</w:t>
      </w:r>
      <w:r w:rsidR="004E2B0F">
        <w:rPr>
          <w:lang w:val="en-GB"/>
        </w:rPr>
        <w:t xml:space="preserve"> </w:t>
      </w:r>
      <w:r w:rsidRPr="002D77EA">
        <w:rPr>
          <w:lang w:val="en-GB"/>
        </w:rPr>
        <w:t>179-209</w:t>
      </w:r>
      <w:r w:rsidR="004E2B0F">
        <w:rPr>
          <w:lang w:val="en-GB"/>
        </w:rPr>
        <w:t xml:space="preserve">. </w:t>
      </w:r>
      <w:r w:rsidRPr="002D77EA">
        <w:rPr>
          <w:lang w:val="en-GB"/>
        </w:rPr>
        <w:t>https://doi.org/10.1016/j.spc.2024.10.004.</w:t>
      </w:r>
    </w:p>
    <w:p w14:paraId="5BC7D62F" w14:textId="17331FA0" w:rsidR="5B5A985F" w:rsidRPr="00217E4C" w:rsidRDefault="5B5A985F" w:rsidP="00E2442B">
      <w:pPr>
        <w:spacing w:after="0" w:line="240" w:lineRule="auto"/>
        <w:ind w:left="567" w:hanging="567"/>
        <w:jc w:val="left"/>
        <w:rPr>
          <w:lang w:val="en-GB"/>
        </w:rPr>
      </w:pPr>
      <w:r w:rsidRPr="009322B8">
        <w:rPr>
          <w:lang w:val="en-US"/>
        </w:rPr>
        <w:t xml:space="preserve">Röcklinsberg, H, Gamborg, C, Gjerris, M. 2014. </w:t>
      </w:r>
      <w:r w:rsidRPr="00217E4C">
        <w:rPr>
          <w:lang w:val="en-GB"/>
        </w:rPr>
        <w:t>A case for integrity: Gains from including more than animal welfare in animal ethics committee deliberations. Laboratory Animals 48, 61–71. https://doi .org/10.1177/0023677213514220.</w:t>
      </w:r>
    </w:p>
    <w:p w14:paraId="56726765" w14:textId="67B42996" w:rsidR="004E47AB" w:rsidRPr="00217E4C" w:rsidRDefault="004E47AB" w:rsidP="00E2442B">
      <w:pPr>
        <w:spacing w:after="0" w:line="240" w:lineRule="auto"/>
        <w:ind w:left="567" w:hanging="567"/>
        <w:jc w:val="left"/>
        <w:rPr>
          <w:lang w:val="en-GB"/>
        </w:rPr>
      </w:pPr>
      <w:r w:rsidRPr="00217E4C">
        <w:rPr>
          <w:lang w:val="en-GB"/>
        </w:rPr>
        <w:t>Röös, E., Jacobsen, M., Karlsson, L., Wanecek, W., Spångberg, J., Mazac, R., Rydhmer, L.</w:t>
      </w:r>
      <w:r w:rsidR="003C41F8" w:rsidRPr="00217E4C">
        <w:rPr>
          <w:lang w:val="en-GB"/>
        </w:rPr>
        <w:t xml:space="preserve"> Forthcoming. Introducing a comprehensive and configurable tool for calculating environmental and social footprints for use in dietary assessments. In review in </w:t>
      </w:r>
      <w:r w:rsidR="003C41F8" w:rsidRPr="00217E4C">
        <w:rPr>
          <w:i/>
          <w:iCs/>
          <w:lang w:val="en-GB"/>
        </w:rPr>
        <w:t>Journal of Cleaner Production.</w:t>
      </w:r>
      <w:r w:rsidR="003C41F8" w:rsidRPr="00217E4C">
        <w:rPr>
          <w:lang w:val="en-GB"/>
        </w:rPr>
        <w:t xml:space="preserve"> </w:t>
      </w:r>
    </w:p>
    <w:p w14:paraId="3072770E" w14:textId="1C13F4F1" w:rsidR="002F54D1" w:rsidRPr="00217E4C" w:rsidRDefault="002F54D1" w:rsidP="00E2442B">
      <w:pPr>
        <w:spacing w:after="0" w:line="240" w:lineRule="auto"/>
        <w:ind w:left="567" w:hanging="567"/>
        <w:jc w:val="left"/>
        <w:rPr>
          <w:lang w:val="en-GB"/>
        </w:rPr>
      </w:pPr>
      <w:r w:rsidRPr="00217E4C">
        <w:rPr>
          <w:lang w:val="en-GB"/>
        </w:rPr>
        <w:t>Rufener, C., Makagon, M. 2020. Keel bone fractures in laying hens: a systematic review of prevalence across age, housing systems, and strains, </w:t>
      </w:r>
      <w:r w:rsidRPr="00217E4C">
        <w:rPr>
          <w:i/>
          <w:iCs/>
          <w:lang w:val="en-GB"/>
        </w:rPr>
        <w:t>Journal of Animal Science</w:t>
      </w:r>
      <w:r w:rsidR="008F284B" w:rsidRPr="00217E4C">
        <w:rPr>
          <w:lang w:val="en-GB"/>
        </w:rPr>
        <w:t xml:space="preserve"> </w:t>
      </w:r>
      <w:r w:rsidRPr="00217E4C">
        <w:rPr>
          <w:lang w:val="en-GB"/>
        </w:rPr>
        <w:t>98, Issue Supplement_1, S36–S51, </w:t>
      </w:r>
      <w:hyperlink r:id="rId57" w:history="1">
        <w:r w:rsidRPr="00217E4C">
          <w:rPr>
            <w:rStyle w:val="Hyperlnk"/>
            <w:lang w:val="en-GB"/>
          </w:rPr>
          <w:t>https://doi.org/10.1093/jas/skaa145</w:t>
        </w:r>
      </w:hyperlink>
    </w:p>
    <w:p w14:paraId="1744282C" w14:textId="5C0913BE" w:rsidR="00D810F1" w:rsidRDefault="00D810F1" w:rsidP="00E2442B">
      <w:pPr>
        <w:spacing w:after="0" w:line="240" w:lineRule="auto"/>
        <w:ind w:left="567" w:hanging="567"/>
        <w:jc w:val="left"/>
        <w:rPr>
          <w:lang w:val="en-GB"/>
        </w:rPr>
      </w:pPr>
      <w:r w:rsidRPr="00016814">
        <w:rPr>
          <w:lang w:val="en-GB"/>
        </w:rPr>
        <w:t>Sandøe</w:t>
      </w:r>
      <w:r w:rsidR="00873938" w:rsidRPr="00016814">
        <w:rPr>
          <w:lang w:val="en-GB"/>
        </w:rPr>
        <w:t>,</w:t>
      </w:r>
      <w:r w:rsidRPr="00016814">
        <w:rPr>
          <w:lang w:val="en-GB"/>
        </w:rPr>
        <w:t xml:space="preserve"> P</w:t>
      </w:r>
      <w:r w:rsidR="00873938" w:rsidRPr="00016814">
        <w:rPr>
          <w:lang w:val="en-GB"/>
        </w:rPr>
        <w:t>.</w:t>
      </w:r>
      <w:r w:rsidRPr="00016814">
        <w:rPr>
          <w:lang w:val="en-GB"/>
        </w:rPr>
        <w:t>, Hansen</w:t>
      </w:r>
      <w:r w:rsidR="00873938" w:rsidRPr="00016814">
        <w:rPr>
          <w:lang w:val="en-GB"/>
        </w:rPr>
        <w:t>,</w:t>
      </w:r>
      <w:r w:rsidRPr="00016814">
        <w:rPr>
          <w:lang w:val="en-GB"/>
        </w:rPr>
        <w:t xml:space="preserve"> H</w:t>
      </w:r>
      <w:r w:rsidR="00873938" w:rsidRPr="00016814">
        <w:rPr>
          <w:lang w:val="en-GB"/>
        </w:rPr>
        <w:t>.</w:t>
      </w:r>
      <w:r w:rsidRPr="00016814">
        <w:rPr>
          <w:lang w:val="en-GB"/>
        </w:rPr>
        <w:t>O</w:t>
      </w:r>
      <w:r w:rsidR="00873938" w:rsidRPr="00016814">
        <w:rPr>
          <w:lang w:val="en-GB"/>
        </w:rPr>
        <w:t>.</w:t>
      </w:r>
      <w:r w:rsidRPr="00016814">
        <w:rPr>
          <w:lang w:val="en-GB"/>
        </w:rPr>
        <w:t>, Forkman</w:t>
      </w:r>
      <w:r w:rsidR="00873938" w:rsidRPr="00016814">
        <w:rPr>
          <w:lang w:val="en-GB"/>
        </w:rPr>
        <w:t>,</w:t>
      </w:r>
      <w:r w:rsidRPr="00016814">
        <w:rPr>
          <w:lang w:val="en-GB"/>
        </w:rPr>
        <w:t xml:space="preserve"> B</w:t>
      </w:r>
      <w:r w:rsidR="00873938" w:rsidRPr="00016814">
        <w:rPr>
          <w:lang w:val="en-GB"/>
        </w:rPr>
        <w:t>.</w:t>
      </w:r>
      <w:r w:rsidRPr="00016814">
        <w:rPr>
          <w:lang w:val="en-GB"/>
        </w:rPr>
        <w:t>, van Horne</w:t>
      </w:r>
      <w:r w:rsidR="00873938" w:rsidRPr="00016814">
        <w:rPr>
          <w:lang w:val="en-GB"/>
        </w:rPr>
        <w:t>,</w:t>
      </w:r>
      <w:r w:rsidRPr="00016814">
        <w:rPr>
          <w:lang w:val="en-GB"/>
        </w:rPr>
        <w:t xml:space="preserve"> P</w:t>
      </w:r>
      <w:r w:rsidR="00873938" w:rsidRPr="00016814">
        <w:rPr>
          <w:lang w:val="en-GB"/>
        </w:rPr>
        <w:t>.</w:t>
      </w:r>
      <w:r w:rsidRPr="00016814">
        <w:rPr>
          <w:lang w:val="en-GB"/>
        </w:rPr>
        <w:t>, Houe</w:t>
      </w:r>
      <w:r w:rsidR="00873938" w:rsidRPr="00016814">
        <w:rPr>
          <w:lang w:val="en-GB"/>
        </w:rPr>
        <w:t>,</w:t>
      </w:r>
      <w:r w:rsidRPr="00016814">
        <w:rPr>
          <w:lang w:val="en-GB"/>
        </w:rPr>
        <w:t xml:space="preserve"> H</w:t>
      </w:r>
      <w:r w:rsidR="00873938" w:rsidRPr="00016814">
        <w:rPr>
          <w:lang w:val="en-GB"/>
        </w:rPr>
        <w:t>.</w:t>
      </w:r>
      <w:r w:rsidRPr="00016814">
        <w:rPr>
          <w:lang w:val="en-GB"/>
        </w:rPr>
        <w:t>, de Jong</w:t>
      </w:r>
      <w:r w:rsidR="00873938" w:rsidRPr="00016814">
        <w:rPr>
          <w:lang w:val="en-GB"/>
        </w:rPr>
        <w:t>,</w:t>
      </w:r>
      <w:r w:rsidRPr="00016814">
        <w:rPr>
          <w:lang w:val="en-GB"/>
        </w:rPr>
        <w:t xml:space="preserve"> I</w:t>
      </w:r>
      <w:r w:rsidR="00873938" w:rsidRPr="00016814">
        <w:rPr>
          <w:lang w:val="en-GB"/>
        </w:rPr>
        <w:t>.</w:t>
      </w:r>
      <w:r w:rsidRPr="00016814">
        <w:rPr>
          <w:lang w:val="en-GB"/>
        </w:rPr>
        <w:t>C</w:t>
      </w:r>
      <w:r w:rsidR="00873938" w:rsidRPr="00016814">
        <w:rPr>
          <w:lang w:val="en-GB"/>
        </w:rPr>
        <w:t>.</w:t>
      </w:r>
      <w:r w:rsidRPr="00016814">
        <w:rPr>
          <w:lang w:val="en-GB"/>
        </w:rPr>
        <w:t>, Kjær</w:t>
      </w:r>
      <w:r w:rsidR="00873938" w:rsidRPr="00016814">
        <w:rPr>
          <w:lang w:val="en-GB"/>
        </w:rPr>
        <w:t>,</w:t>
      </w:r>
      <w:r w:rsidRPr="00016814">
        <w:rPr>
          <w:lang w:val="en-GB"/>
        </w:rPr>
        <w:t xml:space="preserve"> J</w:t>
      </w:r>
      <w:r w:rsidR="00873938" w:rsidRPr="00016814">
        <w:rPr>
          <w:lang w:val="en-GB"/>
        </w:rPr>
        <w:t>.</w:t>
      </w:r>
      <w:r w:rsidRPr="00016814">
        <w:rPr>
          <w:lang w:val="en-GB"/>
        </w:rPr>
        <w:t>B</w:t>
      </w:r>
      <w:r w:rsidR="00873938">
        <w:rPr>
          <w:lang w:val="en-GB"/>
        </w:rPr>
        <w:t>.</w:t>
      </w:r>
      <w:r w:rsidRPr="00016814">
        <w:rPr>
          <w:lang w:val="en-GB"/>
        </w:rPr>
        <w:t>, Nielsen</w:t>
      </w:r>
      <w:r w:rsidR="00873938">
        <w:rPr>
          <w:lang w:val="en-GB"/>
        </w:rPr>
        <w:t>,</w:t>
      </w:r>
      <w:r w:rsidRPr="00016814">
        <w:rPr>
          <w:lang w:val="en-GB"/>
        </w:rPr>
        <w:t xml:space="preserve"> S</w:t>
      </w:r>
      <w:r w:rsidR="00873938">
        <w:rPr>
          <w:lang w:val="en-GB"/>
        </w:rPr>
        <w:t>.</w:t>
      </w:r>
      <w:r w:rsidRPr="00016814">
        <w:rPr>
          <w:lang w:val="en-GB"/>
        </w:rPr>
        <w:t>S</w:t>
      </w:r>
      <w:r w:rsidR="00873938">
        <w:rPr>
          <w:lang w:val="en-GB"/>
        </w:rPr>
        <w:t>.</w:t>
      </w:r>
      <w:r w:rsidRPr="00016814">
        <w:rPr>
          <w:lang w:val="en-GB"/>
        </w:rPr>
        <w:t>, Palmer</w:t>
      </w:r>
      <w:r w:rsidR="00873938">
        <w:rPr>
          <w:lang w:val="en-GB"/>
        </w:rPr>
        <w:t>,</w:t>
      </w:r>
      <w:r w:rsidRPr="00016814">
        <w:rPr>
          <w:lang w:val="en-GB"/>
        </w:rPr>
        <w:t xml:space="preserve"> C</w:t>
      </w:r>
      <w:r w:rsidR="00873938">
        <w:rPr>
          <w:lang w:val="en-GB"/>
        </w:rPr>
        <w:t>.</w:t>
      </w:r>
      <w:r w:rsidRPr="00016814">
        <w:rPr>
          <w:lang w:val="en-GB"/>
        </w:rPr>
        <w:t>, Rhode</w:t>
      </w:r>
      <w:r w:rsidR="00873938">
        <w:rPr>
          <w:lang w:val="en-GB"/>
        </w:rPr>
        <w:t>,</w:t>
      </w:r>
      <w:r w:rsidRPr="00016814">
        <w:rPr>
          <w:lang w:val="en-GB"/>
        </w:rPr>
        <w:t xml:space="preserve"> H</w:t>
      </w:r>
      <w:r w:rsidR="00873938">
        <w:rPr>
          <w:lang w:val="en-GB"/>
        </w:rPr>
        <w:t>.</w:t>
      </w:r>
      <w:r w:rsidRPr="00016814">
        <w:rPr>
          <w:lang w:val="en-GB"/>
        </w:rPr>
        <w:t>L</w:t>
      </w:r>
      <w:r w:rsidR="00873938">
        <w:rPr>
          <w:lang w:val="en-GB"/>
        </w:rPr>
        <w:t>.</w:t>
      </w:r>
      <w:r w:rsidRPr="00016814">
        <w:rPr>
          <w:lang w:val="en-GB"/>
        </w:rPr>
        <w:t>H</w:t>
      </w:r>
      <w:r w:rsidR="00873938">
        <w:rPr>
          <w:lang w:val="en-GB"/>
        </w:rPr>
        <w:t>.</w:t>
      </w:r>
      <w:r w:rsidRPr="00016814">
        <w:rPr>
          <w:lang w:val="en-GB"/>
        </w:rPr>
        <w:t>, Christensen</w:t>
      </w:r>
      <w:r w:rsidR="00873938">
        <w:rPr>
          <w:lang w:val="en-GB"/>
        </w:rPr>
        <w:t>,</w:t>
      </w:r>
      <w:r w:rsidRPr="00016814">
        <w:rPr>
          <w:lang w:val="en-GB"/>
        </w:rPr>
        <w:t xml:space="preserve"> T. </w:t>
      </w:r>
      <w:r w:rsidR="00325EFF" w:rsidRPr="00016814">
        <w:rPr>
          <w:lang w:val="en-GB"/>
        </w:rPr>
        <w:t xml:space="preserve">2022. </w:t>
      </w:r>
      <w:r w:rsidRPr="00D810F1">
        <w:rPr>
          <w:lang w:val="en-GB"/>
        </w:rPr>
        <w:t xml:space="preserve">Market driven initiatives can improve broiler welfare - a comparison across five European countries based on the Benchmark method. Poult Sci. 101(5):101806. doi: 10.1016/j.psj.2022.101806. </w:t>
      </w:r>
    </w:p>
    <w:p w14:paraId="3F6783D8" w14:textId="5735EC33" w:rsidR="00D810F1" w:rsidRPr="00071221" w:rsidRDefault="00D810F1" w:rsidP="00E2442B">
      <w:pPr>
        <w:spacing w:after="0" w:line="240" w:lineRule="auto"/>
        <w:ind w:left="567" w:hanging="567"/>
        <w:jc w:val="left"/>
        <w:rPr>
          <w:lang w:val="fr-FR"/>
        </w:rPr>
      </w:pPr>
      <w:r w:rsidRPr="00D810F1">
        <w:rPr>
          <w:lang w:val="en-GB"/>
        </w:rPr>
        <w:t>Sandøe</w:t>
      </w:r>
      <w:r w:rsidR="00873938">
        <w:rPr>
          <w:lang w:val="en-GB"/>
        </w:rPr>
        <w:t>,</w:t>
      </w:r>
      <w:r w:rsidRPr="00D810F1">
        <w:rPr>
          <w:lang w:val="en-GB"/>
        </w:rPr>
        <w:t xml:space="preserve"> P</w:t>
      </w:r>
      <w:r w:rsidR="00873938">
        <w:rPr>
          <w:lang w:val="en-GB"/>
        </w:rPr>
        <w:t>.</w:t>
      </w:r>
      <w:r w:rsidRPr="00D810F1">
        <w:rPr>
          <w:lang w:val="en-GB"/>
        </w:rPr>
        <w:t>, Hansen</w:t>
      </w:r>
      <w:r w:rsidR="00873938">
        <w:rPr>
          <w:lang w:val="en-GB"/>
        </w:rPr>
        <w:t>,</w:t>
      </w:r>
      <w:r w:rsidRPr="00D810F1">
        <w:rPr>
          <w:lang w:val="en-GB"/>
        </w:rPr>
        <w:t xml:space="preserve"> H</w:t>
      </w:r>
      <w:r w:rsidR="00873938">
        <w:rPr>
          <w:lang w:val="en-GB"/>
        </w:rPr>
        <w:t>.</w:t>
      </w:r>
      <w:r w:rsidRPr="00D810F1">
        <w:rPr>
          <w:lang w:val="en-GB"/>
        </w:rPr>
        <w:t>O</w:t>
      </w:r>
      <w:r w:rsidR="00873938">
        <w:rPr>
          <w:lang w:val="en-GB"/>
        </w:rPr>
        <w:t>.</w:t>
      </w:r>
      <w:r w:rsidRPr="00D810F1">
        <w:rPr>
          <w:lang w:val="en-GB"/>
        </w:rPr>
        <w:t>, Rhode</w:t>
      </w:r>
      <w:r w:rsidR="00873938">
        <w:rPr>
          <w:lang w:val="en-GB"/>
        </w:rPr>
        <w:t>,</w:t>
      </w:r>
      <w:r w:rsidRPr="00D810F1">
        <w:rPr>
          <w:lang w:val="en-GB"/>
        </w:rPr>
        <w:t xml:space="preserve"> H</w:t>
      </w:r>
      <w:r w:rsidR="00873938">
        <w:rPr>
          <w:lang w:val="en-GB"/>
        </w:rPr>
        <w:t>.</w:t>
      </w:r>
      <w:r w:rsidRPr="00D810F1">
        <w:rPr>
          <w:lang w:val="en-GB"/>
        </w:rPr>
        <w:t>L</w:t>
      </w:r>
      <w:r w:rsidR="00873938">
        <w:rPr>
          <w:lang w:val="en-GB"/>
        </w:rPr>
        <w:t>.</w:t>
      </w:r>
      <w:r w:rsidRPr="00D810F1">
        <w:rPr>
          <w:lang w:val="en-GB"/>
        </w:rPr>
        <w:t>H</w:t>
      </w:r>
      <w:r w:rsidR="00873938">
        <w:rPr>
          <w:lang w:val="en-GB"/>
        </w:rPr>
        <w:t>.</w:t>
      </w:r>
      <w:r w:rsidRPr="00D810F1">
        <w:rPr>
          <w:lang w:val="en-GB"/>
        </w:rPr>
        <w:t>, Houe</w:t>
      </w:r>
      <w:r w:rsidR="00873938">
        <w:rPr>
          <w:lang w:val="en-GB"/>
        </w:rPr>
        <w:t>,</w:t>
      </w:r>
      <w:r w:rsidRPr="00D810F1">
        <w:rPr>
          <w:lang w:val="en-GB"/>
        </w:rPr>
        <w:t xml:space="preserve"> H</w:t>
      </w:r>
      <w:r w:rsidR="00873938">
        <w:rPr>
          <w:lang w:val="en-GB"/>
        </w:rPr>
        <w:t>.</w:t>
      </w:r>
      <w:r w:rsidRPr="00D810F1">
        <w:rPr>
          <w:lang w:val="en-GB"/>
        </w:rPr>
        <w:t>, Palmer</w:t>
      </w:r>
      <w:r w:rsidR="00873938">
        <w:rPr>
          <w:lang w:val="en-GB"/>
        </w:rPr>
        <w:t>,</w:t>
      </w:r>
      <w:r w:rsidRPr="00D810F1">
        <w:rPr>
          <w:lang w:val="en-GB"/>
        </w:rPr>
        <w:t xml:space="preserve"> C</w:t>
      </w:r>
      <w:r w:rsidR="00873938">
        <w:rPr>
          <w:lang w:val="en-GB"/>
        </w:rPr>
        <w:t>.</w:t>
      </w:r>
      <w:r w:rsidRPr="00D810F1">
        <w:rPr>
          <w:lang w:val="en-GB"/>
        </w:rPr>
        <w:t>, Forkman</w:t>
      </w:r>
      <w:r w:rsidR="00873938">
        <w:rPr>
          <w:lang w:val="en-GB"/>
        </w:rPr>
        <w:t>,</w:t>
      </w:r>
      <w:r w:rsidRPr="00D810F1">
        <w:rPr>
          <w:lang w:val="en-GB"/>
        </w:rPr>
        <w:t xml:space="preserve"> B</w:t>
      </w:r>
      <w:r w:rsidR="00873938">
        <w:rPr>
          <w:lang w:val="en-GB"/>
        </w:rPr>
        <w:t>.</w:t>
      </w:r>
      <w:r w:rsidRPr="00D810F1">
        <w:rPr>
          <w:lang w:val="en-GB"/>
        </w:rPr>
        <w:t>, Christensen</w:t>
      </w:r>
      <w:r w:rsidR="00873938">
        <w:rPr>
          <w:lang w:val="en-GB"/>
        </w:rPr>
        <w:t>,</w:t>
      </w:r>
      <w:r w:rsidRPr="00D810F1">
        <w:rPr>
          <w:lang w:val="en-GB"/>
        </w:rPr>
        <w:t xml:space="preserve"> T. </w:t>
      </w:r>
      <w:r w:rsidR="00325EFF">
        <w:rPr>
          <w:lang w:val="en-GB"/>
        </w:rPr>
        <w:t>2020</w:t>
      </w:r>
      <w:r w:rsidR="00873938">
        <w:rPr>
          <w:lang w:val="en-GB"/>
        </w:rPr>
        <w:t xml:space="preserve">. </w:t>
      </w:r>
      <w:r w:rsidRPr="00D810F1">
        <w:rPr>
          <w:lang w:val="en-GB"/>
        </w:rPr>
        <w:t xml:space="preserve">Benchmarking Farm Animal Welfare-A Novel Tool for Cross-Country Comparison </w:t>
      </w:r>
      <w:r w:rsidRPr="00D810F1">
        <w:rPr>
          <w:lang w:val="en-GB"/>
        </w:rPr>
        <w:lastRenderedPageBreak/>
        <w:t xml:space="preserve">Applied to Pig Production and Pork Consumption. </w:t>
      </w:r>
      <w:r w:rsidRPr="00071221">
        <w:rPr>
          <w:lang w:val="fr-FR"/>
        </w:rPr>
        <w:t>Animals (Basel) 10(6):955. doi: 10.3390/ani10060955</w:t>
      </w:r>
    </w:p>
    <w:p w14:paraId="42F83A17" w14:textId="4CE66150" w:rsidR="008509B0" w:rsidRPr="00217E4C" w:rsidRDefault="63BBD817" w:rsidP="00E2442B">
      <w:pPr>
        <w:spacing w:after="0" w:line="240" w:lineRule="auto"/>
        <w:ind w:left="567" w:hanging="567"/>
        <w:jc w:val="left"/>
        <w:rPr>
          <w:lang w:val="en-GB"/>
        </w:rPr>
      </w:pPr>
      <w:r w:rsidRPr="00071221">
        <w:rPr>
          <w:lang w:val="fr-FR"/>
        </w:rPr>
        <w:t>Scherer, L., Tomasik, B., Rueda, O. </w:t>
      </w:r>
      <w:r w:rsidRPr="00071221">
        <w:rPr>
          <w:i/>
          <w:iCs/>
          <w:lang w:val="fr-FR"/>
        </w:rPr>
        <w:t>et al.</w:t>
      </w:r>
      <w:r w:rsidRPr="00071221">
        <w:rPr>
          <w:lang w:val="fr-FR"/>
        </w:rPr>
        <w:t xml:space="preserve"> 2018. </w:t>
      </w:r>
      <w:r w:rsidRPr="63BBD817">
        <w:rPr>
          <w:lang w:val="en-GB"/>
        </w:rPr>
        <w:t>Framework for integrating animal welfare into life cycle sustainability assessment. </w:t>
      </w:r>
      <w:r w:rsidRPr="63BBD817">
        <w:rPr>
          <w:i/>
          <w:iCs/>
          <w:lang w:val="en-GB"/>
        </w:rPr>
        <w:t>International Journal of Life Cycle Assessment</w:t>
      </w:r>
      <w:r w:rsidRPr="63BBD817">
        <w:rPr>
          <w:lang w:val="en-GB"/>
        </w:rPr>
        <w:t xml:space="preserve"> 23, 1476–1490. </w:t>
      </w:r>
      <w:hyperlink r:id="rId58" w:history="1">
        <w:r w:rsidRPr="63BBD817">
          <w:rPr>
            <w:rStyle w:val="Hyperlnk"/>
            <w:lang w:val="en-GB"/>
          </w:rPr>
          <w:t>https://doi.org/10.1007/s11367-017-1420-x</w:t>
        </w:r>
      </w:hyperlink>
      <w:r w:rsidRPr="63BBD817">
        <w:rPr>
          <w:lang w:val="en-GB"/>
        </w:rPr>
        <w:t xml:space="preserve"> </w:t>
      </w:r>
    </w:p>
    <w:p w14:paraId="66635AEF" w14:textId="5D61BF58" w:rsidR="63BBD817" w:rsidRDefault="63BBD817" w:rsidP="00E2442B">
      <w:pPr>
        <w:spacing w:after="0" w:line="240" w:lineRule="auto"/>
        <w:ind w:left="567" w:hanging="567"/>
        <w:jc w:val="left"/>
        <w:rPr>
          <w:lang w:val="en-GB"/>
        </w:rPr>
      </w:pPr>
      <w:r w:rsidRPr="009322B8">
        <w:t xml:space="preserve">Scherer, L., Behrens, P., Tukker, A. 2019. </w:t>
      </w:r>
      <w:r w:rsidRPr="63BBD817">
        <w:rPr>
          <w:lang w:val="en-GB"/>
        </w:rPr>
        <w:t>Opportunity for a Dietary Win-Win-Win in Nutrition, Environment, and Animal Welfare. One Earth 1, 349-360. https://doi.org/10.1016/j.oneear.2019.10.020.</w:t>
      </w:r>
    </w:p>
    <w:p w14:paraId="2B86A1A3" w14:textId="2C3B720E" w:rsidR="005843B1" w:rsidRPr="00217E4C" w:rsidRDefault="009F4D8A" w:rsidP="00E2442B">
      <w:pPr>
        <w:spacing w:after="0" w:line="240" w:lineRule="auto"/>
        <w:ind w:left="567" w:hanging="567"/>
        <w:jc w:val="left"/>
        <w:rPr>
          <w:lang w:val="en-GB"/>
        </w:rPr>
      </w:pPr>
      <w:r w:rsidRPr="00217E4C">
        <w:rPr>
          <w:lang w:val="en-GB"/>
        </w:rPr>
        <w:t>Schuck‑Paim, C</w:t>
      </w:r>
      <w:r w:rsidR="00873938">
        <w:rPr>
          <w:lang w:val="en-GB"/>
        </w:rPr>
        <w:t>.</w:t>
      </w:r>
      <w:r w:rsidRPr="00217E4C">
        <w:rPr>
          <w:lang w:val="en-GB"/>
        </w:rPr>
        <w:t>, Negro‑Calduch, E</w:t>
      </w:r>
      <w:r w:rsidR="00BC392A">
        <w:rPr>
          <w:lang w:val="en-GB"/>
        </w:rPr>
        <w:t>.</w:t>
      </w:r>
      <w:r w:rsidRPr="00217E4C">
        <w:rPr>
          <w:lang w:val="en-GB"/>
        </w:rPr>
        <w:t>, Alonso, W</w:t>
      </w:r>
      <w:r w:rsidR="00BC392A">
        <w:rPr>
          <w:lang w:val="en-GB"/>
        </w:rPr>
        <w:t>.</w:t>
      </w:r>
      <w:r w:rsidRPr="00217E4C">
        <w:rPr>
          <w:lang w:val="en-GB"/>
        </w:rPr>
        <w:t xml:space="preserve">J. 2021. Laying hen mortality in different indoor housing systems: a meta‑analysis of data from commercial farms in 16 countries. </w:t>
      </w:r>
      <w:r w:rsidRPr="00217E4C">
        <w:rPr>
          <w:i/>
          <w:iCs/>
          <w:lang w:val="en-GB"/>
        </w:rPr>
        <w:t xml:space="preserve">Scientific Reports </w:t>
      </w:r>
      <w:r w:rsidRPr="00217E4C">
        <w:rPr>
          <w:lang w:val="en-GB"/>
        </w:rPr>
        <w:t xml:space="preserve">11, 3052. </w:t>
      </w:r>
      <w:hyperlink r:id="rId59" w:history="1">
        <w:r w:rsidRPr="00217E4C">
          <w:rPr>
            <w:rStyle w:val="Hyperlnk"/>
            <w:lang w:val="en-GB"/>
          </w:rPr>
          <w:t>https://doi.org/10.1038/s41598-021-81868-3</w:t>
        </w:r>
      </w:hyperlink>
      <w:r w:rsidRPr="00217E4C">
        <w:rPr>
          <w:lang w:val="en-GB"/>
        </w:rPr>
        <w:t xml:space="preserve"> </w:t>
      </w:r>
    </w:p>
    <w:p w14:paraId="2B69EDFC" w14:textId="0ED22F7A" w:rsidR="007849AF" w:rsidRPr="00387946" w:rsidRDefault="6F1EC338" w:rsidP="00E2442B">
      <w:pPr>
        <w:spacing w:after="0" w:line="240" w:lineRule="auto"/>
        <w:ind w:left="567" w:hanging="567"/>
        <w:jc w:val="left"/>
        <w:rPr>
          <w:lang w:val="en-GB"/>
        </w:rPr>
      </w:pPr>
      <w:r w:rsidRPr="00217E4C">
        <w:rPr>
          <w:lang w:val="en-GB"/>
        </w:rPr>
        <w:t xml:space="preserve">Schwarzmueller, F., Kastner, T. 2022. </w:t>
      </w:r>
      <w:r w:rsidRPr="00387946">
        <w:rPr>
          <w:lang w:val="en-GB"/>
        </w:rPr>
        <w:t xml:space="preserve">Agricultural trade and its impacts on cropland use and the global loss of species habitat. </w:t>
      </w:r>
      <w:r w:rsidRPr="00387946">
        <w:rPr>
          <w:i/>
          <w:iCs/>
          <w:lang w:val="en-GB"/>
        </w:rPr>
        <w:t>Sustainability Science</w:t>
      </w:r>
      <w:r w:rsidRPr="00387946">
        <w:rPr>
          <w:lang w:val="en-GB"/>
        </w:rPr>
        <w:t xml:space="preserve"> 17 (6), 2363–2377. </w:t>
      </w:r>
      <w:hyperlink r:id="rId60">
        <w:r w:rsidRPr="00387946">
          <w:rPr>
            <w:rStyle w:val="Hyperlnk"/>
            <w:lang w:val="en-GB"/>
          </w:rPr>
          <w:t>https://doi.org/10.1007/s11625-022-01138-7</w:t>
        </w:r>
      </w:hyperlink>
      <w:r w:rsidRPr="00387946">
        <w:rPr>
          <w:lang w:val="en-GB"/>
        </w:rPr>
        <w:t xml:space="preserve"> </w:t>
      </w:r>
    </w:p>
    <w:p w14:paraId="366D6694" w14:textId="46A133A9" w:rsidR="6F1EC338" w:rsidRPr="00387946" w:rsidRDefault="6F1EC338" w:rsidP="00E2442B">
      <w:pPr>
        <w:spacing w:after="0" w:line="240" w:lineRule="auto"/>
        <w:ind w:left="567" w:hanging="567"/>
        <w:jc w:val="left"/>
        <w:rPr>
          <w:lang w:val="en-GB"/>
        </w:rPr>
      </w:pPr>
      <w:r w:rsidRPr="00387946">
        <w:rPr>
          <w:lang w:val="en-GB"/>
        </w:rPr>
        <w:t>SDa</w:t>
      </w:r>
      <w:r w:rsidR="00325EFF">
        <w:rPr>
          <w:lang w:val="en-GB"/>
        </w:rPr>
        <w:t>.</w:t>
      </w:r>
      <w:r w:rsidRPr="00387946">
        <w:rPr>
          <w:lang w:val="en-GB"/>
        </w:rPr>
        <w:t xml:space="preserve"> 2022. Usage of Antibiotics in Agricultural Livestock in the Netherlands in 2021. Trends and benchmarking of livestock farms and veterinarians. Netherlands Veterinary Medicines Institute (SDa) expert panel June 2022. https://www.autoriteitdiergeneesmiddelen.nl/en</w:t>
      </w:r>
    </w:p>
    <w:p w14:paraId="179D2288" w14:textId="375444F2" w:rsidR="009F055F" w:rsidRPr="00387946" w:rsidRDefault="009F055F" w:rsidP="00E2442B">
      <w:pPr>
        <w:spacing w:after="0" w:line="240" w:lineRule="auto"/>
        <w:ind w:left="567" w:hanging="567"/>
        <w:jc w:val="left"/>
        <w:rPr>
          <w:lang w:val="en-GB"/>
        </w:rPr>
      </w:pPr>
      <w:r w:rsidRPr="00387946">
        <w:rPr>
          <w:lang w:val="en-GB"/>
        </w:rPr>
        <w:t>Singer, P. 1975. Animal Liberation: A New Ethics for our Treatment of Animals. New York Review/Random House</w:t>
      </w:r>
      <w:r w:rsidR="006F2E55" w:rsidRPr="00387946">
        <w:rPr>
          <w:lang w:val="en-GB"/>
        </w:rPr>
        <w:t>, New York.</w:t>
      </w:r>
    </w:p>
    <w:p w14:paraId="22804ED0" w14:textId="6C64FAC0" w:rsidR="005D059F" w:rsidRPr="00217E4C" w:rsidRDefault="005D059F" w:rsidP="00E2442B">
      <w:pPr>
        <w:spacing w:after="0" w:line="240" w:lineRule="auto"/>
        <w:ind w:left="567" w:hanging="567"/>
        <w:jc w:val="left"/>
        <w:rPr>
          <w:lang w:val="en-GB"/>
        </w:rPr>
      </w:pPr>
      <w:r w:rsidRPr="00217E4C">
        <w:rPr>
          <w:lang w:val="en-GB"/>
        </w:rPr>
        <w:t>Slätmo, E., Fis</w:t>
      </w:r>
      <w:r w:rsidR="00FB100B" w:rsidRPr="00217E4C">
        <w:rPr>
          <w:lang w:val="en-GB"/>
        </w:rPr>
        <w:t>c</w:t>
      </w:r>
      <w:r w:rsidRPr="00217E4C">
        <w:rPr>
          <w:lang w:val="en-GB"/>
        </w:rPr>
        <w:t xml:space="preserve">her, K., Röös, E. </w:t>
      </w:r>
      <w:r w:rsidR="00FB100B" w:rsidRPr="00217E4C">
        <w:rPr>
          <w:lang w:val="en-GB"/>
        </w:rPr>
        <w:t xml:space="preserve">2016. The Framing of Sustainability in Sustainability Assessment Frameworks for Agriculture. </w:t>
      </w:r>
      <w:r w:rsidR="00FB100B" w:rsidRPr="00217E4C">
        <w:rPr>
          <w:i/>
          <w:iCs/>
          <w:lang w:val="en-GB"/>
        </w:rPr>
        <w:t>Sociologia Ruralis</w:t>
      </w:r>
      <w:r w:rsidR="0017011B" w:rsidRPr="00217E4C">
        <w:rPr>
          <w:lang w:val="en-GB"/>
        </w:rPr>
        <w:t xml:space="preserve"> 57 (3), 378-395</w:t>
      </w:r>
      <w:r w:rsidR="00BB7E5F" w:rsidRPr="00217E4C">
        <w:rPr>
          <w:lang w:val="en-GB"/>
        </w:rPr>
        <w:t xml:space="preserve">. </w:t>
      </w:r>
      <w:hyperlink r:id="rId61" w:history="1">
        <w:r w:rsidR="00BB7E5F" w:rsidRPr="00217E4C">
          <w:rPr>
            <w:rStyle w:val="Hyperlnk"/>
            <w:lang w:val="en-GB"/>
          </w:rPr>
          <w:t>https://doi.org/10.1111/soru.12156</w:t>
        </w:r>
      </w:hyperlink>
      <w:r w:rsidR="00BB7E5F" w:rsidRPr="00217E4C">
        <w:rPr>
          <w:lang w:val="en-GB"/>
        </w:rPr>
        <w:t xml:space="preserve"> </w:t>
      </w:r>
    </w:p>
    <w:p w14:paraId="1674582B" w14:textId="7B7AB3ED" w:rsidR="007E2DDB" w:rsidRPr="00217E4C" w:rsidRDefault="5B5A985F" w:rsidP="00E2442B">
      <w:pPr>
        <w:spacing w:after="0" w:line="240" w:lineRule="auto"/>
        <w:ind w:left="567" w:hanging="567"/>
        <w:jc w:val="left"/>
      </w:pPr>
      <w:r w:rsidRPr="00217E4C">
        <w:rPr>
          <w:lang w:val="en-GB"/>
        </w:rPr>
        <w:t xml:space="preserve">Springman, M., Spajic, L., Clark, M., </w:t>
      </w:r>
      <w:r w:rsidR="004726BA" w:rsidRPr="004726BA">
        <w:rPr>
          <w:i/>
          <w:iCs/>
          <w:lang w:val="en-GB"/>
        </w:rPr>
        <w:t>et al.</w:t>
      </w:r>
      <w:r w:rsidRPr="00217E4C">
        <w:rPr>
          <w:lang w:val="en-GB"/>
        </w:rPr>
        <w:t xml:space="preserve"> 2020. </w:t>
      </w:r>
      <w:r w:rsidRPr="00387946">
        <w:rPr>
          <w:lang w:val="en-GB"/>
        </w:rPr>
        <w:t xml:space="preserve">The healthiness and sustainability of national and global food based dietary guidelines: modelling study. </w:t>
      </w:r>
      <w:r w:rsidRPr="00217E4C">
        <w:rPr>
          <w:i/>
          <w:iCs/>
        </w:rPr>
        <w:t>BMJ</w:t>
      </w:r>
      <w:r w:rsidRPr="00217E4C">
        <w:t xml:space="preserve"> 370:m2322. </w:t>
      </w:r>
      <w:hyperlink r:id="rId62">
        <w:r w:rsidRPr="00217E4C">
          <w:rPr>
            <w:rStyle w:val="Hyperlnk"/>
          </w:rPr>
          <w:t>https://doi.org/10.1136/bmj.m2322</w:t>
        </w:r>
      </w:hyperlink>
      <w:r w:rsidRPr="00217E4C">
        <w:t xml:space="preserve"> </w:t>
      </w:r>
    </w:p>
    <w:p w14:paraId="2E6D2855" w14:textId="5768C413" w:rsidR="000A35E5" w:rsidRDefault="000A35E5" w:rsidP="00E2442B">
      <w:pPr>
        <w:spacing w:after="0" w:line="240" w:lineRule="auto"/>
        <w:ind w:left="567" w:hanging="567"/>
        <w:jc w:val="left"/>
        <w:rPr>
          <w:lang w:val="en-US"/>
        </w:rPr>
      </w:pPr>
      <w:r w:rsidRPr="00016814">
        <w:t>Tallon</w:t>
      </w:r>
      <w:r w:rsidR="00BC392A" w:rsidRPr="00016814">
        <w:t>,</w:t>
      </w:r>
      <w:r w:rsidRPr="00016814">
        <w:t xml:space="preserve"> R</w:t>
      </w:r>
      <w:r w:rsidR="00BC392A" w:rsidRPr="00016814">
        <w:t>.</w:t>
      </w:r>
      <w:r w:rsidRPr="00016814">
        <w:t>E</w:t>
      </w:r>
      <w:r w:rsidR="00BC392A" w:rsidRPr="00016814">
        <w:t>.</w:t>
      </w:r>
      <w:r w:rsidRPr="00016814">
        <w:t>, Whitt</w:t>
      </w:r>
      <w:r w:rsidR="00BC392A" w:rsidRPr="00016814">
        <w:t>,</w:t>
      </w:r>
      <w:r w:rsidRPr="00016814">
        <w:t xml:space="preserve"> B</w:t>
      </w:r>
      <w:r w:rsidR="00BC392A" w:rsidRPr="00016814">
        <w:t>.</w:t>
      </w:r>
      <w:r w:rsidRPr="00016814">
        <w:t>, Bladon</w:t>
      </w:r>
      <w:r w:rsidR="00BC392A">
        <w:t>m</w:t>
      </w:r>
      <w:r w:rsidRPr="00016814">
        <w:t xml:space="preserve"> B</w:t>
      </w:r>
      <w:r w:rsidR="00BC392A">
        <w:t>.</w:t>
      </w:r>
      <w:r w:rsidRPr="00016814">
        <w:t xml:space="preserve">M. 2023. </w:t>
      </w:r>
      <w:r w:rsidRPr="000A35E5">
        <w:rPr>
          <w:lang w:val="en-US"/>
        </w:rPr>
        <w:t>Antibiotic usage in 14 equine practices over a 10-year period (2012–2021). Equine Veterinary Journal 56, 544-551 doi.org/10.1111/evj.139888</w:t>
      </w:r>
    </w:p>
    <w:p w14:paraId="587CB3E8" w14:textId="71DB3F01" w:rsidR="003947CF" w:rsidRPr="00016814" w:rsidRDefault="003947CF" w:rsidP="00E2442B">
      <w:pPr>
        <w:spacing w:after="0" w:line="240" w:lineRule="auto"/>
        <w:ind w:left="567" w:hanging="567"/>
        <w:jc w:val="left"/>
        <w:rPr>
          <w:lang w:val="en-US"/>
        </w:rPr>
      </w:pPr>
      <w:r w:rsidRPr="00016814">
        <w:rPr>
          <w:lang w:val="en-US"/>
        </w:rPr>
        <w:t>TESCO</w:t>
      </w:r>
      <w:r w:rsidR="00BC392A">
        <w:rPr>
          <w:lang w:val="en-US"/>
        </w:rPr>
        <w:t>.</w:t>
      </w:r>
      <w:r w:rsidRPr="00016814">
        <w:rPr>
          <w:lang w:val="en-US"/>
        </w:rPr>
        <w:t xml:space="preserve"> 2024</w:t>
      </w:r>
      <w:r>
        <w:rPr>
          <w:lang w:val="en-US"/>
        </w:rPr>
        <w:t xml:space="preserve">. TESCO </w:t>
      </w:r>
      <w:r w:rsidRPr="00016814">
        <w:rPr>
          <w:lang w:val="en-US"/>
        </w:rPr>
        <w:t>Antibiotics report April 2024. https://www.tescoplc.com/media/ajfhcqvp/antibiotic-report-2024.pdf</w:t>
      </w:r>
    </w:p>
    <w:p w14:paraId="20CF1290" w14:textId="4E8ED48B" w:rsidR="5B5A985F" w:rsidRPr="009829E3" w:rsidRDefault="5B5A985F" w:rsidP="00E2442B">
      <w:pPr>
        <w:spacing w:after="0" w:line="240" w:lineRule="auto"/>
        <w:ind w:left="567" w:hanging="567"/>
        <w:jc w:val="left"/>
      </w:pPr>
      <w:r w:rsidRPr="009322B8">
        <w:t xml:space="preserve">Thoma, G.J. Baker, B., </w:t>
      </w:r>
      <w:r w:rsidRPr="00217E4C">
        <w:t xml:space="preserve">Knap, P.W. 2024.  </w:t>
      </w:r>
      <w:r w:rsidRPr="00217E4C">
        <w:rPr>
          <w:lang w:val="en-GB"/>
        </w:rPr>
        <w:t xml:space="preserve">A Life Cycle Assessment Study of the Impacts of Pig Breeding on the Environmental Sustainability of Pig Production. </w:t>
      </w:r>
      <w:r w:rsidRPr="009829E3">
        <w:t>Animals 14(16), 2435; https://doi.org/10.3390/ani14162435</w:t>
      </w:r>
    </w:p>
    <w:p w14:paraId="5C3A98B0" w14:textId="46F30D87" w:rsidR="00311AD8" w:rsidRPr="00217E4C" w:rsidRDefault="6F1EC338" w:rsidP="00E2442B">
      <w:pPr>
        <w:spacing w:after="0" w:line="240" w:lineRule="auto"/>
        <w:ind w:left="567" w:hanging="567"/>
        <w:jc w:val="left"/>
        <w:rPr>
          <w:lang w:val="en-GB"/>
        </w:rPr>
      </w:pPr>
      <w:r w:rsidRPr="009829E3">
        <w:t>Tomás, M., Behrens, J.W., Nielsen, D.B. </w:t>
      </w:r>
      <w:r w:rsidR="004726BA" w:rsidRPr="009829E3">
        <w:rPr>
          <w:i/>
          <w:iCs/>
        </w:rPr>
        <w:t>et al.</w:t>
      </w:r>
      <w:r w:rsidRPr="009829E3">
        <w:rPr>
          <w:i/>
          <w:iCs/>
        </w:rPr>
        <w:t xml:space="preserve"> </w:t>
      </w:r>
      <w:r w:rsidRPr="009829E3">
        <w:t>2024. </w:t>
      </w:r>
      <w:r w:rsidRPr="00217E4C">
        <w:rPr>
          <w:lang w:val="en-GB"/>
        </w:rPr>
        <w:t>Investigating the effects of pelagic trawling on the welfare of Atlantic herring (</w:t>
      </w:r>
      <w:r w:rsidRPr="00217E4C">
        <w:rPr>
          <w:i/>
          <w:iCs/>
          <w:lang w:val="en-GB"/>
        </w:rPr>
        <w:t>Clupea harengus</w:t>
      </w:r>
      <w:r w:rsidRPr="00217E4C">
        <w:rPr>
          <w:lang w:val="en-GB"/>
        </w:rPr>
        <w:t>). </w:t>
      </w:r>
      <w:r w:rsidRPr="00217E4C">
        <w:rPr>
          <w:i/>
          <w:iCs/>
          <w:lang w:val="en-GB"/>
        </w:rPr>
        <w:t>Scientific Reports</w:t>
      </w:r>
      <w:r w:rsidRPr="00217E4C">
        <w:rPr>
          <w:lang w:val="en-GB"/>
        </w:rPr>
        <w:t xml:space="preserve"> 14, 17530. </w:t>
      </w:r>
      <w:hyperlink r:id="rId63">
        <w:r w:rsidRPr="00217E4C">
          <w:rPr>
            <w:rStyle w:val="Hyperlnk"/>
            <w:lang w:val="en-GB"/>
          </w:rPr>
          <w:t>https://doi.org/10.1038/s41598-024-68629-8</w:t>
        </w:r>
      </w:hyperlink>
      <w:r w:rsidRPr="00217E4C">
        <w:rPr>
          <w:lang w:val="en-GB"/>
        </w:rPr>
        <w:t xml:space="preserve"> </w:t>
      </w:r>
    </w:p>
    <w:p w14:paraId="0785C94D" w14:textId="0531B32A" w:rsidR="00580FAF" w:rsidRDefault="00580FAF" w:rsidP="00E2442B">
      <w:pPr>
        <w:spacing w:after="0" w:line="240" w:lineRule="auto"/>
        <w:ind w:left="567" w:hanging="567"/>
        <w:jc w:val="left"/>
        <w:rPr>
          <w:lang w:val="en-GB"/>
        </w:rPr>
      </w:pPr>
      <w:r w:rsidRPr="00580FAF">
        <w:rPr>
          <w:lang w:val="en-GB"/>
        </w:rPr>
        <w:t>Uddin, T.M.</w:t>
      </w:r>
      <w:r>
        <w:rPr>
          <w:lang w:val="en-GB"/>
        </w:rPr>
        <w:t>,</w:t>
      </w:r>
      <w:r w:rsidRPr="00580FAF">
        <w:rPr>
          <w:lang w:val="en-GB"/>
        </w:rPr>
        <w:t xml:space="preserve"> Chakraborty, A.J.</w:t>
      </w:r>
      <w:r>
        <w:rPr>
          <w:lang w:val="en-GB"/>
        </w:rPr>
        <w:t>,</w:t>
      </w:r>
      <w:r w:rsidRPr="00580FAF">
        <w:rPr>
          <w:lang w:val="en-GB"/>
        </w:rPr>
        <w:t xml:space="preserve"> Khusro, </w:t>
      </w:r>
      <w:r>
        <w:rPr>
          <w:lang w:val="en-GB"/>
        </w:rPr>
        <w:t xml:space="preserve">A., </w:t>
      </w:r>
      <w:r w:rsidRPr="00580FAF">
        <w:rPr>
          <w:lang w:val="en-GB"/>
        </w:rPr>
        <w:t>Zidan, B.R.M.</w:t>
      </w:r>
      <w:r>
        <w:rPr>
          <w:lang w:val="en-GB"/>
        </w:rPr>
        <w:t>,</w:t>
      </w:r>
      <w:r w:rsidRPr="00580FAF">
        <w:rPr>
          <w:lang w:val="en-GB"/>
        </w:rPr>
        <w:t xml:space="preserve"> Mitra, </w:t>
      </w:r>
      <w:r>
        <w:rPr>
          <w:lang w:val="en-GB"/>
        </w:rPr>
        <w:t xml:space="preserve">S., </w:t>
      </w:r>
      <w:r w:rsidRPr="00580FAF">
        <w:rPr>
          <w:lang w:val="en-GB"/>
        </w:rPr>
        <w:t xml:space="preserve">Bin Emran, </w:t>
      </w:r>
      <w:r>
        <w:rPr>
          <w:lang w:val="en-GB"/>
        </w:rPr>
        <w:t xml:space="preserve">T., </w:t>
      </w:r>
      <w:r w:rsidRPr="00580FAF">
        <w:rPr>
          <w:lang w:val="en-GB"/>
        </w:rPr>
        <w:t>Dhama,</w:t>
      </w:r>
      <w:r>
        <w:rPr>
          <w:lang w:val="en-GB"/>
        </w:rPr>
        <w:t xml:space="preserve"> K., </w:t>
      </w:r>
      <w:r w:rsidRPr="00580FAF">
        <w:rPr>
          <w:lang w:val="en-GB"/>
        </w:rPr>
        <w:t xml:space="preserve"> Ripon, M.K.H.</w:t>
      </w:r>
      <w:r>
        <w:rPr>
          <w:lang w:val="en-GB"/>
        </w:rPr>
        <w:t>,</w:t>
      </w:r>
      <w:r w:rsidRPr="00580FAF">
        <w:rPr>
          <w:lang w:val="en-GB"/>
        </w:rPr>
        <w:t xml:space="preserve"> Gajdács, </w:t>
      </w:r>
      <w:r>
        <w:rPr>
          <w:lang w:val="en-GB"/>
        </w:rPr>
        <w:t xml:space="preserve">M., </w:t>
      </w:r>
      <w:r w:rsidRPr="00580FAF">
        <w:rPr>
          <w:lang w:val="en-GB"/>
        </w:rPr>
        <w:t>Sahibzada, M.U.K.</w:t>
      </w:r>
      <w:r>
        <w:rPr>
          <w:lang w:val="en-GB"/>
        </w:rPr>
        <w:t xml:space="preserve">, </w:t>
      </w:r>
      <w:r w:rsidRPr="00580FAF">
        <w:rPr>
          <w:lang w:val="en-GB"/>
        </w:rPr>
        <w:t xml:space="preserve">Hossain, </w:t>
      </w:r>
      <w:r>
        <w:rPr>
          <w:lang w:val="en-GB"/>
        </w:rPr>
        <w:t xml:space="preserve">M.J., </w:t>
      </w:r>
      <w:r w:rsidRPr="00580FAF">
        <w:rPr>
          <w:lang w:val="en-GB"/>
        </w:rPr>
        <w:t>Koirala</w:t>
      </w:r>
      <w:r>
        <w:rPr>
          <w:lang w:val="en-GB"/>
        </w:rPr>
        <w:t>, N. 2021. A</w:t>
      </w:r>
      <w:r w:rsidRPr="00580FAF">
        <w:rPr>
          <w:lang w:val="en-GB"/>
        </w:rPr>
        <w:t>ntibiotic resistance in microbes: history, mechanisms, therapeutic strategies and future prospects</w:t>
      </w:r>
      <w:r>
        <w:rPr>
          <w:lang w:val="en-GB"/>
        </w:rPr>
        <w:t xml:space="preserve">. </w:t>
      </w:r>
      <w:r w:rsidRPr="00580FAF">
        <w:rPr>
          <w:lang w:val="en-GB"/>
        </w:rPr>
        <w:t>J</w:t>
      </w:r>
      <w:r>
        <w:rPr>
          <w:lang w:val="en-GB"/>
        </w:rPr>
        <w:t>.</w:t>
      </w:r>
      <w:r w:rsidRPr="00580FAF">
        <w:rPr>
          <w:lang w:val="en-GB"/>
        </w:rPr>
        <w:t xml:space="preserve"> Infect</w:t>
      </w:r>
      <w:r>
        <w:rPr>
          <w:lang w:val="en-GB"/>
        </w:rPr>
        <w:t>.</w:t>
      </w:r>
      <w:r w:rsidRPr="00580FAF">
        <w:rPr>
          <w:lang w:val="en-GB"/>
        </w:rPr>
        <w:t xml:space="preserve"> Public Health 14</w:t>
      </w:r>
      <w:r>
        <w:rPr>
          <w:lang w:val="en-GB"/>
        </w:rPr>
        <w:t>,</w:t>
      </w:r>
      <w:r w:rsidRPr="00580FAF">
        <w:rPr>
          <w:lang w:val="en-GB"/>
        </w:rPr>
        <w:t xml:space="preserve"> 1750-1766</w:t>
      </w:r>
      <w:r>
        <w:rPr>
          <w:lang w:val="en-GB"/>
        </w:rPr>
        <w:t xml:space="preserve"> </w:t>
      </w:r>
      <w:r w:rsidRPr="00580FAF">
        <w:rPr>
          <w:lang w:val="en-GB"/>
        </w:rPr>
        <w:t>https://doi.org/10.1016/j.jiph.2021.10.020</w:t>
      </w:r>
    </w:p>
    <w:p w14:paraId="7FC0D430" w14:textId="618753A0" w:rsidR="6F1EC338" w:rsidRPr="00217E4C" w:rsidRDefault="6F1EC338" w:rsidP="00E2442B">
      <w:pPr>
        <w:spacing w:after="0" w:line="240" w:lineRule="auto"/>
        <w:ind w:left="567" w:hanging="567"/>
        <w:jc w:val="left"/>
        <w:rPr>
          <w:lang w:val="en-GB"/>
        </w:rPr>
      </w:pPr>
      <w:r w:rsidRPr="00217E4C">
        <w:rPr>
          <w:lang w:val="en-GB"/>
        </w:rPr>
        <w:t>UK-VARSS</w:t>
      </w:r>
      <w:r w:rsidR="00325EFF">
        <w:rPr>
          <w:lang w:val="en-GB"/>
        </w:rPr>
        <w:t>.</w:t>
      </w:r>
      <w:r w:rsidR="00325EFF" w:rsidRPr="00217E4C">
        <w:rPr>
          <w:lang w:val="en-GB"/>
        </w:rPr>
        <w:t xml:space="preserve"> </w:t>
      </w:r>
      <w:r w:rsidRPr="00217E4C">
        <w:rPr>
          <w:lang w:val="en-GB"/>
        </w:rPr>
        <w:t>2022. Veterinary Antibiotic Resistance and Sales Surveillance Report (UK-VARSS 2021). New Haw, Addlestone: Veterinary Medicines Directorate. https://www.gov.uk/government/collections/veterinary-antimicrobial-resistance-and-sales-surveillance</w:t>
      </w:r>
    </w:p>
    <w:p w14:paraId="06FA8FF2" w14:textId="5E93ECEA" w:rsidR="008706FC" w:rsidRPr="008706FC" w:rsidRDefault="008706FC" w:rsidP="008706FC">
      <w:pPr>
        <w:spacing w:after="0" w:line="240" w:lineRule="auto"/>
        <w:ind w:left="567" w:hanging="567"/>
        <w:jc w:val="left"/>
        <w:rPr>
          <w:lang w:val="en-GB"/>
        </w:rPr>
      </w:pPr>
      <w:r>
        <w:rPr>
          <w:lang w:val="en-GB"/>
        </w:rPr>
        <w:t>UN. 2015.</w:t>
      </w:r>
      <w:r w:rsidR="5B5A985F" w:rsidRPr="00217E4C">
        <w:rPr>
          <w:lang w:val="en-GB"/>
        </w:rPr>
        <w:t xml:space="preserve"> </w:t>
      </w:r>
      <w:r w:rsidRPr="008706FC">
        <w:rPr>
          <w:lang w:val="en-GB"/>
        </w:rPr>
        <w:t>Transforming our world: the 2030 Agenda for Sustainable Development. Resolution Adopted by the General Assembly on 25 September 2015, A/RES/70/1.</w:t>
      </w:r>
    </w:p>
    <w:p w14:paraId="5413513A" w14:textId="00F9B753" w:rsidR="00987666" w:rsidRPr="00217E4C" w:rsidRDefault="5B5A985F" w:rsidP="00E2442B">
      <w:pPr>
        <w:spacing w:after="0" w:line="240" w:lineRule="auto"/>
        <w:ind w:left="567" w:hanging="567"/>
        <w:jc w:val="left"/>
        <w:rPr>
          <w:lang w:val="en-GB"/>
        </w:rPr>
      </w:pPr>
      <w:r w:rsidRPr="00217E4C">
        <w:rPr>
          <w:lang w:val="en-GB"/>
        </w:rPr>
        <w:lastRenderedPageBreak/>
        <w:t>UN Environment Assembly</w:t>
      </w:r>
      <w:r w:rsidR="00325EFF">
        <w:rPr>
          <w:lang w:val="en-GB"/>
        </w:rPr>
        <w:t>.</w:t>
      </w:r>
      <w:r w:rsidRPr="00217E4C">
        <w:rPr>
          <w:lang w:val="en-GB"/>
        </w:rPr>
        <w:t xml:space="preserve"> 2022. Animal welfare–environment–sustainable development nexus. United Nations Environment Assembly of the United Nations Environment Programme. Fifth session. Resolution adopted 2 March 2022. </w:t>
      </w:r>
    </w:p>
    <w:p w14:paraId="41355377" w14:textId="468D2293" w:rsidR="000612C8" w:rsidRPr="00E2442B" w:rsidRDefault="000612C8" w:rsidP="00E2442B">
      <w:pPr>
        <w:spacing w:after="0" w:line="240" w:lineRule="auto"/>
        <w:ind w:left="567" w:hanging="567"/>
        <w:jc w:val="left"/>
        <w:rPr>
          <w:lang w:val="en-US"/>
        </w:rPr>
      </w:pPr>
      <w:r>
        <w:rPr>
          <w:lang w:val="en-US"/>
        </w:rPr>
        <w:t xml:space="preserve">UNEP. 2023. </w:t>
      </w:r>
      <w:r w:rsidRPr="000612C8">
        <w:rPr>
          <w:lang w:val="en-US"/>
        </w:rPr>
        <w:t>Bracing for Superbugs: Strengthening</w:t>
      </w:r>
      <w:r>
        <w:rPr>
          <w:lang w:val="en-US"/>
        </w:rPr>
        <w:t xml:space="preserve"> </w:t>
      </w:r>
      <w:r w:rsidRPr="000612C8">
        <w:rPr>
          <w:lang w:val="en-US"/>
        </w:rPr>
        <w:t>environmental action in the One Health response to</w:t>
      </w:r>
      <w:r>
        <w:rPr>
          <w:lang w:val="en-US"/>
        </w:rPr>
        <w:t xml:space="preserve"> </w:t>
      </w:r>
      <w:r w:rsidRPr="000612C8">
        <w:rPr>
          <w:lang w:val="en-US"/>
        </w:rPr>
        <w:t xml:space="preserve">antimicrobial resistance. </w:t>
      </w:r>
      <w:r>
        <w:rPr>
          <w:lang w:val="en-US"/>
        </w:rPr>
        <w:t>U</w:t>
      </w:r>
      <w:r w:rsidRPr="000612C8">
        <w:rPr>
          <w:lang w:val="en-US"/>
        </w:rPr>
        <w:t>nited Nations Environment</w:t>
      </w:r>
      <w:r>
        <w:rPr>
          <w:lang w:val="en-US"/>
        </w:rPr>
        <w:t xml:space="preserve"> </w:t>
      </w:r>
      <w:r w:rsidRPr="000612C8">
        <w:rPr>
          <w:lang w:val="en-US"/>
        </w:rPr>
        <w:t>Programme</w:t>
      </w:r>
      <w:r w:rsidR="00273714">
        <w:rPr>
          <w:lang w:val="en-US"/>
        </w:rPr>
        <w:t>.</w:t>
      </w:r>
      <w:r w:rsidRPr="000612C8">
        <w:rPr>
          <w:lang w:val="en-US"/>
        </w:rPr>
        <w:t xml:space="preserve"> </w:t>
      </w:r>
      <w:r w:rsidRPr="00E2442B">
        <w:rPr>
          <w:lang w:val="en-US"/>
        </w:rPr>
        <w:t>Geneva</w:t>
      </w:r>
      <w:r w:rsidR="00273714" w:rsidRPr="00E2442B">
        <w:rPr>
          <w:lang w:val="en-US"/>
        </w:rPr>
        <w:t>. https://www.unep.org/resources/superbugs/environmental-action</w:t>
      </w:r>
    </w:p>
    <w:p w14:paraId="0AA8B729" w14:textId="46799426" w:rsidR="004A71A4" w:rsidRDefault="004A71A4" w:rsidP="00E2442B">
      <w:pPr>
        <w:spacing w:after="0" w:line="240" w:lineRule="auto"/>
        <w:ind w:left="567" w:hanging="567"/>
        <w:jc w:val="left"/>
        <w:rPr>
          <w:lang w:val="en-GB"/>
        </w:rPr>
      </w:pPr>
      <w:r w:rsidRPr="009829E3">
        <w:t>van der Laan, S.</w:t>
      </w:r>
      <w:r w:rsidR="00BC392A" w:rsidRPr="009829E3">
        <w:t>,</w:t>
      </w:r>
      <w:r w:rsidRPr="009829E3">
        <w:t xml:space="preserve"> Breeman, G.</w:t>
      </w:r>
      <w:r w:rsidR="00BC392A" w:rsidRPr="009829E3">
        <w:t>,</w:t>
      </w:r>
      <w:r w:rsidRPr="009829E3">
        <w:t xml:space="preserve"> Scherer, L. </w:t>
      </w:r>
      <w:r w:rsidR="00016814" w:rsidRPr="009829E3">
        <w:t xml:space="preserve">2024. </w:t>
      </w:r>
      <w:r w:rsidRPr="004A71A4">
        <w:rPr>
          <w:lang w:val="en-GB"/>
        </w:rPr>
        <w:t>Animal Lives Affected by Meat Consumption Trends in the G20 Countries. Animals 14, 1662. https://doi.org/10.3390/ani14111662</w:t>
      </w:r>
    </w:p>
    <w:p w14:paraId="311666E3" w14:textId="1A355273" w:rsidR="003245CB" w:rsidRPr="00387946" w:rsidRDefault="003245CB" w:rsidP="00E2442B">
      <w:pPr>
        <w:spacing w:after="0" w:line="240" w:lineRule="auto"/>
        <w:ind w:left="567" w:hanging="567"/>
        <w:jc w:val="left"/>
        <w:rPr>
          <w:lang w:val="en-GB"/>
        </w:rPr>
      </w:pPr>
      <w:r w:rsidRPr="00071221">
        <w:rPr>
          <w:lang w:val="en-US"/>
        </w:rPr>
        <w:t xml:space="preserve">van Zanten, H.H.E., Muller, A., Frehner, A. 2022. </w:t>
      </w:r>
      <w:r w:rsidRPr="00387946">
        <w:rPr>
          <w:lang w:val="en-GB"/>
        </w:rPr>
        <w:t xml:space="preserve">5 - Land use modeling: from farm to food </w:t>
      </w:r>
      <w:r w:rsidR="00375245" w:rsidRPr="00387946">
        <w:rPr>
          <w:lang w:val="en-GB"/>
        </w:rPr>
        <w:t>s</w:t>
      </w:r>
      <w:r w:rsidRPr="00387946">
        <w:rPr>
          <w:lang w:val="en-GB"/>
        </w:rPr>
        <w:t xml:space="preserve">ystems. Editor(s): Christian Peters, Dawn Thilmany, Food Systems Modelling, Academic Press 89-105. </w:t>
      </w:r>
      <w:hyperlink r:id="rId64" w:history="1">
        <w:r w:rsidRPr="00387946">
          <w:rPr>
            <w:rStyle w:val="Hyperlnk"/>
            <w:lang w:val="en-GB"/>
          </w:rPr>
          <w:t>https://doi.org/10.1016/B978-0-12-822112-9.00011-4</w:t>
        </w:r>
      </w:hyperlink>
      <w:r w:rsidRPr="00387946">
        <w:rPr>
          <w:lang w:val="en-GB"/>
        </w:rPr>
        <w:t xml:space="preserve"> </w:t>
      </w:r>
    </w:p>
    <w:p w14:paraId="70AFBE6D" w14:textId="4B8DBCCC" w:rsidR="00747122" w:rsidRPr="00387946" w:rsidRDefault="00747122" w:rsidP="00E2442B">
      <w:pPr>
        <w:spacing w:after="0" w:line="240" w:lineRule="auto"/>
        <w:ind w:left="567" w:hanging="567"/>
        <w:jc w:val="left"/>
        <w:rPr>
          <w:lang w:val="en-GB"/>
        </w:rPr>
      </w:pPr>
      <w:r w:rsidRPr="00387946">
        <w:rPr>
          <w:lang w:val="en-GB"/>
        </w:rPr>
        <w:t xml:space="preserve">WellBeing International. 2022. Nexus between Animal Welfare, the Environment and Sustainable Development: Resource Document. (Ed. A.N. Rowan). First Edition. WellBeing International, Potomac, Maryland, USA. </w:t>
      </w:r>
      <w:hyperlink r:id="rId65" w:history="1">
        <w:r w:rsidRPr="00387946">
          <w:rPr>
            <w:rStyle w:val="Hyperlnk"/>
            <w:lang w:val="en-GB"/>
          </w:rPr>
          <w:t>https://www.wellbeingintlstudiesrepository.org/es/nexus</w:t>
        </w:r>
      </w:hyperlink>
      <w:r w:rsidRPr="00387946">
        <w:rPr>
          <w:lang w:val="en-GB"/>
        </w:rPr>
        <w:t xml:space="preserve"> </w:t>
      </w:r>
    </w:p>
    <w:p w14:paraId="43B9B1A0" w14:textId="2F387ED6" w:rsidR="5B5A985F" w:rsidRPr="00387946" w:rsidRDefault="63BBD817" w:rsidP="00E2442B">
      <w:pPr>
        <w:spacing w:after="0" w:line="240" w:lineRule="auto"/>
        <w:ind w:left="567" w:hanging="567"/>
        <w:jc w:val="left"/>
        <w:rPr>
          <w:rFonts w:eastAsia="Times New Roman" w:cs="Times New Roman"/>
          <w:szCs w:val="24"/>
          <w:lang w:val="en-GB"/>
        </w:rPr>
      </w:pPr>
      <w:r w:rsidRPr="63BBD817">
        <w:rPr>
          <w:lang w:val="en-GB"/>
        </w:rPr>
        <w:t xml:space="preserve">WHO. 2020. </w:t>
      </w:r>
      <w:r w:rsidRPr="63BBD817">
        <w:rPr>
          <w:rFonts w:eastAsia="Times New Roman" w:cs="Times New Roman"/>
          <w:lang w:val="en-GB"/>
        </w:rPr>
        <w:t xml:space="preserve">The fight against Antimicrobial Resistance is closely linked to the Sustainable Development Goals. WHO/EURO:2020-1634-41385-56394. </w:t>
      </w:r>
      <w:hyperlink r:id="rId66" w:history="1">
        <w:r w:rsidRPr="00071221">
          <w:rPr>
            <w:rStyle w:val="Hyperlnk"/>
            <w:rFonts w:eastAsia="Times New Roman" w:cs="Times New Roman"/>
            <w:lang w:val="en-GB"/>
          </w:rPr>
          <w:t>https://iris.who.int/bitstream/handle/10665/337519/WHO-EURO-2020-1634-41385-56394-eng.pdf</w:t>
        </w:r>
      </w:hyperlink>
      <w:r w:rsidRPr="00071221">
        <w:rPr>
          <w:rFonts w:eastAsia="Times New Roman" w:cs="Times New Roman"/>
          <w:lang w:val="en-GB"/>
        </w:rPr>
        <w:t xml:space="preserve">. </w:t>
      </w:r>
      <w:r w:rsidRPr="63BBD817">
        <w:rPr>
          <w:rFonts w:eastAsia="Times New Roman" w:cs="Times New Roman"/>
          <w:lang w:val="en-GB"/>
        </w:rPr>
        <w:t>Downloaded October 2024.</w:t>
      </w:r>
    </w:p>
    <w:p w14:paraId="665B9A72" w14:textId="20A41251" w:rsidR="63BBD817" w:rsidRDefault="63BBD817" w:rsidP="00E2442B">
      <w:pPr>
        <w:spacing w:after="0" w:line="240" w:lineRule="auto"/>
        <w:ind w:left="567" w:hanging="567"/>
        <w:jc w:val="left"/>
        <w:rPr>
          <w:lang w:val="en-GB"/>
        </w:rPr>
      </w:pPr>
      <w:r w:rsidRPr="63BBD817">
        <w:rPr>
          <w:lang w:val="en-GB"/>
        </w:rPr>
        <w:t xml:space="preserve">Vinnari, E., Vinnari, M. 2022. Making the invisibles visible: Including animals in sustainability (and) accounting. Critical Perspectives on Accounting 82:102324. https://doi.org/10.1016/j.cpa.2021.102324   </w:t>
      </w:r>
    </w:p>
    <w:p w14:paraId="70AF512B" w14:textId="77777777" w:rsidR="00006162" w:rsidRPr="00387946" w:rsidRDefault="00006162" w:rsidP="00E2442B">
      <w:pPr>
        <w:spacing w:after="0" w:line="240" w:lineRule="auto"/>
        <w:ind w:left="567" w:hanging="567"/>
        <w:jc w:val="left"/>
        <w:rPr>
          <w:lang w:val="en-GB"/>
        </w:rPr>
      </w:pPr>
      <w:r w:rsidRPr="00387946">
        <w:rPr>
          <w:lang w:val="en-GB"/>
        </w:rPr>
        <w:t xml:space="preserve">WJP. 2023. World Justice Project. </w:t>
      </w:r>
      <w:hyperlink r:id="rId67">
        <w:r w:rsidRPr="00387946">
          <w:rPr>
            <w:rStyle w:val="Hyperlnk"/>
            <w:lang w:val="en-GB"/>
          </w:rPr>
          <w:t>https://worldjusticeproject.org/rule-of-law-index/global</w:t>
        </w:r>
      </w:hyperlink>
      <w:r w:rsidRPr="00387946">
        <w:rPr>
          <w:lang w:val="en-GB"/>
        </w:rPr>
        <w:t xml:space="preserve"> </w:t>
      </w:r>
    </w:p>
    <w:p w14:paraId="1C1A25B3" w14:textId="68CA268C" w:rsidR="002471E6" w:rsidRDefault="002471E6" w:rsidP="00E2442B">
      <w:pPr>
        <w:spacing w:after="0" w:line="240" w:lineRule="auto"/>
        <w:ind w:left="567" w:hanging="567"/>
        <w:jc w:val="left"/>
      </w:pPr>
      <w:r w:rsidRPr="00387946">
        <w:rPr>
          <w:lang w:val="en-GB"/>
        </w:rPr>
        <w:t xml:space="preserve">WOAH. 2024. Terrestrial Animal Health Code. Terrestrial Code Online Access – WOAH - The World Organisation for Animal Health. </w:t>
      </w:r>
      <w:hyperlink r:id="rId68" w:history="1">
        <w:r w:rsidRPr="00915257">
          <w:rPr>
            <w:rStyle w:val="Hyperlnk"/>
          </w:rPr>
          <w:t>https://www.woah.org/en/what-we-do/standards/codes-and-manuals/terrestrial-code-online-access/?id=169&amp;L=1&amp;htmfile=chapitre_aw_introduction.htm</w:t>
        </w:r>
      </w:hyperlink>
      <w:r w:rsidRPr="00915257">
        <w:t xml:space="preserve"> </w:t>
      </w:r>
    </w:p>
    <w:p w14:paraId="08EF5FB1" w14:textId="6E699511" w:rsidR="00B37251" w:rsidRPr="00071221" w:rsidRDefault="00B37251" w:rsidP="00E2442B">
      <w:pPr>
        <w:spacing w:after="0" w:line="240" w:lineRule="auto"/>
        <w:ind w:left="567" w:hanging="567"/>
        <w:jc w:val="left"/>
        <w:rPr>
          <w:lang w:val="en-GB"/>
        </w:rPr>
      </w:pPr>
      <w:r w:rsidRPr="00071221">
        <w:t>Yacoub Bach</w:t>
      </w:r>
      <w:r>
        <w:t>, L</w:t>
      </w:r>
      <w:r w:rsidR="00F84E01">
        <w:t xml:space="preserve">., </w:t>
      </w:r>
      <w:r w:rsidR="00F84E01" w:rsidRPr="00F84E01">
        <w:t>Jana</w:t>
      </w:r>
      <w:r w:rsidR="00F84E01">
        <w:t>,</w:t>
      </w:r>
      <w:r w:rsidR="00F84E01" w:rsidRPr="00F84E01">
        <w:t xml:space="preserve"> B</w:t>
      </w:r>
      <w:r w:rsidR="00F84E01">
        <w:t>.</w:t>
      </w:r>
      <w:r w:rsidR="00F84E01" w:rsidRPr="00F84E01">
        <w:t>E., Adaeze Egwatu</w:t>
      </w:r>
      <w:r w:rsidR="00F84E01">
        <w:t xml:space="preserve">, </w:t>
      </w:r>
      <w:r w:rsidR="00F84E01" w:rsidRPr="00F84E01">
        <w:t>C</w:t>
      </w:r>
      <w:r w:rsidR="00F84E01">
        <w:t>.</w:t>
      </w:r>
      <w:r w:rsidR="00F84E01" w:rsidRPr="00F84E01">
        <w:t>F</w:t>
      </w:r>
      <w:r w:rsidR="00F84E01">
        <w:t xml:space="preserve">. </w:t>
      </w:r>
      <w:r w:rsidR="00F84E01" w:rsidRPr="00071221">
        <w:rPr>
          <w:i/>
          <w:iCs/>
        </w:rPr>
        <w:t>et al.</w:t>
      </w:r>
      <w:r w:rsidR="00F84E01">
        <w:t xml:space="preserve"> 2023. </w:t>
      </w:r>
      <w:r w:rsidR="00F84E01" w:rsidRPr="00071221">
        <w:rPr>
          <w:lang w:val="en-GB"/>
        </w:rPr>
        <w:t>A sustainability analysis of environmental impact, nutritional quality, and price among six popular diets.</w:t>
      </w:r>
      <w:r w:rsidR="00F84E01">
        <w:rPr>
          <w:lang w:val="en-GB"/>
        </w:rPr>
        <w:t xml:space="preserve"> </w:t>
      </w:r>
      <w:r w:rsidR="00F84E01" w:rsidRPr="00071221">
        <w:rPr>
          <w:i/>
          <w:iCs/>
          <w:lang w:val="en-GB"/>
        </w:rPr>
        <w:t>Frontiers in Sustainable Food Systems</w:t>
      </w:r>
      <w:r w:rsidR="00F84E01">
        <w:rPr>
          <w:i/>
          <w:iCs/>
          <w:lang w:val="en-GB"/>
        </w:rPr>
        <w:t xml:space="preserve"> </w:t>
      </w:r>
      <w:r w:rsidR="00F84E01" w:rsidRPr="00071221">
        <w:rPr>
          <w:lang w:val="en-US"/>
        </w:rPr>
        <w:t>7:102190.</w:t>
      </w:r>
      <w:r w:rsidR="00F84E01" w:rsidRPr="00071221">
        <w:rPr>
          <w:i/>
          <w:iCs/>
          <w:lang w:val="en-US"/>
        </w:rPr>
        <w:t xml:space="preserve"> </w:t>
      </w:r>
      <w:hyperlink r:id="rId69" w:history="1">
        <w:r w:rsidR="00F84E01" w:rsidRPr="00071221">
          <w:rPr>
            <w:rStyle w:val="Hyperlnk"/>
            <w:lang w:val="en-US"/>
          </w:rPr>
          <w:t>https://doi.org/10.3389/fsufs.2023.1021906</w:t>
        </w:r>
      </w:hyperlink>
      <w:r w:rsidR="00F84E01">
        <w:rPr>
          <w:lang w:val="en-GB"/>
        </w:rPr>
        <w:t xml:space="preserve"> </w:t>
      </w:r>
    </w:p>
    <w:p w14:paraId="71710042" w14:textId="462F655E" w:rsidR="00400CC0" w:rsidRPr="00217E4C" w:rsidRDefault="00400CC0" w:rsidP="00E2442B">
      <w:pPr>
        <w:spacing w:after="0" w:line="240" w:lineRule="auto"/>
        <w:ind w:left="567" w:hanging="567"/>
        <w:jc w:val="left"/>
        <w:rPr>
          <w:lang w:val="en-GB"/>
        </w:rPr>
      </w:pPr>
      <w:r w:rsidRPr="00071221">
        <w:rPr>
          <w:lang w:val="en-US"/>
        </w:rPr>
        <w:t>Zira, S., Röös, E., Ivarsson, E.</w:t>
      </w:r>
      <w:r w:rsidR="00D340D9" w:rsidRPr="00071221">
        <w:rPr>
          <w:lang w:val="en-US"/>
        </w:rPr>
        <w:t>,</w:t>
      </w:r>
      <w:r w:rsidRPr="00071221">
        <w:rPr>
          <w:lang w:val="en-US"/>
        </w:rPr>
        <w:t> </w:t>
      </w:r>
      <w:r w:rsidR="00D340D9" w:rsidRPr="00071221">
        <w:rPr>
          <w:lang w:val="en-US"/>
        </w:rPr>
        <w:t xml:space="preserve">Hoffmann, R., Rydhmer, L. 2020. </w:t>
      </w:r>
      <w:r w:rsidRPr="00217E4C">
        <w:rPr>
          <w:lang w:val="en-GB"/>
        </w:rPr>
        <w:t>Social life cycle assessment of Swedish organic and conventional pork production. </w:t>
      </w:r>
      <w:r w:rsidRPr="00217E4C">
        <w:rPr>
          <w:i/>
          <w:iCs/>
          <w:lang w:val="en-GB"/>
        </w:rPr>
        <w:t>Int</w:t>
      </w:r>
      <w:r w:rsidR="00D340D9" w:rsidRPr="00217E4C">
        <w:rPr>
          <w:i/>
          <w:iCs/>
          <w:lang w:val="en-GB"/>
        </w:rPr>
        <w:t>ernational</w:t>
      </w:r>
      <w:r w:rsidRPr="00217E4C">
        <w:rPr>
          <w:i/>
          <w:iCs/>
          <w:lang w:val="en-GB"/>
        </w:rPr>
        <w:t xml:space="preserve"> J</w:t>
      </w:r>
      <w:r w:rsidR="00D340D9" w:rsidRPr="00217E4C">
        <w:rPr>
          <w:i/>
          <w:iCs/>
          <w:lang w:val="en-GB"/>
        </w:rPr>
        <w:t>ournal of</w:t>
      </w:r>
      <w:r w:rsidRPr="00217E4C">
        <w:rPr>
          <w:i/>
          <w:iCs/>
          <w:lang w:val="en-GB"/>
        </w:rPr>
        <w:t xml:space="preserve"> Life Cycle Assess</w:t>
      </w:r>
      <w:r w:rsidR="00D340D9" w:rsidRPr="00217E4C">
        <w:rPr>
          <w:i/>
          <w:iCs/>
          <w:lang w:val="en-GB"/>
        </w:rPr>
        <w:t>ment</w:t>
      </w:r>
      <w:r w:rsidRPr="00217E4C">
        <w:rPr>
          <w:lang w:val="en-GB"/>
        </w:rPr>
        <w:t xml:space="preserve"> 25, 1957–1975. </w:t>
      </w:r>
      <w:hyperlink r:id="rId70" w:history="1">
        <w:r w:rsidR="00D340D9" w:rsidRPr="00217E4C">
          <w:rPr>
            <w:rStyle w:val="Hyperlnk"/>
            <w:lang w:val="en-GB"/>
          </w:rPr>
          <w:t>https://doi.org/10.1007/s11367-020-01811-y</w:t>
        </w:r>
      </w:hyperlink>
      <w:r w:rsidR="00D340D9" w:rsidRPr="00217E4C">
        <w:rPr>
          <w:lang w:val="en-GB"/>
        </w:rPr>
        <w:t xml:space="preserve"> </w:t>
      </w:r>
      <w:r w:rsidRPr="00217E4C">
        <w:rPr>
          <w:lang w:val="en-GB"/>
        </w:rPr>
        <w:t xml:space="preserve"> </w:t>
      </w:r>
    </w:p>
    <w:p w14:paraId="123BE424" w14:textId="188B8B28" w:rsidR="00F4788C" w:rsidRDefault="00F4788C" w:rsidP="00E2442B">
      <w:pPr>
        <w:spacing w:after="0" w:line="240" w:lineRule="auto"/>
        <w:ind w:left="567" w:hanging="567"/>
        <w:jc w:val="left"/>
        <w:rPr>
          <w:lang w:val="en-GB"/>
        </w:rPr>
      </w:pPr>
      <w:r w:rsidRPr="00217E4C">
        <w:t>Zira,</w:t>
      </w:r>
      <w:r w:rsidR="00CF5AF7" w:rsidRPr="00217E4C">
        <w:t xml:space="preserve"> S.,</w:t>
      </w:r>
      <w:r w:rsidRPr="00217E4C">
        <w:t xml:space="preserve"> Rydhmer, </w:t>
      </w:r>
      <w:r w:rsidR="00CF5AF7" w:rsidRPr="00217E4C">
        <w:t>L.,</w:t>
      </w:r>
      <w:r w:rsidRPr="00217E4C">
        <w:t xml:space="preserve"> Ivarsson,</w:t>
      </w:r>
      <w:r w:rsidR="00CF5AF7" w:rsidRPr="00217E4C">
        <w:t xml:space="preserve"> E.,</w:t>
      </w:r>
      <w:r w:rsidRPr="00217E4C">
        <w:t xml:space="preserve"> Hoffmann, </w:t>
      </w:r>
      <w:r w:rsidR="00CF5AF7" w:rsidRPr="00217E4C">
        <w:t xml:space="preserve">R., </w:t>
      </w:r>
      <w:r w:rsidRPr="00217E4C">
        <w:t>Röös,</w:t>
      </w:r>
      <w:r w:rsidR="00CF5AF7" w:rsidRPr="00217E4C">
        <w:t xml:space="preserve"> E. 2021. </w:t>
      </w:r>
      <w:r w:rsidRPr="00387946">
        <w:rPr>
          <w:lang w:val="en-GB"/>
        </w:rPr>
        <w:t>A life cycle sustainability assessment of organic and conventional pork supply chains in Sweden</w:t>
      </w:r>
      <w:r w:rsidR="00CF5AF7" w:rsidRPr="00387946">
        <w:rPr>
          <w:lang w:val="en-GB"/>
        </w:rPr>
        <w:t xml:space="preserve">. </w:t>
      </w:r>
      <w:r w:rsidRPr="00387946">
        <w:rPr>
          <w:i/>
          <w:iCs/>
          <w:lang w:val="en-GB"/>
        </w:rPr>
        <w:t>Sustainable Production and Consumption</w:t>
      </w:r>
      <w:r w:rsidRPr="00387946">
        <w:rPr>
          <w:lang w:val="en-GB"/>
        </w:rPr>
        <w:t xml:space="preserve"> 28, 21-38</w:t>
      </w:r>
      <w:r w:rsidR="00CF5AF7" w:rsidRPr="00387946">
        <w:rPr>
          <w:lang w:val="en-GB"/>
        </w:rPr>
        <w:t xml:space="preserve">. </w:t>
      </w:r>
      <w:hyperlink r:id="rId71" w:history="1">
        <w:r w:rsidR="00CF5AF7" w:rsidRPr="00387946">
          <w:rPr>
            <w:rStyle w:val="Hyperlnk"/>
            <w:lang w:val="en-GB"/>
          </w:rPr>
          <w:t>https://doi.org/10.1016/j.spc.2021.03.028</w:t>
        </w:r>
      </w:hyperlink>
      <w:r w:rsidR="00CF5AF7" w:rsidRPr="00387946">
        <w:rPr>
          <w:lang w:val="en-GB"/>
        </w:rPr>
        <w:t xml:space="preserve"> </w:t>
      </w:r>
    </w:p>
    <w:p w14:paraId="36E7AA74" w14:textId="32CEDA5C" w:rsidR="00ED7403" w:rsidRPr="00387946" w:rsidRDefault="00ED7403" w:rsidP="002513B9">
      <w:pPr>
        <w:spacing w:line="240" w:lineRule="auto"/>
        <w:jc w:val="left"/>
        <w:rPr>
          <w:rFonts w:cs="Times New Roman"/>
          <w:color w:val="2B579A"/>
          <w:sz w:val="22"/>
          <w:shd w:val="clear" w:color="auto" w:fill="E6E6E6"/>
          <w:lang w:val="en-GB"/>
        </w:rPr>
      </w:pPr>
    </w:p>
    <w:sectPr w:rsidR="00ED7403" w:rsidRPr="00387946" w:rsidSect="00EE4730">
      <w:footerReference w:type="default" r:id="rId72"/>
      <w:pgSz w:w="12240" w:h="15840"/>
      <w:pgMar w:top="1417" w:right="1417" w:bottom="1417" w:left="1417"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4B917" w14:textId="77777777" w:rsidR="00010FFB" w:rsidRDefault="00010FFB">
      <w:pPr>
        <w:spacing w:after="0" w:line="240" w:lineRule="auto"/>
      </w:pPr>
      <w:r>
        <w:separator/>
      </w:r>
    </w:p>
  </w:endnote>
  <w:endnote w:type="continuationSeparator" w:id="0">
    <w:p w14:paraId="4410A725" w14:textId="77777777" w:rsidR="00010FFB" w:rsidRDefault="00010FFB">
      <w:pPr>
        <w:spacing w:after="0" w:line="240" w:lineRule="auto"/>
      </w:pPr>
      <w:r>
        <w:continuationSeparator/>
      </w:r>
    </w:p>
  </w:endnote>
  <w:endnote w:type="continuationNotice" w:id="1">
    <w:p w14:paraId="02A39A81" w14:textId="77777777" w:rsidR="00010FFB" w:rsidRDefault="00010F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77263"/>
      <w:docPartObj>
        <w:docPartGallery w:val="Page Numbers (Bottom of Page)"/>
        <w:docPartUnique/>
      </w:docPartObj>
    </w:sdtPr>
    <w:sdtEndPr>
      <w:rPr>
        <w:noProof/>
      </w:rPr>
    </w:sdtEndPr>
    <w:sdtContent>
      <w:p w14:paraId="1544FDE7" w14:textId="613DD53C" w:rsidR="00BE1C64" w:rsidRDefault="00BE1C64">
        <w:pPr>
          <w:pStyle w:val="Sidfot"/>
          <w:jc w:val="center"/>
        </w:pPr>
        <w:r>
          <w:fldChar w:fldCharType="begin"/>
        </w:r>
        <w:r>
          <w:instrText xml:space="preserve"> PAGE   \* MERGEFORMAT </w:instrText>
        </w:r>
        <w:r>
          <w:fldChar w:fldCharType="separate"/>
        </w:r>
        <w:r w:rsidR="00071221">
          <w:rPr>
            <w:noProof/>
          </w:rPr>
          <w:t>41</w:t>
        </w:r>
        <w:r>
          <w:rPr>
            <w:noProof/>
          </w:rPr>
          <w:fldChar w:fldCharType="end"/>
        </w:r>
      </w:p>
    </w:sdtContent>
  </w:sdt>
  <w:p w14:paraId="70EE0090" w14:textId="77777777" w:rsidR="00BE1C64" w:rsidRDefault="00BE1C6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88813" w14:textId="77777777" w:rsidR="00010FFB" w:rsidRDefault="00010FFB">
      <w:pPr>
        <w:spacing w:after="0" w:line="240" w:lineRule="auto"/>
      </w:pPr>
      <w:r>
        <w:separator/>
      </w:r>
    </w:p>
  </w:footnote>
  <w:footnote w:type="continuationSeparator" w:id="0">
    <w:p w14:paraId="5D8DFCF4" w14:textId="77777777" w:rsidR="00010FFB" w:rsidRDefault="00010FFB">
      <w:pPr>
        <w:spacing w:after="0" w:line="240" w:lineRule="auto"/>
      </w:pPr>
      <w:r>
        <w:continuationSeparator/>
      </w:r>
    </w:p>
  </w:footnote>
  <w:footnote w:type="continuationNotice" w:id="1">
    <w:p w14:paraId="1E8090E8" w14:textId="77777777" w:rsidR="00010FFB" w:rsidRDefault="00010FF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106B88"/>
    <w:multiLevelType w:val="hybridMultilevel"/>
    <w:tmpl w:val="11C054EA"/>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1411FE0"/>
    <w:multiLevelType w:val="hybridMultilevel"/>
    <w:tmpl w:val="36DC1E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5D78A9"/>
    <w:multiLevelType w:val="hybridMultilevel"/>
    <w:tmpl w:val="6A747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5435DE2"/>
    <w:multiLevelType w:val="hybridMultilevel"/>
    <w:tmpl w:val="74C29AF4"/>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2955FCC"/>
    <w:multiLevelType w:val="hybridMultilevel"/>
    <w:tmpl w:val="B268C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55B4304"/>
    <w:multiLevelType w:val="hybridMultilevel"/>
    <w:tmpl w:val="58A07BD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69442E6"/>
    <w:multiLevelType w:val="hybridMultilevel"/>
    <w:tmpl w:val="554C9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6B17EBD"/>
    <w:multiLevelType w:val="hybridMultilevel"/>
    <w:tmpl w:val="D58AA088"/>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A1C1DB4"/>
    <w:multiLevelType w:val="hybridMultilevel"/>
    <w:tmpl w:val="515CA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B07777D"/>
    <w:multiLevelType w:val="hybridMultilevel"/>
    <w:tmpl w:val="142ADED8"/>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26759DE"/>
    <w:multiLevelType w:val="hybridMultilevel"/>
    <w:tmpl w:val="D1809BC4"/>
    <w:lvl w:ilvl="0" w:tplc="041D0001">
      <w:start w:val="1"/>
      <w:numFmt w:val="bullet"/>
      <w:lvlText w:val=""/>
      <w:lvlJc w:val="left"/>
      <w:pPr>
        <w:ind w:left="804" w:hanging="360"/>
      </w:pPr>
      <w:rPr>
        <w:rFonts w:ascii="Symbol" w:hAnsi="Symbol" w:hint="default"/>
      </w:rPr>
    </w:lvl>
    <w:lvl w:ilvl="1" w:tplc="041D0003" w:tentative="1">
      <w:start w:val="1"/>
      <w:numFmt w:val="bullet"/>
      <w:lvlText w:val="o"/>
      <w:lvlJc w:val="left"/>
      <w:pPr>
        <w:ind w:left="1524" w:hanging="360"/>
      </w:pPr>
      <w:rPr>
        <w:rFonts w:ascii="Courier New" w:hAnsi="Courier New" w:cs="Courier New" w:hint="default"/>
      </w:rPr>
    </w:lvl>
    <w:lvl w:ilvl="2" w:tplc="041D0005" w:tentative="1">
      <w:start w:val="1"/>
      <w:numFmt w:val="bullet"/>
      <w:lvlText w:val=""/>
      <w:lvlJc w:val="left"/>
      <w:pPr>
        <w:ind w:left="2244" w:hanging="360"/>
      </w:pPr>
      <w:rPr>
        <w:rFonts w:ascii="Wingdings" w:hAnsi="Wingdings" w:hint="default"/>
      </w:rPr>
    </w:lvl>
    <w:lvl w:ilvl="3" w:tplc="041D0001" w:tentative="1">
      <w:start w:val="1"/>
      <w:numFmt w:val="bullet"/>
      <w:lvlText w:val=""/>
      <w:lvlJc w:val="left"/>
      <w:pPr>
        <w:ind w:left="2964" w:hanging="360"/>
      </w:pPr>
      <w:rPr>
        <w:rFonts w:ascii="Symbol" w:hAnsi="Symbol" w:hint="default"/>
      </w:rPr>
    </w:lvl>
    <w:lvl w:ilvl="4" w:tplc="041D0003" w:tentative="1">
      <w:start w:val="1"/>
      <w:numFmt w:val="bullet"/>
      <w:lvlText w:val="o"/>
      <w:lvlJc w:val="left"/>
      <w:pPr>
        <w:ind w:left="3684" w:hanging="360"/>
      </w:pPr>
      <w:rPr>
        <w:rFonts w:ascii="Courier New" w:hAnsi="Courier New" w:cs="Courier New" w:hint="default"/>
      </w:rPr>
    </w:lvl>
    <w:lvl w:ilvl="5" w:tplc="041D0005" w:tentative="1">
      <w:start w:val="1"/>
      <w:numFmt w:val="bullet"/>
      <w:lvlText w:val=""/>
      <w:lvlJc w:val="left"/>
      <w:pPr>
        <w:ind w:left="4404" w:hanging="360"/>
      </w:pPr>
      <w:rPr>
        <w:rFonts w:ascii="Wingdings" w:hAnsi="Wingdings" w:hint="default"/>
      </w:rPr>
    </w:lvl>
    <w:lvl w:ilvl="6" w:tplc="041D0001" w:tentative="1">
      <w:start w:val="1"/>
      <w:numFmt w:val="bullet"/>
      <w:lvlText w:val=""/>
      <w:lvlJc w:val="left"/>
      <w:pPr>
        <w:ind w:left="5124" w:hanging="360"/>
      </w:pPr>
      <w:rPr>
        <w:rFonts w:ascii="Symbol" w:hAnsi="Symbol" w:hint="default"/>
      </w:rPr>
    </w:lvl>
    <w:lvl w:ilvl="7" w:tplc="041D0003" w:tentative="1">
      <w:start w:val="1"/>
      <w:numFmt w:val="bullet"/>
      <w:lvlText w:val="o"/>
      <w:lvlJc w:val="left"/>
      <w:pPr>
        <w:ind w:left="5844" w:hanging="360"/>
      </w:pPr>
      <w:rPr>
        <w:rFonts w:ascii="Courier New" w:hAnsi="Courier New" w:cs="Courier New" w:hint="default"/>
      </w:rPr>
    </w:lvl>
    <w:lvl w:ilvl="8" w:tplc="041D0005" w:tentative="1">
      <w:start w:val="1"/>
      <w:numFmt w:val="bullet"/>
      <w:lvlText w:val=""/>
      <w:lvlJc w:val="left"/>
      <w:pPr>
        <w:ind w:left="6564" w:hanging="360"/>
      </w:pPr>
      <w:rPr>
        <w:rFonts w:ascii="Wingdings" w:hAnsi="Wingdings" w:hint="default"/>
      </w:rPr>
    </w:lvl>
  </w:abstractNum>
  <w:abstractNum w:abstractNumId="14"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5" w15:restartNumberingAfterBreak="0">
    <w:nsid w:val="33ED4299"/>
    <w:multiLevelType w:val="hybridMultilevel"/>
    <w:tmpl w:val="5364B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4C23F8F"/>
    <w:multiLevelType w:val="hybridMultilevel"/>
    <w:tmpl w:val="48FA26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F346056"/>
    <w:multiLevelType w:val="hybridMultilevel"/>
    <w:tmpl w:val="17568E12"/>
    <w:lvl w:ilvl="0" w:tplc="DE561FD0">
      <w:start w:val="1"/>
      <w:numFmt w:val="bullet"/>
      <w:lvlText w:val=""/>
      <w:lvlJc w:val="left"/>
      <w:pPr>
        <w:ind w:left="720" w:hanging="360"/>
      </w:pPr>
      <w:rPr>
        <w:rFonts w:ascii="Symbol" w:hAnsi="Symbol" w:hint="default"/>
      </w:rPr>
    </w:lvl>
    <w:lvl w:ilvl="1" w:tplc="E5F23570">
      <w:start w:val="1"/>
      <w:numFmt w:val="bullet"/>
      <w:lvlText w:val="o"/>
      <w:lvlJc w:val="left"/>
      <w:pPr>
        <w:ind w:left="1440" w:hanging="360"/>
      </w:pPr>
      <w:rPr>
        <w:rFonts w:ascii="Courier New" w:hAnsi="Courier New" w:hint="default"/>
      </w:rPr>
    </w:lvl>
    <w:lvl w:ilvl="2" w:tplc="7F9E6F5C">
      <w:start w:val="1"/>
      <w:numFmt w:val="bullet"/>
      <w:lvlText w:val=""/>
      <w:lvlJc w:val="left"/>
      <w:pPr>
        <w:ind w:left="2160" w:hanging="360"/>
      </w:pPr>
      <w:rPr>
        <w:rFonts w:ascii="Wingdings" w:hAnsi="Wingdings" w:hint="default"/>
      </w:rPr>
    </w:lvl>
    <w:lvl w:ilvl="3" w:tplc="BBCABBDA">
      <w:start w:val="1"/>
      <w:numFmt w:val="bullet"/>
      <w:lvlText w:val=""/>
      <w:lvlJc w:val="left"/>
      <w:pPr>
        <w:ind w:left="2880" w:hanging="360"/>
      </w:pPr>
      <w:rPr>
        <w:rFonts w:ascii="Symbol" w:hAnsi="Symbol" w:hint="default"/>
      </w:rPr>
    </w:lvl>
    <w:lvl w:ilvl="4" w:tplc="1AD498D8">
      <w:start w:val="1"/>
      <w:numFmt w:val="bullet"/>
      <w:lvlText w:val="o"/>
      <w:lvlJc w:val="left"/>
      <w:pPr>
        <w:ind w:left="3600" w:hanging="360"/>
      </w:pPr>
      <w:rPr>
        <w:rFonts w:ascii="Courier New" w:hAnsi="Courier New" w:hint="default"/>
      </w:rPr>
    </w:lvl>
    <w:lvl w:ilvl="5" w:tplc="FD30D6A8">
      <w:start w:val="1"/>
      <w:numFmt w:val="bullet"/>
      <w:lvlText w:val=""/>
      <w:lvlJc w:val="left"/>
      <w:pPr>
        <w:ind w:left="4320" w:hanging="360"/>
      </w:pPr>
      <w:rPr>
        <w:rFonts w:ascii="Wingdings" w:hAnsi="Wingdings" w:hint="default"/>
      </w:rPr>
    </w:lvl>
    <w:lvl w:ilvl="6" w:tplc="926E1E12">
      <w:start w:val="1"/>
      <w:numFmt w:val="bullet"/>
      <w:lvlText w:val=""/>
      <w:lvlJc w:val="left"/>
      <w:pPr>
        <w:ind w:left="5040" w:hanging="360"/>
      </w:pPr>
      <w:rPr>
        <w:rFonts w:ascii="Symbol" w:hAnsi="Symbol" w:hint="default"/>
      </w:rPr>
    </w:lvl>
    <w:lvl w:ilvl="7" w:tplc="F6DCE02A">
      <w:start w:val="1"/>
      <w:numFmt w:val="bullet"/>
      <w:lvlText w:val="o"/>
      <w:lvlJc w:val="left"/>
      <w:pPr>
        <w:ind w:left="5760" w:hanging="360"/>
      </w:pPr>
      <w:rPr>
        <w:rFonts w:ascii="Courier New" w:hAnsi="Courier New" w:hint="default"/>
      </w:rPr>
    </w:lvl>
    <w:lvl w:ilvl="8" w:tplc="2806E1F2">
      <w:start w:val="1"/>
      <w:numFmt w:val="bullet"/>
      <w:lvlText w:val=""/>
      <w:lvlJc w:val="left"/>
      <w:pPr>
        <w:ind w:left="6480" w:hanging="360"/>
      </w:pPr>
      <w:rPr>
        <w:rFonts w:ascii="Wingdings" w:hAnsi="Wingdings" w:hint="default"/>
      </w:rPr>
    </w:lvl>
  </w:abstractNum>
  <w:abstractNum w:abstractNumId="19" w15:restartNumberingAfterBreak="0">
    <w:nsid w:val="3FBF4DEA"/>
    <w:multiLevelType w:val="hybridMultilevel"/>
    <w:tmpl w:val="92AC79F2"/>
    <w:lvl w:ilvl="0" w:tplc="B7D60070">
      <w:start w:val="1"/>
      <w:numFmt w:val="bullet"/>
      <w:lvlText w:val="·"/>
      <w:lvlJc w:val="left"/>
      <w:pPr>
        <w:ind w:left="720" w:hanging="360"/>
      </w:pPr>
      <w:rPr>
        <w:rFonts w:ascii="Symbol" w:hAnsi="Symbol" w:hint="default"/>
      </w:rPr>
    </w:lvl>
    <w:lvl w:ilvl="1" w:tplc="100CDA52">
      <w:start w:val="1"/>
      <w:numFmt w:val="bullet"/>
      <w:lvlText w:val="o"/>
      <w:lvlJc w:val="left"/>
      <w:pPr>
        <w:ind w:left="1440" w:hanging="360"/>
      </w:pPr>
      <w:rPr>
        <w:rFonts w:ascii="Courier New" w:hAnsi="Courier New" w:hint="default"/>
      </w:rPr>
    </w:lvl>
    <w:lvl w:ilvl="2" w:tplc="22149C54">
      <w:start w:val="1"/>
      <w:numFmt w:val="bullet"/>
      <w:lvlText w:val=""/>
      <w:lvlJc w:val="left"/>
      <w:pPr>
        <w:ind w:left="2160" w:hanging="360"/>
      </w:pPr>
      <w:rPr>
        <w:rFonts w:ascii="Wingdings" w:hAnsi="Wingdings" w:hint="default"/>
      </w:rPr>
    </w:lvl>
    <w:lvl w:ilvl="3" w:tplc="D250FD2E">
      <w:start w:val="1"/>
      <w:numFmt w:val="bullet"/>
      <w:lvlText w:val=""/>
      <w:lvlJc w:val="left"/>
      <w:pPr>
        <w:ind w:left="2880" w:hanging="360"/>
      </w:pPr>
      <w:rPr>
        <w:rFonts w:ascii="Symbol" w:hAnsi="Symbol" w:hint="default"/>
      </w:rPr>
    </w:lvl>
    <w:lvl w:ilvl="4" w:tplc="86ACE4DE">
      <w:start w:val="1"/>
      <w:numFmt w:val="bullet"/>
      <w:lvlText w:val="o"/>
      <w:lvlJc w:val="left"/>
      <w:pPr>
        <w:ind w:left="3600" w:hanging="360"/>
      </w:pPr>
      <w:rPr>
        <w:rFonts w:ascii="Courier New" w:hAnsi="Courier New" w:hint="default"/>
      </w:rPr>
    </w:lvl>
    <w:lvl w:ilvl="5" w:tplc="D56412B2">
      <w:start w:val="1"/>
      <w:numFmt w:val="bullet"/>
      <w:lvlText w:val=""/>
      <w:lvlJc w:val="left"/>
      <w:pPr>
        <w:ind w:left="4320" w:hanging="360"/>
      </w:pPr>
      <w:rPr>
        <w:rFonts w:ascii="Wingdings" w:hAnsi="Wingdings" w:hint="default"/>
      </w:rPr>
    </w:lvl>
    <w:lvl w:ilvl="6" w:tplc="98AA1A9E">
      <w:start w:val="1"/>
      <w:numFmt w:val="bullet"/>
      <w:lvlText w:val=""/>
      <w:lvlJc w:val="left"/>
      <w:pPr>
        <w:ind w:left="5040" w:hanging="360"/>
      </w:pPr>
      <w:rPr>
        <w:rFonts w:ascii="Symbol" w:hAnsi="Symbol" w:hint="default"/>
      </w:rPr>
    </w:lvl>
    <w:lvl w:ilvl="7" w:tplc="67046E82">
      <w:start w:val="1"/>
      <w:numFmt w:val="bullet"/>
      <w:lvlText w:val="o"/>
      <w:lvlJc w:val="left"/>
      <w:pPr>
        <w:ind w:left="5760" w:hanging="360"/>
      </w:pPr>
      <w:rPr>
        <w:rFonts w:ascii="Courier New" w:hAnsi="Courier New" w:hint="default"/>
      </w:rPr>
    </w:lvl>
    <w:lvl w:ilvl="8" w:tplc="D83C2A00">
      <w:start w:val="1"/>
      <w:numFmt w:val="bullet"/>
      <w:lvlText w:val=""/>
      <w:lvlJc w:val="left"/>
      <w:pPr>
        <w:ind w:left="6480" w:hanging="360"/>
      </w:pPr>
      <w:rPr>
        <w:rFonts w:ascii="Wingdings" w:hAnsi="Wingdings" w:hint="default"/>
      </w:rPr>
    </w:lvl>
  </w:abstractNum>
  <w:abstractNum w:abstractNumId="20" w15:restartNumberingAfterBreak="0">
    <w:nsid w:val="43E44A36"/>
    <w:multiLevelType w:val="hybridMultilevel"/>
    <w:tmpl w:val="B0F64EC2"/>
    <w:lvl w:ilvl="0" w:tplc="E8744C56">
      <w:start w:val="1"/>
      <w:numFmt w:val="bullet"/>
      <w:lvlText w:val=""/>
      <w:lvlJc w:val="left"/>
      <w:pPr>
        <w:ind w:left="720" w:hanging="360"/>
      </w:pPr>
      <w:rPr>
        <w:rFonts w:ascii="Symbol" w:hAnsi="Symbol" w:hint="default"/>
        <w:lang w:val="sv-SE"/>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C4232B0"/>
    <w:multiLevelType w:val="hybridMultilevel"/>
    <w:tmpl w:val="B15817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3" w15:restartNumberingAfterBreak="0">
    <w:nsid w:val="4E294F2D"/>
    <w:multiLevelType w:val="multilevel"/>
    <w:tmpl w:val="5EE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BD271F"/>
    <w:multiLevelType w:val="hybridMultilevel"/>
    <w:tmpl w:val="0180CE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7114AE7"/>
    <w:multiLevelType w:val="hybridMultilevel"/>
    <w:tmpl w:val="72C4356A"/>
    <w:lvl w:ilvl="0" w:tplc="ABDED2DA">
      <w:start w:val="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96B6CF2"/>
    <w:multiLevelType w:val="hybridMultilevel"/>
    <w:tmpl w:val="8A86B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F40C54"/>
    <w:multiLevelType w:val="hybridMultilevel"/>
    <w:tmpl w:val="6B3C4F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6A279AC"/>
    <w:multiLevelType w:val="hybridMultilevel"/>
    <w:tmpl w:val="09B4A7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33194620">
    <w:abstractNumId w:val="22"/>
  </w:num>
  <w:num w:numId="2" w16cid:durableId="979843551">
    <w:abstractNumId w:val="19"/>
  </w:num>
  <w:num w:numId="3" w16cid:durableId="60953558">
    <w:abstractNumId w:val="18"/>
  </w:num>
  <w:num w:numId="4" w16cid:durableId="2050450767">
    <w:abstractNumId w:val="12"/>
  </w:num>
  <w:num w:numId="5" w16cid:durableId="1683193282">
    <w:abstractNumId w:val="14"/>
  </w:num>
  <w:num w:numId="6" w16cid:durableId="600182701">
    <w:abstractNumId w:val="26"/>
  </w:num>
  <w:num w:numId="7" w16cid:durableId="1886061938">
    <w:abstractNumId w:val="1"/>
  </w:num>
  <w:num w:numId="8" w16cid:durableId="1823427741">
    <w:abstractNumId w:val="28"/>
  </w:num>
  <w:num w:numId="9" w16cid:durableId="848757558">
    <w:abstractNumId w:val="10"/>
  </w:num>
  <w:num w:numId="10" w16cid:durableId="1681540189">
    <w:abstractNumId w:val="24"/>
  </w:num>
  <w:num w:numId="11" w16cid:durableId="43526150">
    <w:abstractNumId w:val="7"/>
  </w:num>
  <w:num w:numId="12" w16cid:durableId="876041738">
    <w:abstractNumId w:val="2"/>
  </w:num>
  <w:num w:numId="13" w16cid:durableId="539170122">
    <w:abstractNumId w:val="16"/>
  </w:num>
  <w:num w:numId="14" w16cid:durableId="18049952">
    <w:abstractNumId w:val="5"/>
  </w:num>
  <w:num w:numId="15" w16cid:durableId="19429126">
    <w:abstractNumId w:val="9"/>
  </w:num>
  <w:num w:numId="16" w16cid:durableId="167255950">
    <w:abstractNumId w:val="0"/>
  </w:num>
  <w:num w:numId="17" w16cid:durableId="1298150287">
    <w:abstractNumId w:val="27"/>
  </w:num>
  <w:num w:numId="18" w16cid:durableId="1428429877">
    <w:abstractNumId w:val="6"/>
  </w:num>
  <w:num w:numId="19" w16cid:durableId="708918595">
    <w:abstractNumId w:val="3"/>
  </w:num>
  <w:num w:numId="20" w16cid:durableId="28266673">
    <w:abstractNumId w:val="4"/>
  </w:num>
  <w:num w:numId="21" w16cid:durableId="1302423688">
    <w:abstractNumId w:val="29"/>
  </w:num>
  <w:num w:numId="22" w16cid:durableId="1602378111">
    <w:abstractNumId w:val="15"/>
  </w:num>
  <w:num w:numId="23" w16cid:durableId="1275212517">
    <w:abstractNumId w:val="25"/>
  </w:num>
  <w:num w:numId="24" w16cid:durableId="90590340">
    <w:abstractNumId w:val="21"/>
  </w:num>
  <w:num w:numId="25" w16cid:durableId="336613976">
    <w:abstractNumId w:val="13"/>
  </w:num>
  <w:num w:numId="26" w16cid:durableId="520094898">
    <w:abstractNumId w:val="20"/>
  </w:num>
  <w:num w:numId="27" w16cid:durableId="2031104659">
    <w:abstractNumId w:val="17"/>
  </w:num>
  <w:num w:numId="28" w16cid:durableId="1919709457">
    <w:abstractNumId w:val="11"/>
  </w:num>
  <w:num w:numId="29" w16cid:durableId="1359308870">
    <w:abstractNumId w:val="23"/>
  </w:num>
  <w:num w:numId="30" w16cid:durableId="163205290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Röös">
    <w15:presenceInfo w15:providerId="AD" w15:userId="S::elin.roos@slu.se::cba22b96-ba66-4a82-a248-f4a722382a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191F"/>
    <w:rsid w:val="000020FC"/>
    <w:rsid w:val="00002844"/>
    <w:rsid w:val="00003115"/>
    <w:rsid w:val="00004E18"/>
    <w:rsid w:val="00004FC7"/>
    <w:rsid w:val="00005D67"/>
    <w:rsid w:val="0000612F"/>
    <w:rsid w:val="00006162"/>
    <w:rsid w:val="000068C0"/>
    <w:rsid w:val="000069CC"/>
    <w:rsid w:val="00007316"/>
    <w:rsid w:val="000074F7"/>
    <w:rsid w:val="00007DFF"/>
    <w:rsid w:val="00007E28"/>
    <w:rsid w:val="0000EB69"/>
    <w:rsid w:val="00010D9C"/>
    <w:rsid w:val="00010FFB"/>
    <w:rsid w:val="00011D2F"/>
    <w:rsid w:val="0001265A"/>
    <w:rsid w:val="0001295F"/>
    <w:rsid w:val="00012EAE"/>
    <w:rsid w:val="00013309"/>
    <w:rsid w:val="00013540"/>
    <w:rsid w:val="00013BBD"/>
    <w:rsid w:val="00014D43"/>
    <w:rsid w:val="00014F87"/>
    <w:rsid w:val="00015137"/>
    <w:rsid w:val="000159F6"/>
    <w:rsid w:val="00016814"/>
    <w:rsid w:val="00016955"/>
    <w:rsid w:val="00016A77"/>
    <w:rsid w:val="00017C07"/>
    <w:rsid w:val="00020246"/>
    <w:rsid w:val="00020A8D"/>
    <w:rsid w:val="00020B83"/>
    <w:rsid w:val="00020FB4"/>
    <w:rsid w:val="000217F8"/>
    <w:rsid w:val="00021AA3"/>
    <w:rsid w:val="00021CFB"/>
    <w:rsid w:val="000221D9"/>
    <w:rsid w:val="00022352"/>
    <w:rsid w:val="00023E1A"/>
    <w:rsid w:val="00024A21"/>
    <w:rsid w:val="00024AAE"/>
    <w:rsid w:val="00024F9E"/>
    <w:rsid w:val="000258EA"/>
    <w:rsid w:val="000268B6"/>
    <w:rsid w:val="000277F6"/>
    <w:rsid w:val="00031E94"/>
    <w:rsid w:val="00032B60"/>
    <w:rsid w:val="00032DDF"/>
    <w:rsid w:val="00032E1C"/>
    <w:rsid w:val="00033214"/>
    <w:rsid w:val="00034305"/>
    <w:rsid w:val="00034CE2"/>
    <w:rsid w:val="0003559B"/>
    <w:rsid w:val="00036810"/>
    <w:rsid w:val="00036A5B"/>
    <w:rsid w:val="000371F7"/>
    <w:rsid w:val="0003797D"/>
    <w:rsid w:val="00037CE4"/>
    <w:rsid w:val="00037EC6"/>
    <w:rsid w:val="00041068"/>
    <w:rsid w:val="00041D6A"/>
    <w:rsid w:val="00041EA4"/>
    <w:rsid w:val="00042033"/>
    <w:rsid w:val="00042050"/>
    <w:rsid w:val="000421F1"/>
    <w:rsid w:val="000438BC"/>
    <w:rsid w:val="00043D02"/>
    <w:rsid w:val="00043E13"/>
    <w:rsid w:val="00044804"/>
    <w:rsid w:val="00044FCC"/>
    <w:rsid w:val="0004524F"/>
    <w:rsid w:val="00046A39"/>
    <w:rsid w:val="00046B9B"/>
    <w:rsid w:val="000470A1"/>
    <w:rsid w:val="000502B5"/>
    <w:rsid w:val="000515C3"/>
    <w:rsid w:val="00051A29"/>
    <w:rsid w:val="000530D9"/>
    <w:rsid w:val="0005417E"/>
    <w:rsid w:val="00054DED"/>
    <w:rsid w:val="00054DFD"/>
    <w:rsid w:val="000555C1"/>
    <w:rsid w:val="00056DC0"/>
    <w:rsid w:val="0005703B"/>
    <w:rsid w:val="000602CA"/>
    <w:rsid w:val="000602F5"/>
    <w:rsid w:val="000612C8"/>
    <w:rsid w:val="0006243F"/>
    <w:rsid w:val="000625FF"/>
    <w:rsid w:val="00063A9C"/>
    <w:rsid w:val="00064CE4"/>
    <w:rsid w:val="00065371"/>
    <w:rsid w:val="00065431"/>
    <w:rsid w:val="0006566B"/>
    <w:rsid w:val="0006664B"/>
    <w:rsid w:val="000668CE"/>
    <w:rsid w:val="00066B4C"/>
    <w:rsid w:val="00066C76"/>
    <w:rsid w:val="00066E27"/>
    <w:rsid w:val="00067917"/>
    <w:rsid w:val="00067ED2"/>
    <w:rsid w:val="0007006B"/>
    <w:rsid w:val="0007058F"/>
    <w:rsid w:val="00070931"/>
    <w:rsid w:val="00071131"/>
    <w:rsid w:val="00071221"/>
    <w:rsid w:val="00071AF5"/>
    <w:rsid w:val="00071BC3"/>
    <w:rsid w:val="000731FA"/>
    <w:rsid w:val="0007355D"/>
    <w:rsid w:val="000738EC"/>
    <w:rsid w:val="000753A5"/>
    <w:rsid w:val="00076275"/>
    <w:rsid w:val="0007634F"/>
    <w:rsid w:val="000775AB"/>
    <w:rsid w:val="00077877"/>
    <w:rsid w:val="00077899"/>
    <w:rsid w:val="00080876"/>
    <w:rsid w:val="00080AC0"/>
    <w:rsid w:val="00081783"/>
    <w:rsid w:val="00082DA3"/>
    <w:rsid w:val="00083112"/>
    <w:rsid w:val="00083157"/>
    <w:rsid w:val="000831AF"/>
    <w:rsid w:val="00084B9A"/>
    <w:rsid w:val="00085AF1"/>
    <w:rsid w:val="000867F7"/>
    <w:rsid w:val="00087702"/>
    <w:rsid w:val="0009204B"/>
    <w:rsid w:val="000922BE"/>
    <w:rsid w:val="000934E8"/>
    <w:rsid w:val="00093676"/>
    <w:rsid w:val="00095B87"/>
    <w:rsid w:val="00095F8F"/>
    <w:rsid w:val="00096C41"/>
    <w:rsid w:val="00096E02"/>
    <w:rsid w:val="000A144D"/>
    <w:rsid w:val="000A1827"/>
    <w:rsid w:val="000A2024"/>
    <w:rsid w:val="000A23B3"/>
    <w:rsid w:val="000A2975"/>
    <w:rsid w:val="000A29A2"/>
    <w:rsid w:val="000A35E5"/>
    <w:rsid w:val="000A3920"/>
    <w:rsid w:val="000A3FFD"/>
    <w:rsid w:val="000A422E"/>
    <w:rsid w:val="000A45D2"/>
    <w:rsid w:val="000A5146"/>
    <w:rsid w:val="000A584B"/>
    <w:rsid w:val="000A6115"/>
    <w:rsid w:val="000A644D"/>
    <w:rsid w:val="000B05EA"/>
    <w:rsid w:val="000B093A"/>
    <w:rsid w:val="000B0D6F"/>
    <w:rsid w:val="000B133F"/>
    <w:rsid w:val="000B2152"/>
    <w:rsid w:val="000B24E2"/>
    <w:rsid w:val="000B2AB7"/>
    <w:rsid w:val="000B3838"/>
    <w:rsid w:val="000B3CAD"/>
    <w:rsid w:val="000B40F6"/>
    <w:rsid w:val="000B4224"/>
    <w:rsid w:val="000B5BE0"/>
    <w:rsid w:val="000B7A23"/>
    <w:rsid w:val="000B7D86"/>
    <w:rsid w:val="000B7E39"/>
    <w:rsid w:val="000C07AB"/>
    <w:rsid w:val="000C0E74"/>
    <w:rsid w:val="000C2987"/>
    <w:rsid w:val="000C2E2F"/>
    <w:rsid w:val="000C3AF2"/>
    <w:rsid w:val="000C4197"/>
    <w:rsid w:val="000C470F"/>
    <w:rsid w:val="000C579E"/>
    <w:rsid w:val="000C57F7"/>
    <w:rsid w:val="000C5A68"/>
    <w:rsid w:val="000C5F90"/>
    <w:rsid w:val="000C661F"/>
    <w:rsid w:val="000C68F5"/>
    <w:rsid w:val="000D04B3"/>
    <w:rsid w:val="000D092A"/>
    <w:rsid w:val="000D1AEB"/>
    <w:rsid w:val="000D219E"/>
    <w:rsid w:val="000D2D2C"/>
    <w:rsid w:val="000D33D3"/>
    <w:rsid w:val="000D34C5"/>
    <w:rsid w:val="000D36E1"/>
    <w:rsid w:val="000D37AF"/>
    <w:rsid w:val="000D4AFE"/>
    <w:rsid w:val="000D5AE7"/>
    <w:rsid w:val="000D5F29"/>
    <w:rsid w:val="000D62EB"/>
    <w:rsid w:val="000D654C"/>
    <w:rsid w:val="000D6BE1"/>
    <w:rsid w:val="000D6EE6"/>
    <w:rsid w:val="000D7620"/>
    <w:rsid w:val="000D7C7F"/>
    <w:rsid w:val="000E0506"/>
    <w:rsid w:val="000E11F1"/>
    <w:rsid w:val="000E1969"/>
    <w:rsid w:val="000E2363"/>
    <w:rsid w:val="000E27DC"/>
    <w:rsid w:val="000E2C8E"/>
    <w:rsid w:val="000E2D94"/>
    <w:rsid w:val="000E3D7F"/>
    <w:rsid w:val="000E3E16"/>
    <w:rsid w:val="000E4062"/>
    <w:rsid w:val="000E4981"/>
    <w:rsid w:val="000E4DCA"/>
    <w:rsid w:val="000E5781"/>
    <w:rsid w:val="000E5A6E"/>
    <w:rsid w:val="000E5B8B"/>
    <w:rsid w:val="000E5FBE"/>
    <w:rsid w:val="000E6034"/>
    <w:rsid w:val="000E790F"/>
    <w:rsid w:val="000E7ED3"/>
    <w:rsid w:val="000F0FC2"/>
    <w:rsid w:val="000F17D6"/>
    <w:rsid w:val="000F1853"/>
    <w:rsid w:val="000F1E45"/>
    <w:rsid w:val="000F2A86"/>
    <w:rsid w:val="000F2DB3"/>
    <w:rsid w:val="000F32BA"/>
    <w:rsid w:val="000F32C1"/>
    <w:rsid w:val="000F3D0F"/>
    <w:rsid w:val="000F3E18"/>
    <w:rsid w:val="000F3F62"/>
    <w:rsid w:val="000F469D"/>
    <w:rsid w:val="000F482E"/>
    <w:rsid w:val="000F4A58"/>
    <w:rsid w:val="000F4CBA"/>
    <w:rsid w:val="000F54E1"/>
    <w:rsid w:val="000F5A99"/>
    <w:rsid w:val="000F5B7E"/>
    <w:rsid w:val="000F6784"/>
    <w:rsid w:val="00100F4E"/>
    <w:rsid w:val="001011B1"/>
    <w:rsid w:val="001011F0"/>
    <w:rsid w:val="00101373"/>
    <w:rsid w:val="001018BE"/>
    <w:rsid w:val="00101BC0"/>
    <w:rsid w:val="00101DE4"/>
    <w:rsid w:val="00102149"/>
    <w:rsid w:val="001027C2"/>
    <w:rsid w:val="00102E52"/>
    <w:rsid w:val="00103D63"/>
    <w:rsid w:val="00103DCE"/>
    <w:rsid w:val="00105A07"/>
    <w:rsid w:val="00105FD0"/>
    <w:rsid w:val="00106D8D"/>
    <w:rsid w:val="0010748F"/>
    <w:rsid w:val="001074A3"/>
    <w:rsid w:val="00107635"/>
    <w:rsid w:val="00107E0B"/>
    <w:rsid w:val="001104DF"/>
    <w:rsid w:val="001126FD"/>
    <w:rsid w:val="0011384F"/>
    <w:rsid w:val="00113E21"/>
    <w:rsid w:val="001146B9"/>
    <w:rsid w:val="00114B82"/>
    <w:rsid w:val="00114D9E"/>
    <w:rsid w:val="0011589D"/>
    <w:rsid w:val="0011641D"/>
    <w:rsid w:val="00116655"/>
    <w:rsid w:val="0011678D"/>
    <w:rsid w:val="001172F0"/>
    <w:rsid w:val="00117A13"/>
    <w:rsid w:val="00117D4A"/>
    <w:rsid w:val="00120940"/>
    <w:rsid w:val="001214C9"/>
    <w:rsid w:val="001216D2"/>
    <w:rsid w:val="00121EE8"/>
    <w:rsid w:val="0012207B"/>
    <w:rsid w:val="00122A7D"/>
    <w:rsid w:val="00123D80"/>
    <w:rsid w:val="00124107"/>
    <w:rsid w:val="00124154"/>
    <w:rsid w:val="00124876"/>
    <w:rsid w:val="00124D0D"/>
    <w:rsid w:val="00125DE4"/>
    <w:rsid w:val="001265C9"/>
    <w:rsid w:val="00127398"/>
    <w:rsid w:val="0013032C"/>
    <w:rsid w:val="00130691"/>
    <w:rsid w:val="00131169"/>
    <w:rsid w:val="00131174"/>
    <w:rsid w:val="00131423"/>
    <w:rsid w:val="00131678"/>
    <w:rsid w:val="0013179B"/>
    <w:rsid w:val="00131875"/>
    <w:rsid w:val="00131CEB"/>
    <w:rsid w:val="00132201"/>
    <w:rsid w:val="001323B5"/>
    <w:rsid w:val="00132F7F"/>
    <w:rsid w:val="001330CA"/>
    <w:rsid w:val="0013359B"/>
    <w:rsid w:val="0013382F"/>
    <w:rsid w:val="001342C7"/>
    <w:rsid w:val="00135990"/>
    <w:rsid w:val="00137589"/>
    <w:rsid w:val="00140E68"/>
    <w:rsid w:val="00141A73"/>
    <w:rsid w:val="00142641"/>
    <w:rsid w:val="00142BCA"/>
    <w:rsid w:val="00142C39"/>
    <w:rsid w:val="00142F45"/>
    <w:rsid w:val="001433F6"/>
    <w:rsid w:val="001437E2"/>
    <w:rsid w:val="00144A3D"/>
    <w:rsid w:val="0014590F"/>
    <w:rsid w:val="00145F19"/>
    <w:rsid w:val="0014646A"/>
    <w:rsid w:val="00146FC0"/>
    <w:rsid w:val="001475C8"/>
    <w:rsid w:val="00147674"/>
    <w:rsid w:val="0014784F"/>
    <w:rsid w:val="001478E8"/>
    <w:rsid w:val="00147E02"/>
    <w:rsid w:val="001506BF"/>
    <w:rsid w:val="001507BB"/>
    <w:rsid w:val="001507F4"/>
    <w:rsid w:val="0015084D"/>
    <w:rsid w:val="00150F74"/>
    <w:rsid w:val="00151256"/>
    <w:rsid w:val="001518D9"/>
    <w:rsid w:val="00152873"/>
    <w:rsid w:val="00152ACD"/>
    <w:rsid w:val="00152E05"/>
    <w:rsid w:val="00153100"/>
    <w:rsid w:val="00153389"/>
    <w:rsid w:val="00153661"/>
    <w:rsid w:val="001537C1"/>
    <w:rsid w:val="00153C91"/>
    <w:rsid w:val="0015402C"/>
    <w:rsid w:val="00154596"/>
    <w:rsid w:val="001547CB"/>
    <w:rsid w:val="00154B2E"/>
    <w:rsid w:val="00155F64"/>
    <w:rsid w:val="00156035"/>
    <w:rsid w:val="00156B2E"/>
    <w:rsid w:val="00157643"/>
    <w:rsid w:val="00160733"/>
    <w:rsid w:val="00160835"/>
    <w:rsid w:val="00160AFD"/>
    <w:rsid w:val="001611D8"/>
    <w:rsid w:val="001613CA"/>
    <w:rsid w:val="00161F12"/>
    <w:rsid w:val="001626C4"/>
    <w:rsid w:val="00163263"/>
    <w:rsid w:val="0016337F"/>
    <w:rsid w:val="00163858"/>
    <w:rsid w:val="00163B0F"/>
    <w:rsid w:val="00166746"/>
    <w:rsid w:val="001673CA"/>
    <w:rsid w:val="00167755"/>
    <w:rsid w:val="00167C52"/>
    <w:rsid w:val="00167FB1"/>
    <w:rsid w:val="0017011B"/>
    <w:rsid w:val="0017067D"/>
    <w:rsid w:val="00170ABE"/>
    <w:rsid w:val="0017206F"/>
    <w:rsid w:val="00172ABC"/>
    <w:rsid w:val="00172B07"/>
    <w:rsid w:val="00172BC6"/>
    <w:rsid w:val="001730F5"/>
    <w:rsid w:val="00174177"/>
    <w:rsid w:val="00174725"/>
    <w:rsid w:val="00175200"/>
    <w:rsid w:val="00175261"/>
    <w:rsid w:val="00175C0C"/>
    <w:rsid w:val="00176076"/>
    <w:rsid w:val="00176AAD"/>
    <w:rsid w:val="00176B39"/>
    <w:rsid w:val="00177374"/>
    <w:rsid w:val="00177AC1"/>
    <w:rsid w:val="00180C8B"/>
    <w:rsid w:val="00181979"/>
    <w:rsid w:val="00181B1A"/>
    <w:rsid w:val="001831E8"/>
    <w:rsid w:val="00184AE4"/>
    <w:rsid w:val="0018602E"/>
    <w:rsid w:val="0018665A"/>
    <w:rsid w:val="001870CE"/>
    <w:rsid w:val="0018746D"/>
    <w:rsid w:val="00187819"/>
    <w:rsid w:val="00190662"/>
    <w:rsid w:val="00190D5D"/>
    <w:rsid w:val="00190E2B"/>
    <w:rsid w:val="00190F1C"/>
    <w:rsid w:val="00191034"/>
    <w:rsid w:val="00191B32"/>
    <w:rsid w:val="00191BA3"/>
    <w:rsid w:val="00192283"/>
    <w:rsid w:val="00192AC2"/>
    <w:rsid w:val="00192ECD"/>
    <w:rsid w:val="0019337B"/>
    <w:rsid w:val="00193A96"/>
    <w:rsid w:val="00193E2B"/>
    <w:rsid w:val="00193FAA"/>
    <w:rsid w:val="00194F06"/>
    <w:rsid w:val="00195277"/>
    <w:rsid w:val="00195653"/>
    <w:rsid w:val="00195DAC"/>
    <w:rsid w:val="00195F46"/>
    <w:rsid w:val="001964BA"/>
    <w:rsid w:val="001964EC"/>
    <w:rsid w:val="00196AAE"/>
    <w:rsid w:val="00196DAA"/>
    <w:rsid w:val="00197FCA"/>
    <w:rsid w:val="001A06D0"/>
    <w:rsid w:val="001A1811"/>
    <w:rsid w:val="001A1EF2"/>
    <w:rsid w:val="001A32C2"/>
    <w:rsid w:val="001A3B50"/>
    <w:rsid w:val="001A497E"/>
    <w:rsid w:val="001A4A51"/>
    <w:rsid w:val="001A555B"/>
    <w:rsid w:val="001A6C67"/>
    <w:rsid w:val="001A6D61"/>
    <w:rsid w:val="001A7EA6"/>
    <w:rsid w:val="001B0171"/>
    <w:rsid w:val="001B02B9"/>
    <w:rsid w:val="001B0C21"/>
    <w:rsid w:val="001B0F3D"/>
    <w:rsid w:val="001B1778"/>
    <w:rsid w:val="001B208E"/>
    <w:rsid w:val="001B29CE"/>
    <w:rsid w:val="001B36A4"/>
    <w:rsid w:val="001B37E4"/>
    <w:rsid w:val="001B3AE5"/>
    <w:rsid w:val="001B482C"/>
    <w:rsid w:val="001B4928"/>
    <w:rsid w:val="001B4CE7"/>
    <w:rsid w:val="001B4E53"/>
    <w:rsid w:val="001B5D16"/>
    <w:rsid w:val="001B5EA3"/>
    <w:rsid w:val="001B70E4"/>
    <w:rsid w:val="001B7559"/>
    <w:rsid w:val="001B78D0"/>
    <w:rsid w:val="001C015A"/>
    <w:rsid w:val="001C041F"/>
    <w:rsid w:val="001C0A73"/>
    <w:rsid w:val="001C0D6F"/>
    <w:rsid w:val="001C0DBB"/>
    <w:rsid w:val="001C28B1"/>
    <w:rsid w:val="001C41F4"/>
    <w:rsid w:val="001C5B28"/>
    <w:rsid w:val="001C5BD2"/>
    <w:rsid w:val="001C5CA0"/>
    <w:rsid w:val="001C6B8F"/>
    <w:rsid w:val="001C7291"/>
    <w:rsid w:val="001C7ABE"/>
    <w:rsid w:val="001C7EBB"/>
    <w:rsid w:val="001D15E3"/>
    <w:rsid w:val="001D18F2"/>
    <w:rsid w:val="001D2919"/>
    <w:rsid w:val="001D2EF5"/>
    <w:rsid w:val="001D3242"/>
    <w:rsid w:val="001D329C"/>
    <w:rsid w:val="001D3EF4"/>
    <w:rsid w:val="001D445C"/>
    <w:rsid w:val="001D4766"/>
    <w:rsid w:val="001D5027"/>
    <w:rsid w:val="001D55B7"/>
    <w:rsid w:val="001D5E2F"/>
    <w:rsid w:val="001D6BF3"/>
    <w:rsid w:val="001D79FE"/>
    <w:rsid w:val="001E02F5"/>
    <w:rsid w:val="001E0595"/>
    <w:rsid w:val="001E0EC7"/>
    <w:rsid w:val="001E0FA7"/>
    <w:rsid w:val="001E181C"/>
    <w:rsid w:val="001E2239"/>
    <w:rsid w:val="001E3344"/>
    <w:rsid w:val="001E3A35"/>
    <w:rsid w:val="001E3E0E"/>
    <w:rsid w:val="001E45F4"/>
    <w:rsid w:val="001E5102"/>
    <w:rsid w:val="001E6840"/>
    <w:rsid w:val="001E6942"/>
    <w:rsid w:val="001E6A39"/>
    <w:rsid w:val="001E7A60"/>
    <w:rsid w:val="001F011E"/>
    <w:rsid w:val="001F0758"/>
    <w:rsid w:val="001F07C1"/>
    <w:rsid w:val="001F0B1F"/>
    <w:rsid w:val="001F1503"/>
    <w:rsid w:val="001F19DF"/>
    <w:rsid w:val="001F1F4C"/>
    <w:rsid w:val="001F2068"/>
    <w:rsid w:val="001F32DF"/>
    <w:rsid w:val="001F4437"/>
    <w:rsid w:val="001F490A"/>
    <w:rsid w:val="001F4C9B"/>
    <w:rsid w:val="001F4EC8"/>
    <w:rsid w:val="001F578E"/>
    <w:rsid w:val="001F59C1"/>
    <w:rsid w:val="001F6F09"/>
    <w:rsid w:val="001F74E0"/>
    <w:rsid w:val="001F75F0"/>
    <w:rsid w:val="001F797C"/>
    <w:rsid w:val="001F7980"/>
    <w:rsid w:val="0020022A"/>
    <w:rsid w:val="002005C1"/>
    <w:rsid w:val="002005FE"/>
    <w:rsid w:val="00200785"/>
    <w:rsid w:val="00200E26"/>
    <w:rsid w:val="00201544"/>
    <w:rsid w:val="0020229B"/>
    <w:rsid w:val="002024A0"/>
    <w:rsid w:val="00202F27"/>
    <w:rsid w:val="002034B5"/>
    <w:rsid w:val="00203966"/>
    <w:rsid w:val="00203EDD"/>
    <w:rsid w:val="00204358"/>
    <w:rsid w:val="00204515"/>
    <w:rsid w:val="00204C30"/>
    <w:rsid w:val="00205D6B"/>
    <w:rsid w:val="00206F40"/>
    <w:rsid w:val="00207EE7"/>
    <w:rsid w:val="00210635"/>
    <w:rsid w:val="00211074"/>
    <w:rsid w:val="00211804"/>
    <w:rsid w:val="00211D96"/>
    <w:rsid w:val="00211FC2"/>
    <w:rsid w:val="002120C8"/>
    <w:rsid w:val="002121D7"/>
    <w:rsid w:val="00212338"/>
    <w:rsid w:val="002132D3"/>
    <w:rsid w:val="00213741"/>
    <w:rsid w:val="00213872"/>
    <w:rsid w:val="00213882"/>
    <w:rsid w:val="00213B28"/>
    <w:rsid w:val="00213D51"/>
    <w:rsid w:val="002142E3"/>
    <w:rsid w:val="00214475"/>
    <w:rsid w:val="002149D2"/>
    <w:rsid w:val="002159EE"/>
    <w:rsid w:val="0021724A"/>
    <w:rsid w:val="00217805"/>
    <w:rsid w:val="00217D24"/>
    <w:rsid w:val="00217E4C"/>
    <w:rsid w:val="00220BF1"/>
    <w:rsid w:val="002215D4"/>
    <w:rsid w:val="00222B93"/>
    <w:rsid w:val="00222C89"/>
    <w:rsid w:val="00222CF3"/>
    <w:rsid w:val="00223CE6"/>
    <w:rsid w:val="00223DAB"/>
    <w:rsid w:val="0022475D"/>
    <w:rsid w:val="002249A4"/>
    <w:rsid w:val="00225346"/>
    <w:rsid w:val="00225DE9"/>
    <w:rsid w:val="00225EA5"/>
    <w:rsid w:val="00225EEE"/>
    <w:rsid w:val="002264BC"/>
    <w:rsid w:val="002267D3"/>
    <w:rsid w:val="00226DBB"/>
    <w:rsid w:val="002279A7"/>
    <w:rsid w:val="00227DCA"/>
    <w:rsid w:val="0023123C"/>
    <w:rsid w:val="00231378"/>
    <w:rsid w:val="00231A0B"/>
    <w:rsid w:val="002326E7"/>
    <w:rsid w:val="00233913"/>
    <w:rsid w:val="00234115"/>
    <w:rsid w:val="00234832"/>
    <w:rsid w:val="002348AD"/>
    <w:rsid w:val="00234C86"/>
    <w:rsid w:val="0023587B"/>
    <w:rsid w:val="0023674C"/>
    <w:rsid w:val="00236D4C"/>
    <w:rsid w:val="00237224"/>
    <w:rsid w:val="00237E53"/>
    <w:rsid w:val="00240ACA"/>
    <w:rsid w:val="0024114E"/>
    <w:rsid w:val="0024146A"/>
    <w:rsid w:val="002416D7"/>
    <w:rsid w:val="00241ACC"/>
    <w:rsid w:val="00241C34"/>
    <w:rsid w:val="00243679"/>
    <w:rsid w:val="002437DE"/>
    <w:rsid w:val="00243F03"/>
    <w:rsid w:val="00244175"/>
    <w:rsid w:val="00244E0C"/>
    <w:rsid w:val="00244EA5"/>
    <w:rsid w:val="002450F4"/>
    <w:rsid w:val="00246155"/>
    <w:rsid w:val="00246D41"/>
    <w:rsid w:val="002471AE"/>
    <w:rsid w:val="002471E6"/>
    <w:rsid w:val="00247601"/>
    <w:rsid w:val="00247E9B"/>
    <w:rsid w:val="002508C7"/>
    <w:rsid w:val="002513B9"/>
    <w:rsid w:val="00251434"/>
    <w:rsid w:val="0025213D"/>
    <w:rsid w:val="00252BFB"/>
    <w:rsid w:val="00252C65"/>
    <w:rsid w:val="0025301F"/>
    <w:rsid w:val="00253ACA"/>
    <w:rsid w:val="00253B28"/>
    <w:rsid w:val="00253C8A"/>
    <w:rsid w:val="002551CB"/>
    <w:rsid w:val="00255580"/>
    <w:rsid w:val="00255C2F"/>
    <w:rsid w:val="00255FD9"/>
    <w:rsid w:val="0025641E"/>
    <w:rsid w:val="002564B8"/>
    <w:rsid w:val="00256521"/>
    <w:rsid w:val="00256BF5"/>
    <w:rsid w:val="00257D6F"/>
    <w:rsid w:val="0026168F"/>
    <w:rsid w:val="00261944"/>
    <w:rsid w:val="00262E57"/>
    <w:rsid w:val="0026371A"/>
    <w:rsid w:val="0026377B"/>
    <w:rsid w:val="00263C8C"/>
    <w:rsid w:val="002644AB"/>
    <w:rsid w:val="00264549"/>
    <w:rsid w:val="00264B6D"/>
    <w:rsid w:val="002653DE"/>
    <w:rsid w:val="00265A66"/>
    <w:rsid w:val="00265AAC"/>
    <w:rsid w:val="00266130"/>
    <w:rsid w:val="002669BE"/>
    <w:rsid w:val="00266D40"/>
    <w:rsid w:val="00267429"/>
    <w:rsid w:val="0026742E"/>
    <w:rsid w:val="00267B6D"/>
    <w:rsid w:val="0026C639"/>
    <w:rsid w:val="002701A1"/>
    <w:rsid w:val="002709CF"/>
    <w:rsid w:val="00271C63"/>
    <w:rsid w:val="00272A47"/>
    <w:rsid w:val="00272D50"/>
    <w:rsid w:val="00273503"/>
    <w:rsid w:val="00273714"/>
    <w:rsid w:val="00273B7B"/>
    <w:rsid w:val="00273B7D"/>
    <w:rsid w:val="00274594"/>
    <w:rsid w:val="00275082"/>
    <w:rsid w:val="00276639"/>
    <w:rsid w:val="00276AA7"/>
    <w:rsid w:val="00277067"/>
    <w:rsid w:val="0027714A"/>
    <w:rsid w:val="002773B7"/>
    <w:rsid w:val="00277428"/>
    <w:rsid w:val="002800B1"/>
    <w:rsid w:val="0028054A"/>
    <w:rsid w:val="0028067E"/>
    <w:rsid w:val="00280C60"/>
    <w:rsid w:val="00280C82"/>
    <w:rsid w:val="00280D14"/>
    <w:rsid w:val="002811D8"/>
    <w:rsid w:val="00281536"/>
    <w:rsid w:val="0028180E"/>
    <w:rsid w:val="002824E5"/>
    <w:rsid w:val="00282D79"/>
    <w:rsid w:val="0028312D"/>
    <w:rsid w:val="00284B07"/>
    <w:rsid w:val="00285479"/>
    <w:rsid w:val="00285740"/>
    <w:rsid w:val="00286159"/>
    <w:rsid w:val="00287940"/>
    <w:rsid w:val="002879F6"/>
    <w:rsid w:val="00290172"/>
    <w:rsid w:val="00290886"/>
    <w:rsid w:val="00291D4D"/>
    <w:rsid w:val="00292044"/>
    <w:rsid w:val="00292711"/>
    <w:rsid w:val="00292DD9"/>
    <w:rsid w:val="00292E14"/>
    <w:rsid w:val="002932F7"/>
    <w:rsid w:val="002938FC"/>
    <w:rsid w:val="00293DFC"/>
    <w:rsid w:val="00294246"/>
    <w:rsid w:val="002943BB"/>
    <w:rsid w:val="00294659"/>
    <w:rsid w:val="00294FEF"/>
    <w:rsid w:val="00295064"/>
    <w:rsid w:val="0029560F"/>
    <w:rsid w:val="0029584A"/>
    <w:rsid w:val="002961A7"/>
    <w:rsid w:val="0029662D"/>
    <w:rsid w:val="002968AD"/>
    <w:rsid w:val="00296CA7"/>
    <w:rsid w:val="00297103"/>
    <w:rsid w:val="0029727B"/>
    <w:rsid w:val="00297441"/>
    <w:rsid w:val="0029749F"/>
    <w:rsid w:val="00297BC6"/>
    <w:rsid w:val="002A00EC"/>
    <w:rsid w:val="002A087C"/>
    <w:rsid w:val="002A0CD9"/>
    <w:rsid w:val="002A18F9"/>
    <w:rsid w:val="002A1B93"/>
    <w:rsid w:val="002A26AD"/>
    <w:rsid w:val="002A2B1E"/>
    <w:rsid w:val="002A2B78"/>
    <w:rsid w:val="002A3BF6"/>
    <w:rsid w:val="002A4703"/>
    <w:rsid w:val="002A5009"/>
    <w:rsid w:val="002A55D2"/>
    <w:rsid w:val="002A57F7"/>
    <w:rsid w:val="002A5C80"/>
    <w:rsid w:val="002A5DF7"/>
    <w:rsid w:val="002A6EA4"/>
    <w:rsid w:val="002A75B9"/>
    <w:rsid w:val="002A7630"/>
    <w:rsid w:val="002A78CF"/>
    <w:rsid w:val="002B0209"/>
    <w:rsid w:val="002B0270"/>
    <w:rsid w:val="002B1489"/>
    <w:rsid w:val="002B1C96"/>
    <w:rsid w:val="002B1C9F"/>
    <w:rsid w:val="002B25A7"/>
    <w:rsid w:val="002B3AE8"/>
    <w:rsid w:val="002B4494"/>
    <w:rsid w:val="002B6196"/>
    <w:rsid w:val="002B6875"/>
    <w:rsid w:val="002B6B27"/>
    <w:rsid w:val="002B6D11"/>
    <w:rsid w:val="002B713E"/>
    <w:rsid w:val="002B72A8"/>
    <w:rsid w:val="002C058A"/>
    <w:rsid w:val="002C0C0F"/>
    <w:rsid w:val="002C0D2C"/>
    <w:rsid w:val="002C2509"/>
    <w:rsid w:val="002C31DA"/>
    <w:rsid w:val="002C3214"/>
    <w:rsid w:val="002C3390"/>
    <w:rsid w:val="002C36FD"/>
    <w:rsid w:val="002C436D"/>
    <w:rsid w:val="002C47F7"/>
    <w:rsid w:val="002C4B00"/>
    <w:rsid w:val="002C4E96"/>
    <w:rsid w:val="002C5840"/>
    <w:rsid w:val="002C5ACC"/>
    <w:rsid w:val="002C5CD1"/>
    <w:rsid w:val="002C5F6C"/>
    <w:rsid w:val="002C655D"/>
    <w:rsid w:val="002C67B0"/>
    <w:rsid w:val="002C6B52"/>
    <w:rsid w:val="002C6F0B"/>
    <w:rsid w:val="002C799C"/>
    <w:rsid w:val="002C7B54"/>
    <w:rsid w:val="002D02EE"/>
    <w:rsid w:val="002D0457"/>
    <w:rsid w:val="002D07A4"/>
    <w:rsid w:val="002D0857"/>
    <w:rsid w:val="002D13D5"/>
    <w:rsid w:val="002D2256"/>
    <w:rsid w:val="002D22E1"/>
    <w:rsid w:val="002D2476"/>
    <w:rsid w:val="002D2F2B"/>
    <w:rsid w:val="002D361D"/>
    <w:rsid w:val="002D3D8E"/>
    <w:rsid w:val="002D424A"/>
    <w:rsid w:val="002D4356"/>
    <w:rsid w:val="002D4D87"/>
    <w:rsid w:val="002D685B"/>
    <w:rsid w:val="002D75D4"/>
    <w:rsid w:val="002D77EA"/>
    <w:rsid w:val="002E18F3"/>
    <w:rsid w:val="002E18FE"/>
    <w:rsid w:val="002E19AB"/>
    <w:rsid w:val="002E233B"/>
    <w:rsid w:val="002E2B16"/>
    <w:rsid w:val="002E2E90"/>
    <w:rsid w:val="002E3251"/>
    <w:rsid w:val="002E3376"/>
    <w:rsid w:val="002E3B41"/>
    <w:rsid w:val="002E493F"/>
    <w:rsid w:val="002E4FF6"/>
    <w:rsid w:val="002E5B93"/>
    <w:rsid w:val="002E5F3C"/>
    <w:rsid w:val="002E6C5E"/>
    <w:rsid w:val="002E7747"/>
    <w:rsid w:val="002E7B4B"/>
    <w:rsid w:val="002E7F80"/>
    <w:rsid w:val="002F0183"/>
    <w:rsid w:val="002F0DD2"/>
    <w:rsid w:val="002F0F2A"/>
    <w:rsid w:val="002F159E"/>
    <w:rsid w:val="002F162E"/>
    <w:rsid w:val="002F229A"/>
    <w:rsid w:val="002F22C1"/>
    <w:rsid w:val="002F22FE"/>
    <w:rsid w:val="002F2730"/>
    <w:rsid w:val="002F2B5E"/>
    <w:rsid w:val="002F2FE0"/>
    <w:rsid w:val="002F3648"/>
    <w:rsid w:val="002F3A1B"/>
    <w:rsid w:val="002F3C0F"/>
    <w:rsid w:val="002F46F5"/>
    <w:rsid w:val="002F4779"/>
    <w:rsid w:val="002F4D8B"/>
    <w:rsid w:val="002F54D1"/>
    <w:rsid w:val="002F5C0D"/>
    <w:rsid w:val="002F5D09"/>
    <w:rsid w:val="002F5DEF"/>
    <w:rsid w:val="002F62B4"/>
    <w:rsid w:val="002F65B1"/>
    <w:rsid w:val="002F669B"/>
    <w:rsid w:val="002F78DC"/>
    <w:rsid w:val="002F7C8A"/>
    <w:rsid w:val="002F7ED5"/>
    <w:rsid w:val="00300B4E"/>
    <w:rsid w:val="00301290"/>
    <w:rsid w:val="00301393"/>
    <w:rsid w:val="00301678"/>
    <w:rsid w:val="00301AC3"/>
    <w:rsid w:val="00302541"/>
    <w:rsid w:val="00304B02"/>
    <w:rsid w:val="00304DEC"/>
    <w:rsid w:val="00305DE9"/>
    <w:rsid w:val="00306602"/>
    <w:rsid w:val="00306A50"/>
    <w:rsid w:val="00307527"/>
    <w:rsid w:val="0030777B"/>
    <w:rsid w:val="00310121"/>
    <w:rsid w:val="00310C26"/>
    <w:rsid w:val="00311148"/>
    <w:rsid w:val="00311AD8"/>
    <w:rsid w:val="00311CD7"/>
    <w:rsid w:val="003121E2"/>
    <w:rsid w:val="00312E68"/>
    <w:rsid w:val="00313600"/>
    <w:rsid w:val="00313D18"/>
    <w:rsid w:val="00313DB6"/>
    <w:rsid w:val="003146D1"/>
    <w:rsid w:val="00314BBD"/>
    <w:rsid w:val="00315217"/>
    <w:rsid w:val="003153E2"/>
    <w:rsid w:val="00315E78"/>
    <w:rsid w:val="0031621C"/>
    <w:rsid w:val="003177F5"/>
    <w:rsid w:val="003178EA"/>
    <w:rsid w:val="00317F94"/>
    <w:rsid w:val="00317FB6"/>
    <w:rsid w:val="003219E8"/>
    <w:rsid w:val="00321AAA"/>
    <w:rsid w:val="0032217C"/>
    <w:rsid w:val="0032279E"/>
    <w:rsid w:val="00322DB1"/>
    <w:rsid w:val="00322FF2"/>
    <w:rsid w:val="00323ABF"/>
    <w:rsid w:val="00323FA0"/>
    <w:rsid w:val="0032451A"/>
    <w:rsid w:val="0032458D"/>
    <w:rsid w:val="003245CB"/>
    <w:rsid w:val="00325503"/>
    <w:rsid w:val="00325ECA"/>
    <w:rsid w:val="00325EFF"/>
    <w:rsid w:val="0032638D"/>
    <w:rsid w:val="0032639A"/>
    <w:rsid w:val="0032642B"/>
    <w:rsid w:val="00326BD4"/>
    <w:rsid w:val="00327294"/>
    <w:rsid w:val="00327D48"/>
    <w:rsid w:val="00330371"/>
    <w:rsid w:val="00330EB3"/>
    <w:rsid w:val="00330F44"/>
    <w:rsid w:val="00330FB4"/>
    <w:rsid w:val="00332A2C"/>
    <w:rsid w:val="00333B3E"/>
    <w:rsid w:val="00333BB1"/>
    <w:rsid w:val="00333C98"/>
    <w:rsid w:val="00334036"/>
    <w:rsid w:val="003349A7"/>
    <w:rsid w:val="00335B59"/>
    <w:rsid w:val="00336782"/>
    <w:rsid w:val="003374F4"/>
    <w:rsid w:val="00337957"/>
    <w:rsid w:val="00337BC5"/>
    <w:rsid w:val="00340DCF"/>
    <w:rsid w:val="00341E5B"/>
    <w:rsid w:val="00342028"/>
    <w:rsid w:val="003420B1"/>
    <w:rsid w:val="00342415"/>
    <w:rsid w:val="003425ED"/>
    <w:rsid w:val="00342AB0"/>
    <w:rsid w:val="00343CD9"/>
    <w:rsid w:val="0034452E"/>
    <w:rsid w:val="00345251"/>
    <w:rsid w:val="00345866"/>
    <w:rsid w:val="00346165"/>
    <w:rsid w:val="0034700A"/>
    <w:rsid w:val="00347B17"/>
    <w:rsid w:val="00347B89"/>
    <w:rsid w:val="00347CBE"/>
    <w:rsid w:val="00350A99"/>
    <w:rsid w:val="00350DD2"/>
    <w:rsid w:val="00351DE0"/>
    <w:rsid w:val="00352278"/>
    <w:rsid w:val="003523CE"/>
    <w:rsid w:val="00353DA6"/>
    <w:rsid w:val="00354632"/>
    <w:rsid w:val="003549BE"/>
    <w:rsid w:val="00354BCB"/>
    <w:rsid w:val="00354CBE"/>
    <w:rsid w:val="00354E18"/>
    <w:rsid w:val="00354F53"/>
    <w:rsid w:val="0035517C"/>
    <w:rsid w:val="00356970"/>
    <w:rsid w:val="00357183"/>
    <w:rsid w:val="0036096F"/>
    <w:rsid w:val="00360B05"/>
    <w:rsid w:val="003613F2"/>
    <w:rsid w:val="0036228D"/>
    <w:rsid w:val="00362548"/>
    <w:rsid w:val="00362D9E"/>
    <w:rsid w:val="003633E7"/>
    <w:rsid w:val="00363498"/>
    <w:rsid w:val="00363826"/>
    <w:rsid w:val="00363CD8"/>
    <w:rsid w:val="00364067"/>
    <w:rsid w:val="003644F4"/>
    <w:rsid w:val="00364A4B"/>
    <w:rsid w:val="003650F9"/>
    <w:rsid w:val="003656D0"/>
    <w:rsid w:val="0036725B"/>
    <w:rsid w:val="0036774E"/>
    <w:rsid w:val="00367923"/>
    <w:rsid w:val="0037063A"/>
    <w:rsid w:val="00370725"/>
    <w:rsid w:val="00370BAD"/>
    <w:rsid w:val="003723EA"/>
    <w:rsid w:val="00373088"/>
    <w:rsid w:val="0037335B"/>
    <w:rsid w:val="00374F0F"/>
    <w:rsid w:val="003751F6"/>
    <w:rsid w:val="00375245"/>
    <w:rsid w:val="00375670"/>
    <w:rsid w:val="00376338"/>
    <w:rsid w:val="00376DAC"/>
    <w:rsid w:val="00376F20"/>
    <w:rsid w:val="003772D8"/>
    <w:rsid w:val="00377781"/>
    <w:rsid w:val="00380205"/>
    <w:rsid w:val="003802DD"/>
    <w:rsid w:val="00380BC8"/>
    <w:rsid w:val="003812DD"/>
    <w:rsid w:val="00381972"/>
    <w:rsid w:val="00383265"/>
    <w:rsid w:val="003843E2"/>
    <w:rsid w:val="00384C00"/>
    <w:rsid w:val="00385F41"/>
    <w:rsid w:val="003874EE"/>
    <w:rsid w:val="00387946"/>
    <w:rsid w:val="00387D79"/>
    <w:rsid w:val="00390131"/>
    <w:rsid w:val="003916F8"/>
    <w:rsid w:val="003922D2"/>
    <w:rsid w:val="003926D3"/>
    <w:rsid w:val="0039437E"/>
    <w:rsid w:val="003947CF"/>
    <w:rsid w:val="00394913"/>
    <w:rsid w:val="00394A6A"/>
    <w:rsid w:val="00395438"/>
    <w:rsid w:val="00396188"/>
    <w:rsid w:val="0039718B"/>
    <w:rsid w:val="003973C5"/>
    <w:rsid w:val="00397556"/>
    <w:rsid w:val="00397662"/>
    <w:rsid w:val="00397B08"/>
    <w:rsid w:val="003A037F"/>
    <w:rsid w:val="003A0BBB"/>
    <w:rsid w:val="003A0E67"/>
    <w:rsid w:val="003A0F83"/>
    <w:rsid w:val="003A18BB"/>
    <w:rsid w:val="003A1E44"/>
    <w:rsid w:val="003A219B"/>
    <w:rsid w:val="003A30C3"/>
    <w:rsid w:val="003A326B"/>
    <w:rsid w:val="003A362F"/>
    <w:rsid w:val="003A3712"/>
    <w:rsid w:val="003A38A3"/>
    <w:rsid w:val="003A3A4E"/>
    <w:rsid w:val="003A3AB7"/>
    <w:rsid w:val="003A422B"/>
    <w:rsid w:val="003A48AC"/>
    <w:rsid w:val="003A4962"/>
    <w:rsid w:val="003A55A0"/>
    <w:rsid w:val="003A5E79"/>
    <w:rsid w:val="003A66D5"/>
    <w:rsid w:val="003A7712"/>
    <w:rsid w:val="003A7F06"/>
    <w:rsid w:val="003B0464"/>
    <w:rsid w:val="003B0A59"/>
    <w:rsid w:val="003B0EF9"/>
    <w:rsid w:val="003B1E60"/>
    <w:rsid w:val="003B21D9"/>
    <w:rsid w:val="003B2CF2"/>
    <w:rsid w:val="003B3118"/>
    <w:rsid w:val="003B331F"/>
    <w:rsid w:val="003B3667"/>
    <w:rsid w:val="003B395D"/>
    <w:rsid w:val="003B39D5"/>
    <w:rsid w:val="003B3F1F"/>
    <w:rsid w:val="003B408E"/>
    <w:rsid w:val="003B40C6"/>
    <w:rsid w:val="003B4157"/>
    <w:rsid w:val="003B4D01"/>
    <w:rsid w:val="003B5417"/>
    <w:rsid w:val="003B658E"/>
    <w:rsid w:val="003B676B"/>
    <w:rsid w:val="003B7909"/>
    <w:rsid w:val="003B7A60"/>
    <w:rsid w:val="003B7FF4"/>
    <w:rsid w:val="003BBAD0"/>
    <w:rsid w:val="003C0205"/>
    <w:rsid w:val="003C0F3B"/>
    <w:rsid w:val="003C1F9B"/>
    <w:rsid w:val="003C2301"/>
    <w:rsid w:val="003C2FF8"/>
    <w:rsid w:val="003C35A9"/>
    <w:rsid w:val="003C3653"/>
    <w:rsid w:val="003C41F8"/>
    <w:rsid w:val="003C47F1"/>
    <w:rsid w:val="003C4AAE"/>
    <w:rsid w:val="003C5102"/>
    <w:rsid w:val="003C5733"/>
    <w:rsid w:val="003C6786"/>
    <w:rsid w:val="003C687B"/>
    <w:rsid w:val="003C734D"/>
    <w:rsid w:val="003C78E7"/>
    <w:rsid w:val="003C7CCF"/>
    <w:rsid w:val="003D0520"/>
    <w:rsid w:val="003D1A7E"/>
    <w:rsid w:val="003D1DFC"/>
    <w:rsid w:val="003D2066"/>
    <w:rsid w:val="003D2635"/>
    <w:rsid w:val="003D3597"/>
    <w:rsid w:val="003D3A49"/>
    <w:rsid w:val="003D3CDF"/>
    <w:rsid w:val="003D40A5"/>
    <w:rsid w:val="003D4F3A"/>
    <w:rsid w:val="003D51E2"/>
    <w:rsid w:val="003D5D68"/>
    <w:rsid w:val="003D65A0"/>
    <w:rsid w:val="003D69EC"/>
    <w:rsid w:val="003D6F2F"/>
    <w:rsid w:val="003E0C6A"/>
    <w:rsid w:val="003E0CA4"/>
    <w:rsid w:val="003E1785"/>
    <w:rsid w:val="003E17C8"/>
    <w:rsid w:val="003E1A2E"/>
    <w:rsid w:val="003E1D3B"/>
    <w:rsid w:val="003E1F90"/>
    <w:rsid w:val="003E3BA0"/>
    <w:rsid w:val="003E3E96"/>
    <w:rsid w:val="003E3F3E"/>
    <w:rsid w:val="003E4189"/>
    <w:rsid w:val="003E4236"/>
    <w:rsid w:val="003E44EC"/>
    <w:rsid w:val="003E555E"/>
    <w:rsid w:val="003E6414"/>
    <w:rsid w:val="003E6A43"/>
    <w:rsid w:val="003E7068"/>
    <w:rsid w:val="003F02E9"/>
    <w:rsid w:val="003F0374"/>
    <w:rsid w:val="003F0C67"/>
    <w:rsid w:val="003F1AD4"/>
    <w:rsid w:val="003F244C"/>
    <w:rsid w:val="003F282F"/>
    <w:rsid w:val="003F2BC1"/>
    <w:rsid w:val="003F2BFF"/>
    <w:rsid w:val="003F3140"/>
    <w:rsid w:val="003F3342"/>
    <w:rsid w:val="003F3619"/>
    <w:rsid w:val="003F3D6F"/>
    <w:rsid w:val="003F4FCB"/>
    <w:rsid w:val="003F683F"/>
    <w:rsid w:val="003F6920"/>
    <w:rsid w:val="003F6DEB"/>
    <w:rsid w:val="003F75B4"/>
    <w:rsid w:val="003F788C"/>
    <w:rsid w:val="003F7C68"/>
    <w:rsid w:val="004002B2"/>
    <w:rsid w:val="00400624"/>
    <w:rsid w:val="00400714"/>
    <w:rsid w:val="00400CC0"/>
    <w:rsid w:val="00401783"/>
    <w:rsid w:val="004023F0"/>
    <w:rsid w:val="0040240B"/>
    <w:rsid w:val="00402A85"/>
    <w:rsid w:val="00403011"/>
    <w:rsid w:val="004040A4"/>
    <w:rsid w:val="00404D57"/>
    <w:rsid w:val="004053C7"/>
    <w:rsid w:val="0040660E"/>
    <w:rsid w:val="00406D5F"/>
    <w:rsid w:val="00406E0D"/>
    <w:rsid w:val="00407622"/>
    <w:rsid w:val="004109E9"/>
    <w:rsid w:val="00410CB3"/>
    <w:rsid w:val="004111BB"/>
    <w:rsid w:val="0041124B"/>
    <w:rsid w:val="00411C8E"/>
    <w:rsid w:val="0041244E"/>
    <w:rsid w:val="004132DC"/>
    <w:rsid w:val="004133FB"/>
    <w:rsid w:val="00413ABC"/>
    <w:rsid w:val="00414897"/>
    <w:rsid w:val="004157A9"/>
    <w:rsid w:val="00415BC6"/>
    <w:rsid w:val="004163A7"/>
    <w:rsid w:val="004174D9"/>
    <w:rsid w:val="00417698"/>
    <w:rsid w:val="00417B7A"/>
    <w:rsid w:val="00417D16"/>
    <w:rsid w:val="00417DB1"/>
    <w:rsid w:val="00417FB9"/>
    <w:rsid w:val="00420218"/>
    <w:rsid w:val="00420CD6"/>
    <w:rsid w:val="00421629"/>
    <w:rsid w:val="00421729"/>
    <w:rsid w:val="00421B6E"/>
    <w:rsid w:val="00421C8A"/>
    <w:rsid w:val="00422246"/>
    <w:rsid w:val="00422811"/>
    <w:rsid w:val="00423DAB"/>
    <w:rsid w:val="00423F5A"/>
    <w:rsid w:val="004247C3"/>
    <w:rsid w:val="00424862"/>
    <w:rsid w:val="00425879"/>
    <w:rsid w:val="0042592D"/>
    <w:rsid w:val="004268FE"/>
    <w:rsid w:val="004270A4"/>
    <w:rsid w:val="004272E0"/>
    <w:rsid w:val="0042771E"/>
    <w:rsid w:val="00427FE9"/>
    <w:rsid w:val="00430FC5"/>
    <w:rsid w:val="004312C6"/>
    <w:rsid w:val="00432800"/>
    <w:rsid w:val="00432B22"/>
    <w:rsid w:val="004332D1"/>
    <w:rsid w:val="00433EAD"/>
    <w:rsid w:val="004346FE"/>
    <w:rsid w:val="004348BC"/>
    <w:rsid w:val="00434CA6"/>
    <w:rsid w:val="004350DD"/>
    <w:rsid w:val="00435A94"/>
    <w:rsid w:val="00435D2D"/>
    <w:rsid w:val="00436158"/>
    <w:rsid w:val="004367BF"/>
    <w:rsid w:val="00436CA0"/>
    <w:rsid w:val="00436F60"/>
    <w:rsid w:val="00437032"/>
    <w:rsid w:val="004376B0"/>
    <w:rsid w:val="004379DA"/>
    <w:rsid w:val="00440AEB"/>
    <w:rsid w:val="00441037"/>
    <w:rsid w:val="0044129C"/>
    <w:rsid w:val="00441DB8"/>
    <w:rsid w:val="004424E2"/>
    <w:rsid w:val="00442F2C"/>
    <w:rsid w:val="0044355E"/>
    <w:rsid w:val="00444A1B"/>
    <w:rsid w:val="00444FBE"/>
    <w:rsid w:val="0044510B"/>
    <w:rsid w:val="0044525A"/>
    <w:rsid w:val="00445E25"/>
    <w:rsid w:val="0044669E"/>
    <w:rsid w:val="00446F61"/>
    <w:rsid w:val="0044712E"/>
    <w:rsid w:val="00447B71"/>
    <w:rsid w:val="00447D9C"/>
    <w:rsid w:val="00450014"/>
    <w:rsid w:val="0045010D"/>
    <w:rsid w:val="00450498"/>
    <w:rsid w:val="00450C58"/>
    <w:rsid w:val="00451127"/>
    <w:rsid w:val="00451379"/>
    <w:rsid w:val="0045419F"/>
    <w:rsid w:val="00454B84"/>
    <w:rsid w:val="00454E98"/>
    <w:rsid w:val="004553CA"/>
    <w:rsid w:val="00455EBD"/>
    <w:rsid w:val="00456072"/>
    <w:rsid w:val="00456963"/>
    <w:rsid w:val="00456A97"/>
    <w:rsid w:val="00456D4E"/>
    <w:rsid w:val="00457657"/>
    <w:rsid w:val="0045793A"/>
    <w:rsid w:val="00457F4B"/>
    <w:rsid w:val="0046035F"/>
    <w:rsid w:val="004604BA"/>
    <w:rsid w:val="0046139C"/>
    <w:rsid w:val="00461728"/>
    <w:rsid w:val="0046174B"/>
    <w:rsid w:val="00461D44"/>
    <w:rsid w:val="00461E3D"/>
    <w:rsid w:val="0046294F"/>
    <w:rsid w:val="0046373C"/>
    <w:rsid w:val="004642D0"/>
    <w:rsid w:val="00464338"/>
    <w:rsid w:val="00464E1B"/>
    <w:rsid w:val="00465B05"/>
    <w:rsid w:val="00466023"/>
    <w:rsid w:val="00466B36"/>
    <w:rsid w:val="00466E8F"/>
    <w:rsid w:val="0046770E"/>
    <w:rsid w:val="00470DE2"/>
    <w:rsid w:val="0047106D"/>
    <w:rsid w:val="00471344"/>
    <w:rsid w:val="004721B8"/>
    <w:rsid w:val="004726BA"/>
    <w:rsid w:val="004726CD"/>
    <w:rsid w:val="00474383"/>
    <w:rsid w:val="004750E9"/>
    <w:rsid w:val="004769F9"/>
    <w:rsid w:val="00476E85"/>
    <w:rsid w:val="004779F1"/>
    <w:rsid w:val="00480032"/>
    <w:rsid w:val="004804D0"/>
    <w:rsid w:val="00480A52"/>
    <w:rsid w:val="00481393"/>
    <w:rsid w:val="00481AA2"/>
    <w:rsid w:val="00481D2A"/>
    <w:rsid w:val="00481FFE"/>
    <w:rsid w:val="00482D41"/>
    <w:rsid w:val="00482DC9"/>
    <w:rsid w:val="004835E1"/>
    <w:rsid w:val="0048367D"/>
    <w:rsid w:val="00483717"/>
    <w:rsid w:val="00483C2D"/>
    <w:rsid w:val="00483E1D"/>
    <w:rsid w:val="0048484E"/>
    <w:rsid w:val="004859A4"/>
    <w:rsid w:val="0048719E"/>
    <w:rsid w:val="00487215"/>
    <w:rsid w:val="0048740C"/>
    <w:rsid w:val="00487B57"/>
    <w:rsid w:val="004902DD"/>
    <w:rsid w:val="0049152F"/>
    <w:rsid w:val="004918C3"/>
    <w:rsid w:val="004919E4"/>
    <w:rsid w:val="004929F1"/>
    <w:rsid w:val="00492A6C"/>
    <w:rsid w:val="00492E24"/>
    <w:rsid w:val="0049347E"/>
    <w:rsid w:val="00493791"/>
    <w:rsid w:val="004939C2"/>
    <w:rsid w:val="00493B16"/>
    <w:rsid w:val="004942C8"/>
    <w:rsid w:val="00494356"/>
    <w:rsid w:val="00494705"/>
    <w:rsid w:val="0049628C"/>
    <w:rsid w:val="004968BB"/>
    <w:rsid w:val="00497351"/>
    <w:rsid w:val="004977E2"/>
    <w:rsid w:val="004978A2"/>
    <w:rsid w:val="004A0D76"/>
    <w:rsid w:val="004A1ABF"/>
    <w:rsid w:val="004A1BDD"/>
    <w:rsid w:val="004A1C8A"/>
    <w:rsid w:val="004A1CF8"/>
    <w:rsid w:val="004A2BCF"/>
    <w:rsid w:val="004A2FA8"/>
    <w:rsid w:val="004A3332"/>
    <w:rsid w:val="004A35AB"/>
    <w:rsid w:val="004A3CB1"/>
    <w:rsid w:val="004A3F67"/>
    <w:rsid w:val="004A47BD"/>
    <w:rsid w:val="004A4C95"/>
    <w:rsid w:val="004A4ECB"/>
    <w:rsid w:val="004A503E"/>
    <w:rsid w:val="004A5B44"/>
    <w:rsid w:val="004A6186"/>
    <w:rsid w:val="004A68C4"/>
    <w:rsid w:val="004A6F3D"/>
    <w:rsid w:val="004A71A4"/>
    <w:rsid w:val="004A71D6"/>
    <w:rsid w:val="004B0489"/>
    <w:rsid w:val="004B0659"/>
    <w:rsid w:val="004B09B5"/>
    <w:rsid w:val="004B0B5D"/>
    <w:rsid w:val="004B0DCF"/>
    <w:rsid w:val="004B1135"/>
    <w:rsid w:val="004B2243"/>
    <w:rsid w:val="004B27EE"/>
    <w:rsid w:val="004B2A49"/>
    <w:rsid w:val="004B3458"/>
    <w:rsid w:val="004B41C7"/>
    <w:rsid w:val="004B4BDA"/>
    <w:rsid w:val="004B5A6A"/>
    <w:rsid w:val="004B5E9E"/>
    <w:rsid w:val="004B5FA0"/>
    <w:rsid w:val="004B68F1"/>
    <w:rsid w:val="004B69F3"/>
    <w:rsid w:val="004B748A"/>
    <w:rsid w:val="004B75AB"/>
    <w:rsid w:val="004B76DB"/>
    <w:rsid w:val="004B7872"/>
    <w:rsid w:val="004C1121"/>
    <w:rsid w:val="004C163B"/>
    <w:rsid w:val="004C2823"/>
    <w:rsid w:val="004C340B"/>
    <w:rsid w:val="004C382B"/>
    <w:rsid w:val="004C40A6"/>
    <w:rsid w:val="004C434D"/>
    <w:rsid w:val="004C4A39"/>
    <w:rsid w:val="004C4E54"/>
    <w:rsid w:val="004C509B"/>
    <w:rsid w:val="004C5135"/>
    <w:rsid w:val="004C51AC"/>
    <w:rsid w:val="004C5DFD"/>
    <w:rsid w:val="004C5EFB"/>
    <w:rsid w:val="004C7781"/>
    <w:rsid w:val="004C7C49"/>
    <w:rsid w:val="004D009F"/>
    <w:rsid w:val="004D04C9"/>
    <w:rsid w:val="004D060D"/>
    <w:rsid w:val="004D0630"/>
    <w:rsid w:val="004D08BF"/>
    <w:rsid w:val="004D0A42"/>
    <w:rsid w:val="004D0B7C"/>
    <w:rsid w:val="004D18EF"/>
    <w:rsid w:val="004D1A0E"/>
    <w:rsid w:val="004D1F05"/>
    <w:rsid w:val="004D3E4B"/>
    <w:rsid w:val="004D4AC7"/>
    <w:rsid w:val="004D4FAC"/>
    <w:rsid w:val="004D5284"/>
    <w:rsid w:val="004D5A24"/>
    <w:rsid w:val="004D68FE"/>
    <w:rsid w:val="004E0369"/>
    <w:rsid w:val="004E08B7"/>
    <w:rsid w:val="004E13FE"/>
    <w:rsid w:val="004E2B0F"/>
    <w:rsid w:val="004E2B99"/>
    <w:rsid w:val="004E2D87"/>
    <w:rsid w:val="004E2D8B"/>
    <w:rsid w:val="004E2EE2"/>
    <w:rsid w:val="004E302B"/>
    <w:rsid w:val="004E30D4"/>
    <w:rsid w:val="004E4614"/>
    <w:rsid w:val="004E47AB"/>
    <w:rsid w:val="004F02C8"/>
    <w:rsid w:val="004F0A93"/>
    <w:rsid w:val="004F1533"/>
    <w:rsid w:val="004F1FCC"/>
    <w:rsid w:val="004F2211"/>
    <w:rsid w:val="004F2B5C"/>
    <w:rsid w:val="004F2D37"/>
    <w:rsid w:val="004F2FD0"/>
    <w:rsid w:val="004F3B79"/>
    <w:rsid w:val="004F3E81"/>
    <w:rsid w:val="004F4660"/>
    <w:rsid w:val="004F47F3"/>
    <w:rsid w:val="004F4ADD"/>
    <w:rsid w:val="004F4C76"/>
    <w:rsid w:val="004F52EA"/>
    <w:rsid w:val="004F5A7A"/>
    <w:rsid w:val="004F62E7"/>
    <w:rsid w:val="004F682C"/>
    <w:rsid w:val="004F6BC3"/>
    <w:rsid w:val="004F6DCF"/>
    <w:rsid w:val="004F747E"/>
    <w:rsid w:val="004F7E94"/>
    <w:rsid w:val="00500F3E"/>
    <w:rsid w:val="0050194A"/>
    <w:rsid w:val="00501CDC"/>
    <w:rsid w:val="00502522"/>
    <w:rsid w:val="00502CE2"/>
    <w:rsid w:val="0050329A"/>
    <w:rsid w:val="00503EE8"/>
    <w:rsid w:val="005045F5"/>
    <w:rsid w:val="00505016"/>
    <w:rsid w:val="005050F6"/>
    <w:rsid w:val="00505340"/>
    <w:rsid w:val="0050558D"/>
    <w:rsid w:val="00506035"/>
    <w:rsid w:val="0050630D"/>
    <w:rsid w:val="005067BD"/>
    <w:rsid w:val="00506933"/>
    <w:rsid w:val="00510C65"/>
    <w:rsid w:val="005115AC"/>
    <w:rsid w:val="00511AA1"/>
    <w:rsid w:val="005139D4"/>
    <w:rsid w:val="00514369"/>
    <w:rsid w:val="00514AFB"/>
    <w:rsid w:val="00515177"/>
    <w:rsid w:val="005153EA"/>
    <w:rsid w:val="005158D6"/>
    <w:rsid w:val="00515E8E"/>
    <w:rsid w:val="0051623E"/>
    <w:rsid w:val="005168C7"/>
    <w:rsid w:val="00516DD6"/>
    <w:rsid w:val="0051DF50"/>
    <w:rsid w:val="005201B7"/>
    <w:rsid w:val="00520B05"/>
    <w:rsid w:val="00521B02"/>
    <w:rsid w:val="005224BA"/>
    <w:rsid w:val="005227CB"/>
    <w:rsid w:val="0052297E"/>
    <w:rsid w:val="00523162"/>
    <w:rsid w:val="0052357C"/>
    <w:rsid w:val="0052362A"/>
    <w:rsid w:val="00523733"/>
    <w:rsid w:val="00525EE3"/>
    <w:rsid w:val="0052642A"/>
    <w:rsid w:val="00526CC4"/>
    <w:rsid w:val="00527575"/>
    <w:rsid w:val="00527AE7"/>
    <w:rsid w:val="00530DFD"/>
    <w:rsid w:val="0053118C"/>
    <w:rsid w:val="005311F9"/>
    <w:rsid w:val="0053190A"/>
    <w:rsid w:val="00532941"/>
    <w:rsid w:val="00533D25"/>
    <w:rsid w:val="00535C64"/>
    <w:rsid w:val="00535D9B"/>
    <w:rsid w:val="00536C74"/>
    <w:rsid w:val="00537969"/>
    <w:rsid w:val="00537B95"/>
    <w:rsid w:val="0054010B"/>
    <w:rsid w:val="00541313"/>
    <w:rsid w:val="005415E0"/>
    <w:rsid w:val="00542629"/>
    <w:rsid w:val="00542E2E"/>
    <w:rsid w:val="00543090"/>
    <w:rsid w:val="00543FF7"/>
    <w:rsid w:val="0054417B"/>
    <w:rsid w:val="00544A11"/>
    <w:rsid w:val="00544F1E"/>
    <w:rsid w:val="00544F32"/>
    <w:rsid w:val="00545806"/>
    <w:rsid w:val="00545CAF"/>
    <w:rsid w:val="00546B15"/>
    <w:rsid w:val="00546E62"/>
    <w:rsid w:val="0054768A"/>
    <w:rsid w:val="00547D8A"/>
    <w:rsid w:val="00547F9E"/>
    <w:rsid w:val="005505D9"/>
    <w:rsid w:val="0055073E"/>
    <w:rsid w:val="00550A39"/>
    <w:rsid w:val="00551459"/>
    <w:rsid w:val="0055150B"/>
    <w:rsid w:val="005519B5"/>
    <w:rsid w:val="00552081"/>
    <w:rsid w:val="005526B7"/>
    <w:rsid w:val="00552FB6"/>
    <w:rsid w:val="00553124"/>
    <w:rsid w:val="00553232"/>
    <w:rsid w:val="00553CBB"/>
    <w:rsid w:val="0055402F"/>
    <w:rsid w:val="0055438A"/>
    <w:rsid w:val="0055470E"/>
    <w:rsid w:val="00556953"/>
    <w:rsid w:val="00556EA9"/>
    <w:rsid w:val="00556FD3"/>
    <w:rsid w:val="005571BB"/>
    <w:rsid w:val="005573D6"/>
    <w:rsid w:val="005600CD"/>
    <w:rsid w:val="00560423"/>
    <w:rsid w:val="00560536"/>
    <w:rsid w:val="005612B7"/>
    <w:rsid w:val="005613F7"/>
    <w:rsid w:val="0056209B"/>
    <w:rsid w:val="00562433"/>
    <w:rsid w:val="00562474"/>
    <w:rsid w:val="0056298C"/>
    <w:rsid w:val="005632BD"/>
    <w:rsid w:val="00563675"/>
    <w:rsid w:val="0056475E"/>
    <w:rsid w:val="0056497E"/>
    <w:rsid w:val="00564B95"/>
    <w:rsid w:val="00565A30"/>
    <w:rsid w:val="00566DDD"/>
    <w:rsid w:val="00566E68"/>
    <w:rsid w:val="00566E6D"/>
    <w:rsid w:val="005673B7"/>
    <w:rsid w:val="005673E9"/>
    <w:rsid w:val="00567C81"/>
    <w:rsid w:val="00567DF6"/>
    <w:rsid w:val="0057052F"/>
    <w:rsid w:val="00571742"/>
    <w:rsid w:val="00572555"/>
    <w:rsid w:val="00572718"/>
    <w:rsid w:val="00572806"/>
    <w:rsid w:val="005729E9"/>
    <w:rsid w:val="00573114"/>
    <w:rsid w:val="00574E47"/>
    <w:rsid w:val="005768B2"/>
    <w:rsid w:val="00576E1E"/>
    <w:rsid w:val="00577067"/>
    <w:rsid w:val="0057742F"/>
    <w:rsid w:val="0057C433"/>
    <w:rsid w:val="005803E7"/>
    <w:rsid w:val="00580619"/>
    <w:rsid w:val="00580FAF"/>
    <w:rsid w:val="005815DD"/>
    <w:rsid w:val="0058231E"/>
    <w:rsid w:val="0058272C"/>
    <w:rsid w:val="00583723"/>
    <w:rsid w:val="00583B54"/>
    <w:rsid w:val="00583DC1"/>
    <w:rsid w:val="005843B1"/>
    <w:rsid w:val="00584AE7"/>
    <w:rsid w:val="00584E98"/>
    <w:rsid w:val="0058515A"/>
    <w:rsid w:val="005869EE"/>
    <w:rsid w:val="00587DD7"/>
    <w:rsid w:val="00587F14"/>
    <w:rsid w:val="00590639"/>
    <w:rsid w:val="00590A0F"/>
    <w:rsid w:val="00590BB9"/>
    <w:rsid w:val="005925F6"/>
    <w:rsid w:val="005931AA"/>
    <w:rsid w:val="00593592"/>
    <w:rsid w:val="005946B2"/>
    <w:rsid w:val="00594DA7"/>
    <w:rsid w:val="00595D93"/>
    <w:rsid w:val="00595E7F"/>
    <w:rsid w:val="0059612E"/>
    <w:rsid w:val="005962C2"/>
    <w:rsid w:val="005963CF"/>
    <w:rsid w:val="00597064"/>
    <w:rsid w:val="005977B1"/>
    <w:rsid w:val="00597BC9"/>
    <w:rsid w:val="0059833E"/>
    <w:rsid w:val="005A0DF0"/>
    <w:rsid w:val="005A1838"/>
    <w:rsid w:val="005A2481"/>
    <w:rsid w:val="005A2B1A"/>
    <w:rsid w:val="005A342D"/>
    <w:rsid w:val="005A3622"/>
    <w:rsid w:val="005A3A1B"/>
    <w:rsid w:val="005A43C4"/>
    <w:rsid w:val="005A50EF"/>
    <w:rsid w:val="005A5169"/>
    <w:rsid w:val="005A52D6"/>
    <w:rsid w:val="005A5577"/>
    <w:rsid w:val="005A5814"/>
    <w:rsid w:val="005A5818"/>
    <w:rsid w:val="005A5C64"/>
    <w:rsid w:val="005A62E6"/>
    <w:rsid w:val="005A6519"/>
    <w:rsid w:val="005A7675"/>
    <w:rsid w:val="005A78F4"/>
    <w:rsid w:val="005B05EA"/>
    <w:rsid w:val="005B1287"/>
    <w:rsid w:val="005B2E59"/>
    <w:rsid w:val="005B3124"/>
    <w:rsid w:val="005B38E2"/>
    <w:rsid w:val="005B4514"/>
    <w:rsid w:val="005B5088"/>
    <w:rsid w:val="005B672D"/>
    <w:rsid w:val="005B68D8"/>
    <w:rsid w:val="005B6925"/>
    <w:rsid w:val="005B762C"/>
    <w:rsid w:val="005C012F"/>
    <w:rsid w:val="005C02DF"/>
    <w:rsid w:val="005C039F"/>
    <w:rsid w:val="005C0EE1"/>
    <w:rsid w:val="005C0FCD"/>
    <w:rsid w:val="005C2512"/>
    <w:rsid w:val="005C30F2"/>
    <w:rsid w:val="005C3121"/>
    <w:rsid w:val="005C3431"/>
    <w:rsid w:val="005C4C60"/>
    <w:rsid w:val="005C5102"/>
    <w:rsid w:val="005C555E"/>
    <w:rsid w:val="005C68D4"/>
    <w:rsid w:val="005D0242"/>
    <w:rsid w:val="005D059F"/>
    <w:rsid w:val="005D069B"/>
    <w:rsid w:val="005D0C50"/>
    <w:rsid w:val="005D11BD"/>
    <w:rsid w:val="005D17CF"/>
    <w:rsid w:val="005D1ABB"/>
    <w:rsid w:val="005D1FB9"/>
    <w:rsid w:val="005D24CE"/>
    <w:rsid w:val="005D27FE"/>
    <w:rsid w:val="005D3039"/>
    <w:rsid w:val="005D34B2"/>
    <w:rsid w:val="005D40F2"/>
    <w:rsid w:val="005D412A"/>
    <w:rsid w:val="005D4549"/>
    <w:rsid w:val="005D4A5F"/>
    <w:rsid w:val="005D5B24"/>
    <w:rsid w:val="005D6AD0"/>
    <w:rsid w:val="005D6C11"/>
    <w:rsid w:val="005E1950"/>
    <w:rsid w:val="005E1A37"/>
    <w:rsid w:val="005E1F98"/>
    <w:rsid w:val="005E29A8"/>
    <w:rsid w:val="005E2B17"/>
    <w:rsid w:val="005E32FE"/>
    <w:rsid w:val="005E4584"/>
    <w:rsid w:val="005E5283"/>
    <w:rsid w:val="005E6102"/>
    <w:rsid w:val="005E6842"/>
    <w:rsid w:val="005E6E17"/>
    <w:rsid w:val="005E6FB3"/>
    <w:rsid w:val="005E747C"/>
    <w:rsid w:val="005E75E7"/>
    <w:rsid w:val="005E7CE3"/>
    <w:rsid w:val="005E7D9B"/>
    <w:rsid w:val="005F0ABB"/>
    <w:rsid w:val="005F10C7"/>
    <w:rsid w:val="005F11D1"/>
    <w:rsid w:val="005F133E"/>
    <w:rsid w:val="005F18CC"/>
    <w:rsid w:val="005F2BA5"/>
    <w:rsid w:val="005F2C89"/>
    <w:rsid w:val="005F2D0B"/>
    <w:rsid w:val="005F3F3B"/>
    <w:rsid w:val="005F4350"/>
    <w:rsid w:val="005F45DD"/>
    <w:rsid w:val="005F5178"/>
    <w:rsid w:val="005F5972"/>
    <w:rsid w:val="005F5A24"/>
    <w:rsid w:val="005F6B2A"/>
    <w:rsid w:val="005F7377"/>
    <w:rsid w:val="005F73FA"/>
    <w:rsid w:val="006005FD"/>
    <w:rsid w:val="0060174A"/>
    <w:rsid w:val="0060225A"/>
    <w:rsid w:val="00602709"/>
    <w:rsid w:val="00602954"/>
    <w:rsid w:val="00602C12"/>
    <w:rsid w:val="00603C04"/>
    <w:rsid w:val="006042BD"/>
    <w:rsid w:val="0060476B"/>
    <w:rsid w:val="0060599D"/>
    <w:rsid w:val="00605BA7"/>
    <w:rsid w:val="006064D4"/>
    <w:rsid w:val="006066BD"/>
    <w:rsid w:val="006074FB"/>
    <w:rsid w:val="00607B9F"/>
    <w:rsid w:val="00607DB9"/>
    <w:rsid w:val="00607FFE"/>
    <w:rsid w:val="0061064A"/>
    <w:rsid w:val="00611595"/>
    <w:rsid w:val="00611B8C"/>
    <w:rsid w:val="0061270E"/>
    <w:rsid w:val="006132D9"/>
    <w:rsid w:val="0061359B"/>
    <w:rsid w:val="00613F07"/>
    <w:rsid w:val="00615848"/>
    <w:rsid w:val="00616C38"/>
    <w:rsid w:val="006171B6"/>
    <w:rsid w:val="006205EF"/>
    <w:rsid w:val="00620993"/>
    <w:rsid w:val="00620A32"/>
    <w:rsid w:val="00620CD2"/>
    <w:rsid w:val="00620D8F"/>
    <w:rsid w:val="00620F46"/>
    <w:rsid w:val="00621386"/>
    <w:rsid w:val="00621851"/>
    <w:rsid w:val="00621B58"/>
    <w:rsid w:val="00621C91"/>
    <w:rsid w:val="00623EE8"/>
    <w:rsid w:val="006240FE"/>
    <w:rsid w:val="00624B22"/>
    <w:rsid w:val="0062598D"/>
    <w:rsid w:val="00627F18"/>
    <w:rsid w:val="00630B5B"/>
    <w:rsid w:val="00630C20"/>
    <w:rsid w:val="00630D76"/>
    <w:rsid w:val="0063109E"/>
    <w:rsid w:val="006311D8"/>
    <w:rsid w:val="0063221D"/>
    <w:rsid w:val="0063265A"/>
    <w:rsid w:val="006330DB"/>
    <w:rsid w:val="00634478"/>
    <w:rsid w:val="00635384"/>
    <w:rsid w:val="00635D63"/>
    <w:rsid w:val="006364C1"/>
    <w:rsid w:val="00636B20"/>
    <w:rsid w:val="00637663"/>
    <w:rsid w:val="0063798D"/>
    <w:rsid w:val="006379C2"/>
    <w:rsid w:val="00637F1D"/>
    <w:rsid w:val="006410A9"/>
    <w:rsid w:val="0064143A"/>
    <w:rsid w:val="00641848"/>
    <w:rsid w:val="006419D0"/>
    <w:rsid w:val="00642070"/>
    <w:rsid w:val="00642509"/>
    <w:rsid w:val="00643C0E"/>
    <w:rsid w:val="00643D00"/>
    <w:rsid w:val="006441D9"/>
    <w:rsid w:val="00644D24"/>
    <w:rsid w:val="0064730A"/>
    <w:rsid w:val="0064743C"/>
    <w:rsid w:val="006474C7"/>
    <w:rsid w:val="00647FF3"/>
    <w:rsid w:val="00650EA8"/>
    <w:rsid w:val="00650EEF"/>
    <w:rsid w:val="00651324"/>
    <w:rsid w:val="0065149F"/>
    <w:rsid w:val="00652102"/>
    <w:rsid w:val="006521FA"/>
    <w:rsid w:val="00652611"/>
    <w:rsid w:val="00652F76"/>
    <w:rsid w:val="006530B7"/>
    <w:rsid w:val="00654A8B"/>
    <w:rsid w:val="00654AD1"/>
    <w:rsid w:val="006550EE"/>
    <w:rsid w:val="00655C2F"/>
    <w:rsid w:val="006560A6"/>
    <w:rsid w:val="006562B0"/>
    <w:rsid w:val="0065695A"/>
    <w:rsid w:val="0065725C"/>
    <w:rsid w:val="00657273"/>
    <w:rsid w:val="0065F3C4"/>
    <w:rsid w:val="0066099F"/>
    <w:rsid w:val="00661206"/>
    <w:rsid w:val="006616DA"/>
    <w:rsid w:val="00661D90"/>
    <w:rsid w:val="0066276A"/>
    <w:rsid w:val="00662A0B"/>
    <w:rsid w:val="006632F6"/>
    <w:rsid w:val="00663B16"/>
    <w:rsid w:val="006648EB"/>
    <w:rsid w:val="00664D85"/>
    <w:rsid w:val="00665CD7"/>
    <w:rsid w:val="00665D89"/>
    <w:rsid w:val="00665F76"/>
    <w:rsid w:val="00666B27"/>
    <w:rsid w:val="00667D68"/>
    <w:rsid w:val="00667F59"/>
    <w:rsid w:val="00670609"/>
    <w:rsid w:val="00671B5D"/>
    <w:rsid w:val="00671BF8"/>
    <w:rsid w:val="006724F0"/>
    <w:rsid w:val="00672660"/>
    <w:rsid w:val="00672A2F"/>
    <w:rsid w:val="006735B9"/>
    <w:rsid w:val="00673623"/>
    <w:rsid w:val="0067667C"/>
    <w:rsid w:val="00676712"/>
    <w:rsid w:val="00677F6A"/>
    <w:rsid w:val="0067AAF7"/>
    <w:rsid w:val="006808AD"/>
    <w:rsid w:val="00680E79"/>
    <w:rsid w:val="00680F73"/>
    <w:rsid w:val="006818D7"/>
    <w:rsid w:val="0068299C"/>
    <w:rsid w:val="00683637"/>
    <w:rsid w:val="006836BB"/>
    <w:rsid w:val="00683CBF"/>
    <w:rsid w:val="00683D20"/>
    <w:rsid w:val="00684560"/>
    <w:rsid w:val="00684B4D"/>
    <w:rsid w:val="00684F40"/>
    <w:rsid w:val="006855E3"/>
    <w:rsid w:val="00685710"/>
    <w:rsid w:val="006859EB"/>
    <w:rsid w:val="006868B6"/>
    <w:rsid w:val="00686AE8"/>
    <w:rsid w:val="00687A14"/>
    <w:rsid w:val="00687A1A"/>
    <w:rsid w:val="00687D44"/>
    <w:rsid w:val="00687F99"/>
    <w:rsid w:val="0069031E"/>
    <w:rsid w:val="00690D8A"/>
    <w:rsid w:val="00691223"/>
    <w:rsid w:val="00691D6F"/>
    <w:rsid w:val="006920AA"/>
    <w:rsid w:val="006928AC"/>
    <w:rsid w:val="0069292D"/>
    <w:rsid w:val="00692A92"/>
    <w:rsid w:val="00692FA5"/>
    <w:rsid w:val="0069357D"/>
    <w:rsid w:val="006935AD"/>
    <w:rsid w:val="00693DD4"/>
    <w:rsid w:val="0069444E"/>
    <w:rsid w:val="00694BC5"/>
    <w:rsid w:val="00694C78"/>
    <w:rsid w:val="00694D41"/>
    <w:rsid w:val="006964A3"/>
    <w:rsid w:val="006972FF"/>
    <w:rsid w:val="006A0636"/>
    <w:rsid w:val="006A072C"/>
    <w:rsid w:val="006A1AE3"/>
    <w:rsid w:val="006A4F5C"/>
    <w:rsid w:val="006A59E8"/>
    <w:rsid w:val="006A5A0B"/>
    <w:rsid w:val="006A5DC5"/>
    <w:rsid w:val="006A6EBB"/>
    <w:rsid w:val="006A7A39"/>
    <w:rsid w:val="006A7E0C"/>
    <w:rsid w:val="006B1A24"/>
    <w:rsid w:val="006B1E9D"/>
    <w:rsid w:val="006B2C1C"/>
    <w:rsid w:val="006B3290"/>
    <w:rsid w:val="006B3C01"/>
    <w:rsid w:val="006B3D47"/>
    <w:rsid w:val="006B41B0"/>
    <w:rsid w:val="006B46AF"/>
    <w:rsid w:val="006B52BF"/>
    <w:rsid w:val="006B52DD"/>
    <w:rsid w:val="006B54AF"/>
    <w:rsid w:val="006B66DB"/>
    <w:rsid w:val="006B6E8D"/>
    <w:rsid w:val="006C0187"/>
    <w:rsid w:val="006C036A"/>
    <w:rsid w:val="006C0736"/>
    <w:rsid w:val="006C190C"/>
    <w:rsid w:val="006C1A5F"/>
    <w:rsid w:val="006C1AE3"/>
    <w:rsid w:val="006C1B89"/>
    <w:rsid w:val="006C1E6F"/>
    <w:rsid w:val="006C20E7"/>
    <w:rsid w:val="006C321F"/>
    <w:rsid w:val="006C40D0"/>
    <w:rsid w:val="006C5CC0"/>
    <w:rsid w:val="006C6C4E"/>
    <w:rsid w:val="006C7224"/>
    <w:rsid w:val="006C74B0"/>
    <w:rsid w:val="006C7543"/>
    <w:rsid w:val="006C798F"/>
    <w:rsid w:val="006D0615"/>
    <w:rsid w:val="006D0A69"/>
    <w:rsid w:val="006D1337"/>
    <w:rsid w:val="006D167D"/>
    <w:rsid w:val="006D18EB"/>
    <w:rsid w:val="006D1991"/>
    <w:rsid w:val="006D1D19"/>
    <w:rsid w:val="006D231B"/>
    <w:rsid w:val="006D336A"/>
    <w:rsid w:val="006D3D72"/>
    <w:rsid w:val="006D4AC8"/>
    <w:rsid w:val="006D5455"/>
    <w:rsid w:val="006D5676"/>
    <w:rsid w:val="006D667E"/>
    <w:rsid w:val="006D6A57"/>
    <w:rsid w:val="006D7173"/>
    <w:rsid w:val="006D738E"/>
    <w:rsid w:val="006E0456"/>
    <w:rsid w:val="006E0E5E"/>
    <w:rsid w:val="006E10C5"/>
    <w:rsid w:val="006E155C"/>
    <w:rsid w:val="006E1CD0"/>
    <w:rsid w:val="006E23EC"/>
    <w:rsid w:val="006E28D3"/>
    <w:rsid w:val="006E4D77"/>
    <w:rsid w:val="006E4F51"/>
    <w:rsid w:val="006E5C42"/>
    <w:rsid w:val="006E66F5"/>
    <w:rsid w:val="006E6DA8"/>
    <w:rsid w:val="006F01CB"/>
    <w:rsid w:val="006F01FD"/>
    <w:rsid w:val="006F06A2"/>
    <w:rsid w:val="006F0734"/>
    <w:rsid w:val="006F2351"/>
    <w:rsid w:val="006F2556"/>
    <w:rsid w:val="006F2E55"/>
    <w:rsid w:val="006F3004"/>
    <w:rsid w:val="006F3970"/>
    <w:rsid w:val="006F3A54"/>
    <w:rsid w:val="006F3A74"/>
    <w:rsid w:val="006F4607"/>
    <w:rsid w:val="006F51CB"/>
    <w:rsid w:val="006F542F"/>
    <w:rsid w:val="006F6640"/>
    <w:rsid w:val="006F68BC"/>
    <w:rsid w:val="006F773F"/>
    <w:rsid w:val="006F7B57"/>
    <w:rsid w:val="007008F6"/>
    <w:rsid w:val="0070143D"/>
    <w:rsid w:val="0070176D"/>
    <w:rsid w:val="0070183B"/>
    <w:rsid w:val="00702172"/>
    <w:rsid w:val="0070248B"/>
    <w:rsid w:val="00702614"/>
    <w:rsid w:val="0070277B"/>
    <w:rsid w:val="007027E5"/>
    <w:rsid w:val="00702A2A"/>
    <w:rsid w:val="00702B3E"/>
    <w:rsid w:val="00703418"/>
    <w:rsid w:val="00703E49"/>
    <w:rsid w:val="00704693"/>
    <w:rsid w:val="00707A74"/>
    <w:rsid w:val="007120C9"/>
    <w:rsid w:val="0071265E"/>
    <w:rsid w:val="007128C9"/>
    <w:rsid w:val="00713561"/>
    <w:rsid w:val="00713EC0"/>
    <w:rsid w:val="0071430C"/>
    <w:rsid w:val="00714449"/>
    <w:rsid w:val="00715D49"/>
    <w:rsid w:val="00716191"/>
    <w:rsid w:val="00716470"/>
    <w:rsid w:val="0071736E"/>
    <w:rsid w:val="00717B29"/>
    <w:rsid w:val="00717FF3"/>
    <w:rsid w:val="007207DD"/>
    <w:rsid w:val="00721F2C"/>
    <w:rsid w:val="00722682"/>
    <w:rsid w:val="00722B85"/>
    <w:rsid w:val="00722BC8"/>
    <w:rsid w:val="00723B2E"/>
    <w:rsid w:val="0072456B"/>
    <w:rsid w:val="00724A94"/>
    <w:rsid w:val="00727122"/>
    <w:rsid w:val="00730A92"/>
    <w:rsid w:val="007310D9"/>
    <w:rsid w:val="0073241B"/>
    <w:rsid w:val="00732673"/>
    <w:rsid w:val="00733343"/>
    <w:rsid w:val="00733CB6"/>
    <w:rsid w:val="007341D4"/>
    <w:rsid w:val="00735028"/>
    <w:rsid w:val="007353F4"/>
    <w:rsid w:val="0073582D"/>
    <w:rsid w:val="0074046B"/>
    <w:rsid w:val="007404A8"/>
    <w:rsid w:val="00740D99"/>
    <w:rsid w:val="0074192D"/>
    <w:rsid w:val="00741C37"/>
    <w:rsid w:val="00742158"/>
    <w:rsid w:val="007443B4"/>
    <w:rsid w:val="0074492F"/>
    <w:rsid w:val="00744D0A"/>
    <w:rsid w:val="00744E35"/>
    <w:rsid w:val="007451B1"/>
    <w:rsid w:val="007451C2"/>
    <w:rsid w:val="00745685"/>
    <w:rsid w:val="00745B40"/>
    <w:rsid w:val="00746196"/>
    <w:rsid w:val="0074688D"/>
    <w:rsid w:val="00746C13"/>
    <w:rsid w:val="00746DDD"/>
    <w:rsid w:val="00747122"/>
    <w:rsid w:val="00750105"/>
    <w:rsid w:val="0075297E"/>
    <w:rsid w:val="00752B2E"/>
    <w:rsid w:val="00752BFF"/>
    <w:rsid w:val="00752E12"/>
    <w:rsid w:val="00753059"/>
    <w:rsid w:val="007530A9"/>
    <w:rsid w:val="00753517"/>
    <w:rsid w:val="00753E09"/>
    <w:rsid w:val="00753FE6"/>
    <w:rsid w:val="007547D9"/>
    <w:rsid w:val="00754B37"/>
    <w:rsid w:val="00754FD0"/>
    <w:rsid w:val="007553B4"/>
    <w:rsid w:val="007560D2"/>
    <w:rsid w:val="0075672D"/>
    <w:rsid w:val="00757F99"/>
    <w:rsid w:val="007601B6"/>
    <w:rsid w:val="00760497"/>
    <w:rsid w:val="00760E56"/>
    <w:rsid w:val="00761A0E"/>
    <w:rsid w:val="0076224C"/>
    <w:rsid w:val="00762950"/>
    <w:rsid w:val="00762C9E"/>
    <w:rsid w:val="007632D3"/>
    <w:rsid w:val="0076402B"/>
    <w:rsid w:val="00764511"/>
    <w:rsid w:val="00764899"/>
    <w:rsid w:val="00764DC7"/>
    <w:rsid w:val="00765426"/>
    <w:rsid w:val="00765EF1"/>
    <w:rsid w:val="00765F75"/>
    <w:rsid w:val="007663D3"/>
    <w:rsid w:val="007674BE"/>
    <w:rsid w:val="00767B79"/>
    <w:rsid w:val="007700FE"/>
    <w:rsid w:val="007718C5"/>
    <w:rsid w:val="00771CEE"/>
    <w:rsid w:val="00772134"/>
    <w:rsid w:val="00772497"/>
    <w:rsid w:val="0077349E"/>
    <w:rsid w:val="00773704"/>
    <w:rsid w:val="007749F5"/>
    <w:rsid w:val="00774DC1"/>
    <w:rsid w:val="00774FF8"/>
    <w:rsid w:val="0077641A"/>
    <w:rsid w:val="007769B6"/>
    <w:rsid w:val="00776A1E"/>
    <w:rsid w:val="00777998"/>
    <w:rsid w:val="00777AE3"/>
    <w:rsid w:val="00780239"/>
    <w:rsid w:val="00781488"/>
    <w:rsid w:val="00781D61"/>
    <w:rsid w:val="00781E85"/>
    <w:rsid w:val="00783051"/>
    <w:rsid w:val="007835FA"/>
    <w:rsid w:val="00783979"/>
    <w:rsid w:val="00783B97"/>
    <w:rsid w:val="00783BA6"/>
    <w:rsid w:val="00783D1A"/>
    <w:rsid w:val="0078405C"/>
    <w:rsid w:val="00784366"/>
    <w:rsid w:val="0078436B"/>
    <w:rsid w:val="007849AF"/>
    <w:rsid w:val="007851EC"/>
    <w:rsid w:val="00785DAC"/>
    <w:rsid w:val="0078605E"/>
    <w:rsid w:val="00786070"/>
    <w:rsid w:val="007865D0"/>
    <w:rsid w:val="007868C0"/>
    <w:rsid w:val="007900ED"/>
    <w:rsid w:val="00790B05"/>
    <w:rsid w:val="007911C4"/>
    <w:rsid w:val="00791F23"/>
    <w:rsid w:val="0079310D"/>
    <w:rsid w:val="00793410"/>
    <w:rsid w:val="007935FB"/>
    <w:rsid w:val="00793AC0"/>
    <w:rsid w:val="00793C4A"/>
    <w:rsid w:val="00795CC4"/>
    <w:rsid w:val="00795FA8"/>
    <w:rsid w:val="0079637E"/>
    <w:rsid w:val="0079730C"/>
    <w:rsid w:val="00797833"/>
    <w:rsid w:val="00797D66"/>
    <w:rsid w:val="007A081E"/>
    <w:rsid w:val="007A1A5F"/>
    <w:rsid w:val="007A274B"/>
    <w:rsid w:val="007A3E99"/>
    <w:rsid w:val="007A51B3"/>
    <w:rsid w:val="007A52C5"/>
    <w:rsid w:val="007A582D"/>
    <w:rsid w:val="007A6106"/>
    <w:rsid w:val="007A652F"/>
    <w:rsid w:val="007A66B0"/>
    <w:rsid w:val="007A752C"/>
    <w:rsid w:val="007A7999"/>
    <w:rsid w:val="007A7C5A"/>
    <w:rsid w:val="007B00FD"/>
    <w:rsid w:val="007B0499"/>
    <w:rsid w:val="007B0E85"/>
    <w:rsid w:val="007B1CDD"/>
    <w:rsid w:val="007B1CE6"/>
    <w:rsid w:val="007B2BCF"/>
    <w:rsid w:val="007B3477"/>
    <w:rsid w:val="007B34E8"/>
    <w:rsid w:val="007B3823"/>
    <w:rsid w:val="007B408D"/>
    <w:rsid w:val="007B47C3"/>
    <w:rsid w:val="007B481E"/>
    <w:rsid w:val="007B546F"/>
    <w:rsid w:val="007B582F"/>
    <w:rsid w:val="007B5A7C"/>
    <w:rsid w:val="007B6EB3"/>
    <w:rsid w:val="007B7021"/>
    <w:rsid w:val="007B7648"/>
    <w:rsid w:val="007B7A03"/>
    <w:rsid w:val="007B7CE3"/>
    <w:rsid w:val="007C025C"/>
    <w:rsid w:val="007C044B"/>
    <w:rsid w:val="007C05E4"/>
    <w:rsid w:val="007C089B"/>
    <w:rsid w:val="007C0CD2"/>
    <w:rsid w:val="007C1260"/>
    <w:rsid w:val="007C14DC"/>
    <w:rsid w:val="007C19A0"/>
    <w:rsid w:val="007C2613"/>
    <w:rsid w:val="007C3483"/>
    <w:rsid w:val="007C353A"/>
    <w:rsid w:val="007C36DB"/>
    <w:rsid w:val="007C387C"/>
    <w:rsid w:val="007C462A"/>
    <w:rsid w:val="007C4BA4"/>
    <w:rsid w:val="007C55EC"/>
    <w:rsid w:val="007C61C8"/>
    <w:rsid w:val="007C63D9"/>
    <w:rsid w:val="007C6735"/>
    <w:rsid w:val="007C6C32"/>
    <w:rsid w:val="007C6EFF"/>
    <w:rsid w:val="007C739A"/>
    <w:rsid w:val="007D00F7"/>
    <w:rsid w:val="007D043F"/>
    <w:rsid w:val="007D0BAE"/>
    <w:rsid w:val="007D0E89"/>
    <w:rsid w:val="007D14BB"/>
    <w:rsid w:val="007D1685"/>
    <w:rsid w:val="007D1DF8"/>
    <w:rsid w:val="007D20EE"/>
    <w:rsid w:val="007D2D72"/>
    <w:rsid w:val="007D3301"/>
    <w:rsid w:val="007D65B2"/>
    <w:rsid w:val="007D7259"/>
    <w:rsid w:val="007D7995"/>
    <w:rsid w:val="007D7E63"/>
    <w:rsid w:val="007E091D"/>
    <w:rsid w:val="007E0BAB"/>
    <w:rsid w:val="007E0D6F"/>
    <w:rsid w:val="007E2543"/>
    <w:rsid w:val="007E2DDB"/>
    <w:rsid w:val="007E3FFC"/>
    <w:rsid w:val="007E4BDF"/>
    <w:rsid w:val="007E4D9B"/>
    <w:rsid w:val="007E51E3"/>
    <w:rsid w:val="007E52C5"/>
    <w:rsid w:val="007E5340"/>
    <w:rsid w:val="007E7A8D"/>
    <w:rsid w:val="007F0857"/>
    <w:rsid w:val="007F0BF6"/>
    <w:rsid w:val="007F1131"/>
    <w:rsid w:val="007F12F8"/>
    <w:rsid w:val="007F13A2"/>
    <w:rsid w:val="007F1BD1"/>
    <w:rsid w:val="007F1C76"/>
    <w:rsid w:val="007F2436"/>
    <w:rsid w:val="007F26A6"/>
    <w:rsid w:val="007F5EB8"/>
    <w:rsid w:val="007F70D9"/>
    <w:rsid w:val="007F74D2"/>
    <w:rsid w:val="007F76CA"/>
    <w:rsid w:val="007F7E6C"/>
    <w:rsid w:val="008005B8"/>
    <w:rsid w:val="008005D4"/>
    <w:rsid w:val="008027CD"/>
    <w:rsid w:val="00802F1C"/>
    <w:rsid w:val="00803455"/>
    <w:rsid w:val="00803508"/>
    <w:rsid w:val="0080353F"/>
    <w:rsid w:val="00803763"/>
    <w:rsid w:val="0080390A"/>
    <w:rsid w:val="008048FD"/>
    <w:rsid w:val="00804F5E"/>
    <w:rsid w:val="008054C9"/>
    <w:rsid w:val="008055DE"/>
    <w:rsid w:val="00806CBA"/>
    <w:rsid w:val="008075F8"/>
    <w:rsid w:val="0080774C"/>
    <w:rsid w:val="00807C68"/>
    <w:rsid w:val="00810D01"/>
    <w:rsid w:val="008114CA"/>
    <w:rsid w:val="008115EF"/>
    <w:rsid w:val="008118FF"/>
    <w:rsid w:val="00811C57"/>
    <w:rsid w:val="008125D0"/>
    <w:rsid w:val="00812868"/>
    <w:rsid w:val="00814BC6"/>
    <w:rsid w:val="00814EA8"/>
    <w:rsid w:val="008151C8"/>
    <w:rsid w:val="008156A3"/>
    <w:rsid w:val="00815C3F"/>
    <w:rsid w:val="008167EF"/>
    <w:rsid w:val="008171B6"/>
    <w:rsid w:val="0082121F"/>
    <w:rsid w:val="0082148A"/>
    <w:rsid w:val="00821CE5"/>
    <w:rsid w:val="008223F0"/>
    <w:rsid w:val="00822CFC"/>
    <w:rsid w:val="0082375A"/>
    <w:rsid w:val="00823ABA"/>
    <w:rsid w:val="0082424D"/>
    <w:rsid w:val="00824DA4"/>
    <w:rsid w:val="00825A9C"/>
    <w:rsid w:val="008262A8"/>
    <w:rsid w:val="00826C7B"/>
    <w:rsid w:val="008279D1"/>
    <w:rsid w:val="00827AFF"/>
    <w:rsid w:val="0083005C"/>
    <w:rsid w:val="00830531"/>
    <w:rsid w:val="008314C7"/>
    <w:rsid w:val="00831882"/>
    <w:rsid w:val="00833C5F"/>
    <w:rsid w:val="008344C5"/>
    <w:rsid w:val="00834C98"/>
    <w:rsid w:val="00834E8F"/>
    <w:rsid w:val="008350D4"/>
    <w:rsid w:val="00835A0C"/>
    <w:rsid w:val="0083615E"/>
    <w:rsid w:val="00836365"/>
    <w:rsid w:val="00836C2A"/>
    <w:rsid w:val="0083727C"/>
    <w:rsid w:val="00837339"/>
    <w:rsid w:val="00837871"/>
    <w:rsid w:val="00840F15"/>
    <w:rsid w:val="00842F0D"/>
    <w:rsid w:val="0084389A"/>
    <w:rsid w:val="00843A5B"/>
    <w:rsid w:val="00843F95"/>
    <w:rsid w:val="00844A11"/>
    <w:rsid w:val="008456BA"/>
    <w:rsid w:val="00846E09"/>
    <w:rsid w:val="00846E29"/>
    <w:rsid w:val="008471F0"/>
    <w:rsid w:val="00847F55"/>
    <w:rsid w:val="008503FE"/>
    <w:rsid w:val="008506E4"/>
    <w:rsid w:val="0085074B"/>
    <w:rsid w:val="008509B0"/>
    <w:rsid w:val="00850AB9"/>
    <w:rsid w:val="00850C37"/>
    <w:rsid w:val="00851379"/>
    <w:rsid w:val="00851535"/>
    <w:rsid w:val="00851CC4"/>
    <w:rsid w:val="00851D0B"/>
    <w:rsid w:val="00852743"/>
    <w:rsid w:val="008529E6"/>
    <w:rsid w:val="00852A87"/>
    <w:rsid w:val="00853105"/>
    <w:rsid w:val="00856697"/>
    <w:rsid w:val="008568E9"/>
    <w:rsid w:val="00857562"/>
    <w:rsid w:val="008578D7"/>
    <w:rsid w:val="0086003B"/>
    <w:rsid w:val="00860142"/>
    <w:rsid w:val="00860454"/>
    <w:rsid w:val="008606A1"/>
    <w:rsid w:val="00861375"/>
    <w:rsid w:val="0086174F"/>
    <w:rsid w:val="00863704"/>
    <w:rsid w:val="00863894"/>
    <w:rsid w:val="00863CFC"/>
    <w:rsid w:val="00863EBD"/>
    <w:rsid w:val="00864E4E"/>
    <w:rsid w:val="00864FDD"/>
    <w:rsid w:val="00865526"/>
    <w:rsid w:val="00865927"/>
    <w:rsid w:val="00866CD5"/>
    <w:rsid w:val="00866D6C"/>
    <w:rsid w:val="00867FC8"/>
    <w:rsid w:val="008706FC"/>
    <w:rsid w:val="00870F6F"/>
    <w:rsid w:val="008712ED"/>
    <w:rsid w:val="008716CE"/>
    <w:rsid w:val="008720D4"/>
    <w:rsid w:val="0087287C"/>
    <w:rsid w:val="00873617"/>
    <w:rsid w:val="00873938"/>
    <w:rsid w:val="00873A89"/>
    <w:rsid w:val="008740C8"/>
    <w:rsid w:val="0087442F"/>
    <w:rsid w:val="00874A86"/>
    <w:rsid w:val="00874C1C"/>
    <w:rsid w:val="008755C9"/>
    <w:rsid w:val="00875AA5"/>
    <w:rsid w:val="00875E85"/>
    <w:rsid w:val="008768A8"/>
    <w:rsid w:val="008769F1"/>
    <w:rsid w:val="00876D17"/>
    <w:rsid w:val="00876D69"/>
    <w:rsid w:val="00877512"/>
    <w:rsid w:val="00877BE0"/>
    <w:rsid w:val="00880515"/>
    <w:rsid w:val="00881633"/>
    <w:rsid w:val="00881BFA"/>
    <w:rsid w:val="008826B0"/>
    <w:rsid w:val="0088304A"/>
    <w:rsid w:val="00883CAD"/>
    <w:rsid w:val="00884440"/>
    <w:rsid w:val="008848B9"/>
    <w:rsid w:val="00884A55"/>
    <w:rsid w:val="00884EE3"/>
    <w:rsid w:val="00886966"/>
    <w:rsid w:val="008869B7"/>
    <w:rsid w:val="00887239"/>
    <w:rsid w:val="00887D66"/>
    <w:rsid w:val="00887F93"/>
    <w:rsid w:val="0089009F"/>
    <w:rsid w:val="00890379"/>
    <w:rsid w:val="00891363"/>
    <w:rsid w:val="00892CDD"/>
    <w:rsid w:val="008934BB"/>
    <w:rsid w:val="008941CF"/>
    <w:rsid w:val="00895091"/>
    <w:rsid w:val="0089571F"/>
    <w:rsid w:val="008957A4"/>
    <w:rsid w:val="00895B0E"/>
    <w:rsid w:val="0089771D"/>
    <w:rsid w:val="00897895"/>
    <w:rsid w:val="0089796E"/>
    <w:rsid w:val="008A0467"/>
    <w:rsid w:val="008A122B"/>
    <w:rsid w:val="008A1282"/>
    <w:rsid w:val="008A2053"/>
    <w:rsid w:val="008A259C"/>
    <w:rsid w:val="008A2733"/>
    <w:rsid w:val="008A2B57"/>
    <w:rsid w:val="008A2BA5"/>
    <w:rsid w:val="008A3DB4"/>
    <w:rsid w:val="008A432F"/>
    <w:rsid w:val="008A45F1"/>
    <w:rsid w:val="008A4C7F"/>
    <w:rsid w:val="008A5263"/>
    <w:rsid w:val="008A5A13"/>
    <w:rsid w:val="008A5EDF"/>
    <w:rsid w:val="008A66BC"/>
    <w:rsid w:val="008A7002"/>
    <w:rsid w:val="008A7ED3"/>
    <w:rsid w:val="008B0E74"/>
    <w:rsid w:val="008B1278"/>
    <w:rsid w:val="008B1EDC"/>
    <w:rsid w:val="008B20FA"/>
    <w:rsid w:val="008B2674"/>
    <w:rsid w:val="008B3240"/>
    <w:rsid w:val="008B427A"/>
    <w:rsid w:val="008B65CA"/>
    <w:rsid w:val="008B6B4A"/>
    <w:rsid w:val="008B6FC8"/>
    <w:rsid w:val="008B714A"/>
    <w:rsid w:val="008B7781"/>
    <w:rsid w:val="008C01CF"/>
    <w:rsid w:val="008C1EDA"/>
    <w:rsid w:val="008C2123"/>
    <w:rsid w:val="008C2194"/>
    <w:rsid w:val="008C2C1A"/>
    <w:rsid w:val="008C2F39"/>
    <w:rsid w:val="008C377C"/>
    <w:rsid w:val="008C3EE5"/>
    <w:rsid w:val="008C3F15"/>
    <w:rsid w:val="008C4145"/>
    <w:rsid w:val="008C436E"/>
    <w:rsid w:val="008C4848"/>
    <w:rsid w:val="008C5293"/>
    <w:rsid w:val="008C5439"/>
    <w:rsid w:val="008C6EF8"/>
    <w:rsid w:val="008C7389"/>
    <w:rsid w:val="008D049C"/>
    <w:rsid w:val="008D268A"/>
    <w:rsid w:val="008D2A1C"/>
    <w:rsid w:val="008D2D51"/>
    <w:rsid w:val="008D3B61"/>
    <w:rsid w:val="008D3D3E"/>
    <w:rsid w:val="008D3F56"/>
    <w:rsid w:val="008D4931"/>
    <w:rsid w:val="008D56CB"/>
    <w:rsid w:val="008D5A88"/>
    <w:rsid w:val="008D5AF4"/>
    <w:rsid w:val="008D5DB7"/>
    <w:rsid w:val="008D6732"/>
    <w:rsid w:val="008D6F17"/>
    <w:rsid w:val="008E201E"/>
    <w:rsid w:val="008E2515"/>
    <w:rsid w:val="008E2694"/>
    <w:rsid w:val="008E27A4"/>
    <w:rsid w:val="008E2A7B"/>
    <w:rsid w:val="008E3221"/>
    <w:rsid w:val="008E385B"/>
    <w:rsid w:val="008E3DBA"/>
    <w:rsid w:val="008E42CD"/>
    <w:rsid w:val="008E4342"/>
    <w:rsid w:val="008E469C"/>
    <w:rsid w:val="008E5231"/>
    <w:rsid w:val="008E5F9A"/>
    <w:rsid w:val="008E6ED9"/>
    <w:rsid w:val="008E70AD"/>
    <w:rsid w:val="008E727B"/>
    <w:rsid w:val="008E79ED"/>
    <w:rsid w:val="008F074C"/>
    <w:rsid w:val="008F094E"/>
    <w:rsid w:val="008F0CF8"/>
    <w:rsid w:val="008F16CC"/>
    <w:rsid w:val="008F284B"/>
    <w:rsid w:val="008F2F2A"/>
    <w:rsid w:val="008F34D7"/>
    <w:rsid w:val="008F3C9D"/>
    <w:rsid w:val="008F42E5"/>
    <w:rsid w:val="008F434A"/>
    <w:rsid w:val="008F627A"/>
    <w:rsid w:val="008F689A"/>
    <w:rsid w:val="008F6B6E"/>
    <w:rsid w:val="008F73EA"/>
    <w:rsid w:val="009002EF"/>
    <w:rsid w:val="009004C0"/>
    <w:rsid w:val="00900ABE"/>
    <w:rsid w:val="009013F1"/>
    <w:rsid w:val="00901697"/>
    <w:rsid w:val="00901758"/>
    <w:rsid w:val="009017B1"/>
    <w:rsid w:val="00901A67"/>
    <w:rsid w:val="00901FE1"/>
    <w:rsid w:val="0090354E"/>
    <w:rsid w:val="009038CC"/>
    <w:rsid w:val="00904CC7"/>
    <w:rsid w:val="00904D29"/>
    <w:rsid w:val="00904D6C"/>
    <w:rsid w:val="009057E5"/>
    <w:rsid w:val="00905B9E"/>
    <w:rsid w:val="0090607D"/>
    <w:rsid w:val="00907176"/>
    <w:rsid w:val="009073D2"/>
    <w:rsid w:val="00907BE7"/>
    <w:rsid w:val="0091007D"/>
    <w:rsid w:val="00910ED3"/>
    <w:rsid w:val="00911B59"/>
    <w:rsid w:val="00911C9F"/>
    <w:rsid w:val="00912355"/>
    <w:rsid w:val="00912846"/>
    <w:rsid w:val="00912BF0"/>
    <w:rsid w:val="00913FC7"/>
    <w:rsid w:val="0091402F"/>
    <w:rsid w:val="0091482A"/>
    <w:rsid w:val="00915257"/>
    <w:rsid w:val="00915964"/>
    <w:rsid w:val="00915C65"/>
    <w:rsid w:val="00916309"/>
    <w:rsid w:val="00916CED"/>
    <w:rsid w:val="00916F37"/>
    <w:rsid w:val="00917ADF"/>
    <w:rsid w:val="00917C36"/>
    <w:rsid w:val="0092016F"/>
    <w:rsid w:val="00920307"/>
    <w:rsid w:val="00920A92"/>
    <w:rsid w:val="0092130E"/>
    <w:rsid w:val="0092183B"/>
    <w:rsid w:val="009219B2"/>
    <w:rsid w:val="00921D04"/>
    <w:rsid w:val="00921EE6"/>
    <w:rsid w:val="00922736"/>
    <w:rsid w:val="00923624"/>
    <w:rsid w:val="00924409"/>
    <w:rsid w:val="00925743"/>
    <w:rsid w:val="00926F73"/>
    <w:rsid w:val="00927CAF"/>
    <w:rsid w:val="00927ED7"/>
    <w:rsid w:val="00927EF4"/>
    <w:rsid w:val="0093049A"/>
    <w:rsid w:val="00931DFE"/>
    <w:rsid w:val="009322B8"/>
    <w:rsid w:val="00933552"/>
    <w:rsid w:val="009337B7"/>
    <w:rsid w:val="009337CA"/>
    <w:rsid w:val="0093417C"/>
    <w:rsid w:val="0093493B"/>
    <w:rsid w:val="0093543C"/>
    <w:rsid w:val="00935C0B"/>
    <w:rsid w:val="00935E42"/>
    <w:rsid w:val="0093671B"/>
    <w:rsid w:val="009369D9"/>
    <w:rsid w:val="009404BB"/>
    <w:rsid w:val="00940A0C"/>
    <w:rsid w:val="00940B58"/>
    <w:rsid w:val="00940E6D"/>
    <w:rsid w:val="00941285"/>
    <w:rsid w:val="0094155B"/>
    <w:rsid w:val="009419A5"/>
    <w:rsid w:val="00942A00"/>
    <w:rsid w:val="00942B07"/>
    <w:rsid w:val="00942F0C"/>
    <w:rsid w:val="009438BB"/>
    <w:rsid w:val="0094410C"/>
    <w:rsid w:val="00944C47"/>
    <w:rsid w:val="00944E5B"/>
    <w:rsid w:val="00945231"/>
    <w:rsid w:val="00945322"/>
    <w:rsid w:val="00946911"/>
    <w:rsid w:val="00946B65"/>
    <w:rsid w:val="00950937"/>
    <w:rsid w:val="00950BC4"/>
    <w:rsid w:val="00951582"/>
    <w:rsid w:val="00951EC9"/>
    <w:rsid w:val="00951EF1"/>
    <w:rsid w:val="0095206E"/>
    <w:rsid w:val="00952BE0"/>
    <w:rsid w:val="00952F61"/>
    <w:rsid w:val="00953538"/>
    <w:rsid w:val="00953FB7"/>
    <w:rsid w:val="009540D9"/>
    <w:rsid w:val="00954223"/>
    <w:rsid w:val="009547B4"/>
    <w:rsid w:val="00955614"/>
    <w:rsid w:val="00955D01"/>
    <w:rsid w:val="00955DA1"/>
    <w:rsid w:val="00955FE5"/>
    <w:rsid w:val="00956364"/>
    <w:rsid w:val="00956D66"/>
    <w:rsid w:val="00957B36"/>
    <w:rsid w:val="00957F44"/>
    <w:rsid w:val="0096052B"/>
    <w:rsid w:val="0096088B"/>
    <w:rsid w:val="009610F5"/>
    <w:rsid w:val="00961389"/>
    <w:rsid w:val="0096192F"/>
    <w:rsid w:val="009619DF"/>
    <w:rsid w:val="00961B0A"/>
    <w:rsid w:val="00961DFA"/>
    <w:rsid w:val="009620D5"/>
    <w:rsid w:val="00962436"/>
    <w:rsid w:val="0096244C"/>
    <w:rsid w:val="00964150"/>
    <w:rsid w:val="009645BA"/>
    <w:rsid w:val="009647ED"/>
    <w:rsid w:val="00964B11"/>
    <w:rsid w:val="009655D1"/>
    <w:rsid w:val="00966776"/>
    <w:rsid w:val="00966C2D"/>
    <w:rsid w:val="0096748A"/>
    <w:rsid w:val="00967B40"/>
    <w:rsid w:val="00967EB8"/>
    <w:rsid w:val="009703FF"/>
    <w:rsid w:val="00970DE6"/>
    <w:rsid w:val="009713D8"/>
    <w:rsid w:val="00971AC3"/>
    <w:rsid w:val="0097267A"/>
    <w:rsid w:val="00972A67"/>
    <w:rsid w:val="009730D1"/>
    <w:rsid w:val="00973778"/>
    <w:rsid w:val="00973EC8"/>
    <w:rsid w:val="00974017"/>
    <w:rsid w:val="009756DE"/>
    <w:rsid w:val="00977921"/>
    <w:rsid w:val="00977C35"/>
    <w:rsid w:val="00980CCF"/>
    <w:rsid w:val="00980D0E"/>
    <w:rsid w:val="009810A8"/>
    <w:rsid w:val="0098222E"/>
    <w:rsid w:val="009829E3"/>
    <w:rsid w:val="00983BBD"/>
    <w:rsid w:val="0098413E"/>
    <w:rsid w:val="00984601"/>
    <w:rsid w:val="00984662"/>
    <w:rsid w:val="00984702"/>
    <w:rsid w:val="00984CAE"/>
    <w:rsid w:val="00984CB0"/>
    <w:rsid w:val="00984EC1"/>
    <w:rsid w:val="009851E6"/>
    <w:rsid w:val="0098549C"/>
    <w:rsid w:val="00985EF9"/>
    <w:rsid w:val="009860A6"/>
    <w:rsid w:val="00986948"/>
    <w:rsid w:val="00987666"/>
    <w:rsid w:val="0099097B"/>
    <w:rsid w:val="00990C07"/>
    <w:rsid w:val="00991A53"/>
    <w:rsid w:val="00991F25"/>
    <w:rsid w:val="009920C0"/>
    <w:rsid w:val="009932BD"/>
    <w:rsid w:val="009937D1"/>
    <w:rsid w:val="00995642"/>
    <w:rsid w:val="0099564E"/>
    <w:rsid w:val="0099599F"/>
    <w:rsid w:val="00995F7F"/>
    <w:rsid w:val="009967E8"/>
    <w:rsid w:val="00996EC9"/>
    <w:rsid w:val="0099737A"/>
    <w:rsid w:val="0099766E"/>
    <w:rsid w:val="00997865"/>
    <w:rsid w:val="009A0E29"/>
    <w:rsid w:val="009A0F6C"/>
    <w:rsid w:val="009A123C"/>
    <w:rsid w:val="009A170E"/>
    <w:rsid w:val="009A19D1"/>
    <w:rsid w:val="009A1CD2"/>
    <w:rsid w:val="009A2225"/>
    <w:rsid w:val="009A24FF"/>
    <w:rsid w:val="009A283D"/>
    <w:rsid w:val="009A29CC"/>
    <w:rsid w:val="009A3797"/>
    <w:rsid w:val="009A3A40"/>
    <w:rsid w:val="009A4913"/>
    <w:rsid w:val="009A598C"/>
    <w:rsid w:val="009A604A"/>
    <w:rsid w:val="009A6CF5"/>
    <w:rsid w:val="009A6E7A"/>
    <w:rsid w:val="009A7079"/>
    <w:rsid w:val="009A7CEC"/>
    <w:rsid w:val="009A7F88"/>
    <w:rsid w:val="009B13B7"/>
    <w:rsid w:val="009B17CD"/>
    <w:rsid w:val="009B2B12"/>
    <w:rsid w:val="009B4478"/>
    <w:rsid w:val="009B461C"/>
    <w:rsid w:val="009B46EB"/>
    <w:rsid w:val="009B5616"/>
    <w:rsid w:val="009B569A"/>
    <w:rsid w:val="009B6041"/>
    <w:rsid w:val="009B7905"/>
    <w:rsid w:val="009C0122"/>
    <w:rsid w:val="009C0D4F"/>
    <w:rsid w:val="009C1C03"/>
    <w:rsid w:val="009C306E"/>
    <w:rsid w:val="009C32BE"/>
    <w:rsid w:val="009C3EF0"/>
    <w:rsid w:val="009C4830"/>
    <w:rsid w:val="009C5489"/>
    <w:rsid w:val="009C5B53"/>
    <w:rsid w:val="009C5B70"/>
    <w:rsid w:val="009C5C67"/>
    <w:rsid w:val="009C5FDA"/>
    <w:rsid w:val="009C6319"/>
    <w:rsid w:val="009C693F"/>
    <w:rsid w:val="009C6C64"/>
    <w:rsid w:val="009C6C8F"/>
    <w:rsid w:val="009C7082"/>
    <w:rsid w:val="009C7449"/>
    <w:rsid w:val="009C7A2F"/>
    <w:rsid w:val="009D0089"/>
    <w:rsid w:val="009D0414"/>
    <w:rsid w:val="009D11CE"/>
    <w:rsid w:val="009D1EA7"/>
    <w:rsid w:val="009D26E9"/>
    <w:rsid w:val="009D2A68"/>
    <w:rsid w:val="009D398A"/>
    <w:rsid w:val="009D3BDB"/>
    <w:rsid w:val="009D3F1C"/>
    <w:rsid w:val="009D3F2A"/>
    <w:rsid w:val="009D41B0"/>
    <w:rsid w:val="009D544F"/>
    <w:rsid w:val="009D5773"/>
    <w:rsid w:val="009D58A5"/>
    <w:rsid w:val="009D5A15"/>
    <w:rsid w:val="009D6477"/>
    <w:rsid w:val="009D6A0B"/>
    <w:rsid w:val="009D7441"/>
    <w:rsid w:val="009D74DF"/>
    <w:rsid w:val="009D7CB9"/>
    <w:rsid w:val="009D7D14"/>
    <w:rsid w:val="009E00FC"/>
    <w:rsid w:val="009E06D3"/>
    <w:rsid w:val="009E09FA"/>
    <w:rsid w:val="009E1358"/>
    <w:rsid w:val="009E135C"/>
    <w:rsid w:val="009E24DD"/>
    <w:rsid w:val="009E291D"/>
    <w:rsid w:val="009E2C29"/>
    <w:rsid w:val="009E3322"/>
    <w:rsid w:val="009E358E"/>
    <w:rsid w:val="009E38BE"/>
    <w:rsid w:val="009E3FD4"/>
    <w:rsid w:val="009E43C9"/>
    <w:rsid w:val="009E4AAD"/>
    <w:rsid w:val="009E57EB"/>
    <w:rsid w:val="009E6700"/>
    <w:rsid w:val="009E6772"/>
    <w:rsid w:val="009F055F"/>
    <w:rsid w:val="009F117A"/>
    <w:rsid w:val="009F177C"/>
    <w:rsid w:val="009F1B12"/>
    <w:rsid w:val="009F3004"/>
    <w:rsid w:val="009F322E"/>
    <w:rsid w:val="009F392D"/>
    <w:rsid w:val="009F4742"/>
    <w:rsid w:val="009F4B30"/>
    <w:rsid w:val="009F4D8A"/>
    <w:rsid w:val="009F57F7"/>
    <w:rsid w:val="009F5E44"/>
    <w:rsid w:val="009F7508"/>
    <w:rsid w:val="00A00180"/>
    <w:rsid w:val="00A00594"/>
    <w:rsid w:val="00A00BB0"/>
    <w:rsid w:val="00A0255D"/>
    <w:rsid w:val="00A02873"/>
    <w:rsid w:val="00A02B01"/>
    <w:rsid w:val="00A02C48"/>
    <w:rsid w:val="00A0407D"/>
    <w:rsid w:val="00A04347"/>
    <w:rsid w:val="00A050ED"/>
    <w:rsid w:val="00A0554E"/>
    <w:rsid w:val="00A05AFD"/>
    <w:rsid w:val="00A05F1E"/>
    <w:rsid w:val="00A07947"/>
    <w:rsid w:val="00A07A9B"/>
    <w:rsid w:val="00A0DB3A"/>
    <w:rsid w:val="00A10958"/>
    <w:rsid w:val="00A10DF8"/>
    <w:rsid w:val="00A1192C"/>
    <w:rsid w:val="00A1223D"/>
    <w:rsid w:val="00A12DF6"/>
    <w:rsid w:val="00A1305A"/>
    <w:rsid w:val="00A135F8"/>
    <w:rsid w:val="00A137E1"/>
    <w:rsid w:val="00A13FCA"/>
    <w:rsid w:val="00A144B0"/>
    <w:rsid w:val="00A1452A"/>
    <w:rsid w:val="00A147FA"/>
    <w:rsid w:val="00A15245"/>
    <w:rsid w:val="00A155FC"/>
    <w:rsid w:val="00A15B3A"/>
    <w:rsid w:val="00A15BDB"/>
    <w:rsid w:val="00A1602E"/>
    <w:rsid w:val="00A161A1"/>
    <w:rsid w:val="00A17316"/>
    <w:rsid w:val="00A21058"/>
    <w:rsid w:val="00A2133F"/>
    <w:rsid w:val="00A22F56"/>
    <w:rsid w:val="00A23191"/>
    <w:rsid w:val="00A2396E"/>
    <w:rsid w:val="00A23DF6"/>
    <w:rsid w:val="00A24191"/>
    <w:rsid w:val="00A2578F"/>
    <w:rsid w:val="00A25E08"/>
    <w:rsid w:val="00A26138"/>
    <w:rsid w:val="00A2680A"/>
    <w:rsid w:val="00A2683D"/>
    <w:rsid w:val="00A273CF"/>
    <w:rsid w:val="00A30B97"/>
    <w:rsid w:val="00A30CF4"/>
    <w:rsid w:val="00A338EA"/>
    <w:rsid w:val="00A33BEE"/>
    <w:rsid w:val="00A3402F"/>
    <w:rsid w:val="00A34E9A"/>
    <w:rsid w:val="00A355A7"/>
    <w:rsid w:val="00A359F0"/>
    <w:rsid w:val="00A35F41"/>
    <w:rsid w:val="00A36A48"/>
    <w:rsid w:val="00A36ECD"/>
    <w:rsid w:val="00A37058"/>
    <w:rsid w:val="00A41433"/>
    <w:rsid w:val="00A41573"/>
    <w:rsid w:val="00A41B63"/>
    <w:rsid w:val="00A42355"/>
    <w:rsid w:val="00A423F6"/>
    <w:rsid w:val="00A42598"/>
    <w:rsid w:val="00A42E98"/>
    <w:rsid w:val="00A42EA4"/>
    <w:rsid w:val="00A430A3"/>
    <w:rsid w:val="00A43500"/>
    <w:rsid w:val="00A4388E"/>
    <w:rsid w:val="00A4427E"/>
    <w:rsid w:val="00A44919"/>
    <w:rsid w:val="00A456E8"/>
    <w:rsid w:val="00A4583A"/>
    <w:rsid w:val="00A471F2"/>
    <w:rsid w:val="00A477BE"/>
    <w:rsid w:val="00A5046F"/>
    <w:rsid w:val="00A51530"/>
    <w:rsid w:val="00A52732"/>
    <w:rsid w:val="00A52C29"/>
    <w:rsid w:val="00A540AB"/>
    <w:rsid w:val="00A54379"/>
    <w:rsid w:val="00A54542"/>
    <w:rsid w:val="00A54592"/>
    <w:rsid w:val="00A55659"/>
    <w:rsid w:val="00A56183"/>
    <w:rsid w:val="00A56E58"/>
    <w:rsid w:val="00A56E98"/>
    <w:rsid w:val="00A570D9"/>
    <w:rsid w:val="00A5779D"/>
    <w:rsid w:val="00A57B1C"/>
    <w:rsid w:val="00A60E4E"/>
    <w:rsid w:val="00A6102D"/>
    <w:rsid w:val="00A61278"/>
    <w:rsid w:val="00A61B1E"/>
    <w:rsid w:val="00A6205C"/>
    <w:rsid w:val="00A6231C"/>
    <w:rsid w:val="00A6296D"/>
    <w:rsid w:val="00A63495"/>
    <w:rsid w:val="00A6380A"/>
    <w:rsid w:val="00A642C3"/>
    <w:rsid w:val="00A64A3B"/>
    <w:rsid w:val="00A6531E"/>
    <w:rsid w:val="00A66186"/>
    <w:rsid w:val="00A66349"/>
    <w:rsid w:val="00A66997"/>
    <w:rsid w:val="00A674BB"/>
    <w:rsid w:val="00A6759C"/>
    <w:rsid w:val="00A676CD"/>
    <w:rsid w:val="00A67C45"/>
    <w:rsid w:val="00A706A7"/>
    <w:rsid w:val="00A7101A"/>
    <w:rsid w:val="00A72315"/>
    <w:rsid w:val="00A72861"/>
    <w:rsid w:val="00A72CE8"/>
    <w:rsid w:val="00A72D86"/>
    <w:rsid w:val="00A73133"/>
    <w:rsid w:val="00A7325D"/>
    <w:rsid w:val="00A73983"/>
    <w:rsid w:val="00A73EBE"/>
    <w:rsid w:val="00A74466"/>
    <w:rsid w:val="00A7486A"/>
    <w:rsid w:val="00A751CF"/>
    <w:rsid w:val="00A753EC"/>
    <w:rsid w:val="00A75B02"/>
    <w:rsid w:val="00A764DD"/>
    <w:rsid w:val="00A76D33"/>
    <w:rsid w:val="00A77837"/>
    <w:rsid w:val="00A80848"/>
    <w:rsid w:val="00A80971"/>
    <w:rsid w:val="00A80F93"/>
    <w:rsid w:val="00A81498"/>
    <w:rsid w:val="00A81784"/>
    <w:rsid w:val="00A817F4"/>
    <w:rsid w:val="00A81C9D"/>
    <w:rsid w:val="00A82067"/>
    <w:rsid w:val="00A828C3"/>
    <w:rsid w:val="00A82D8E"/>
    <w:rsid w:val="00A82F45"/>
    <w:rsid w:val="00A8376A"/>
    <w:rsid w:val="00A83A5B"/>
    <w:rsid w:val="00A83A8C"/>
    <w:rsid w:val="00A83DFD"/>
    <w:rsid w:val="00A840BF"/>
    <w:rsid w:val="00A844B1"/>
    <w:rsid w:val="00A8454C"/>
    <w:rsid w:val="00A85BE7"/>
    <w:rsid w:val="00A85C9D"/>
    <w:rsid w:val="00A85E68"/>
    <w:rsid w:val="00A8662C"/>
    <w:rsid w:val="00A87AE8"/>
    <w:rsid w:val="00A90103"/>
    <w:rsid w:val="00A915E5"/>
    <w:rsid w:val="00A91B93"/>
    <w:rsid w:val="00A9200F"/>
    <w:rsid w:val="00A921B8"/>
    <w:rsid w:val="00A9322E"/>
    <w:rsid w:val="00A934F7"/>
    <w:rsid w:val="00A935EB"/>
    <w:rsid w:val="00A9402D"/>
    <w:rsid w:val="00A946DF"/>
    <w:rsid w:val="00A94F21"/>
    <w:rsid w:val="00A9513A"/>
    <w:rsid w:val="00A95159"/>
    <w:rsid w:val="00A953CC"/>
    <w:rsid w:val="00A9612F"/>
    <w:rsid w:val="00A967A1"/>
    <w:rsid w:val="00A96EF2"/>
    <w:rsid w:val="00A96F00"/>
    <w:rsid w:val="00A9708C"/>
    <w:rsid w:val="00A9771C"/>
    <w:rsid w:val="00AA02C7"/>
    <w:rsid w:val="00AA07D9"/>
    <w:rsid w:val="00AA0828"/>
    <w:rsid w:val="00AA0CDD"/>
    <w:rsid w:val="00AA0F3D"/>
    <w:rsid w:val="00AA1951"/>
    <w:rsid w:val="00AA2A63"/>
    <w:rsid w:val="00AA2EFA"/>
    <w:rsid w:val="00AA366E"/>
    <w:rsid w:val="00AA3A3E"/>
    <w:rsid w:val="00AA47D4"/>
    <w:rsid w:val="00AA4E5F"/>
    <w:rsid w:val="00AA56BC"/>
    <w:rsid w:val="00AA5828"/>
    <w:rsid w:val="00AA5AB1"/>
    <w:rsid w:val="00AA5AFC"/>
    <w:rsid w:val="00AA5D7E"/>
    <w:rsid w:val="00AA60AA"/>
    <w:rsid w:val="00AA716D"/>
    <w:rsid w:val="00AA720F"/>
    <w:rsid w:val="00AA7593"/>
    <w:rsid w:val="00AA7C74"/>
    <w:rsid w:val="00AA99F6"/>
    <w:rsid w:val="00AB05C5"/>
    <w:rsid w:val="00AB1F33"/>
    <w:rsid w:val="00AB305F"/>
    <w:rsid w:val="00AB3892"/>
    <w:rsid w:val="00AB40F3"/>
    <w:rsid w:val="00AB44D7"/>
    <w:rsid w:val="00AB47D4"/>
    <w:rsid w:val="00AB5587"/>
    <w:rsid w:val="00AB5BF0"/>
    <w:rsid w:val="00AB5D58"/>
    <w:rsid w:val="00AB73C7"/>
    <w:rsid w:val="00AB7499"/>
    <w:rsid w:val="00AC0BB9"/>
    <w:rsid w:val="00AC0CE3"/>
    <w:rsid w:val="00AC1124"/>
    <w:rsid w:val="00AC20C9"/>
    <w:rsid w:val="00AC27B9"/>
    <w:rsid w:val="00AC27DA"/>
    <w:rsid w:val="00AC2ADE"/>
    <w:rsid w:val="00AC32A5"/>
    <w:rsid w:val="00AC4062"/>
    <w:rsid w:val="00AC423A"/>
    <w:rsid w:val="00AC46D3"/>
    <w:rsid w:val="00AC516F"/>
    <w:rsid w:val="00AC5BD0"/>
    <w:rsid w:val="00AC7265"/>
    <w:rsid w:val="00AC767F"/>
    <w:rsid w:val="00ACFDC0"/>
    <w:rsid w:val="00AD0A22"/>
    <w:rsid w:val="00AD0A87"/>
    <w:rsid w:val="00AD0F23"/>
    <w:rsid w:val="00AD1086"/>
    <w:rsid w:val="00AD1253"/>
    <w:rsid w:val="00AD13B6"/>
    <w:rsid w:val="00AD1A1F"/>
    <w:rsid w:val="00AD2DA6"/>
    <w:rsid w:val="00AD3BC6"/>
    <w:rsid w:val="00AD530C"/>
    <w:rsid w:val="00AD606A"/>
    <w:rsid w:val="00AD6667"/>
    <w:rsid w:val="00AD7A4E"/>
    <w:rsid w:val="00AD7BD7"/>
    <w:rsid w:val="00AE09A2"/>
    <w:rsid w:val="00AE0F44"/>
    <w:rsid w:val="00AE142F"/>
    <w:rsid w:val="00AE15ED"/>
    <w:rsid w:val="00AE16C3"/>
    <w:rsid w:val="00AE1B25"/>
    <w:rsid w:val="00AE3610"/>
    <w:rsid w:val="00AE3744"/>
    <w:rsid w:val="00AE4518"/>
    <w:rsid w:val="00AE4E0F"/>
    <w:rsid w:val="00AE5759"/>
    <w:rsid w:val="00AE595F"/>
    <w:rsid w:val="00AE5B45"/>
    <w:rsid w:val="00AE5F72"/>
    <w:rsid w:val="00AE6A36"/>
    <w:rsid w:val="00AE7243"/>
    <w:rsid w:val="00AE752E"/>
    <w:rsid w:val="00AE7707"/>
    <w:rsid w:val="00AE7985"/>
    <w:rsid w:val="00AF0260"/>
    <w:rsid w:val="00AF02BC"/>
    <w:rsid w:val="00AF0403"/>
    <w:rsid w:val="00AF09E2"/>
    <w:rsid w:val="00AF0B5B"/>
    <w:rsid w:val="00AF0BD4"/>
    <w:rsid w:val="00AF0C4C"/>
    <w:rsid w:val="00AF0CDE"/>
    <w:rsid w:val="00AF0F6E"/>
    <w:rsid w:val="00AF0FBB"/>
    <w:rsid w:val="00AF15F3"/>
    <w:rsid w:val="00AF1D9B"/>
    <w:rsid w:val="00AF1EDA"/>
    <w:rsid w:val="00AF2441"/>
    <w:rsid w:val="00AF264D"/>
    <w:rsid w:val="00AF274B"/>
    <w:rsid w:val="00AF3B7E"/>
    <w:rsid w:val="00AF5F96"/>
    <w:rsid w:val="00AF696C"/>
    <w:rsid w:val="00AF71FC"/>
    <w:rsid w:val="00AF7DF8"/>
    <w:rsid w:val="00B0098B"/>
    <w:rsid w:val="00B009BF"/>
    <w:rsid w:val="00B011CB"/>
    <w:rsid w:val="00B01883"/>
    <w:rsid w:val="00B02115"/>
    <w:rsid w:val="00B0318D"/>
    <w:rsid w:val="00B0473B"/>
    <w:rsid w:val="00B0583D"/>
    <w:rsid w:val="00B0595A"/>
    <w:rsid w:val="00B060AB"/>
    <w:rsid w:val="00B06C8B"/>
    <w:rsid w:val="00B06FFB"/>
    <w:rsid w:val="00B10081"/>
    <w:rsid w:val="00B10288"/>
    <w:rsid w:val="00B102C5"/>
    <w:rsid w:val="00B11B89"/>
    <w:rsid w:val="00B11C2E"/>
    <w:rsid w:val="00B11E50"/>
    <w:rsid w:val="00B1210F"/>
    <w:rsid w:val="00B1277A"/>
    <w:rsid w:val="00B143B4"/>
    <w:rsid w:val="00B1485B"/>
    <w:rsid w:val="00B14CAA"/>
    <w:rsid w:val="00B17067"/>
    <w:rsid w:val="00B17AC2"/>
    <w:rsid w:val="00B1BFD9"/>
    <w:rsid w:val="00B200F9"/>
    <w:rsid w:val="00B201CB"/>
    <w:rsid w:val="00B21332"/>
    <w:rsid w:val="00B2144B"/>
    <w:rsid w:val="00B21C64"/>
    <w:rsid w:val="00B21FC3"/>
    <w:rsid w:val="00B233F3"/>
    <w:rsid w:val="00B24223"/>
    <w:rsid w:val="00B24810"/>
    <w:rsid w:val="00B24D9B"/>
    <w:rsid w:val="00B24DB8"/>
    <w:rsid w:val="00B253C0"/>
    <w:rsid w:val="00B26B25"/>
    <w:rsid w:val="00B26F51"/>
    <w:rsid w:val="00B26F68"/>
    <w:rsid w:val="00B2C34E"/>
    <w:rsid w:val="00B30AAA"/>
    <w:rsid w:val="00B3177C"/>
    <w:rsid w:val="00B31A58"/>
    <w:rsid w:val="00B31D1E"/>
    <w:rsid w:val="00B328DC"/>
    <w:rsid w:val="00B32C8A"/>
    <w:rsid w:val="00B33B69"/>
    <w:rsid w:val="00B34094"/>
    <w:rsid w:val="00B348BD"/>
    <w:rsid w:val="00B34B10"/>
    <w:rsid w:val="00B34C1F"/>
    <w:rsid w:val="00B35522"/>
    <w:rsid w:val="00B35783"/>
    <w:rsid w:val="00B35A7E"/>
    <w:rsid w:val="00B36D7F"/>
    <w:rsid w:val="00B37251"/>
    <w:rsid w:val="00B37B55"/>
    <w:rsid w:val="00B37CE6"/>
    <w:rsid w:val="00B40315"/>
    <w:rsid w:val="00B40965"/>
    <w:rsid w:val="00B41566"/>
    <w:rsid w:val="00B42BDB"/>
    <w:rsid w:val="00B43875"/>
    <w:rsid w:val="00B438E9"/>
    <w:rsid w:val="00B438ED"/>
    <w:rsid w:val="00B43D11"/>
    <w:rsid w:val="00B43D45"/>
    <w:rsid w:val="00B440E3"/>
    <w:rsid w:val="00B44858"/>
    <w:rsid w:val="00B4786C"/>
    <w:rsid w:val="00B47E20"/>
    <w:rsid w:val="00B50188"/>
    <w:rsid w:val="00B50486"/>
    <w:rsid w:val="00B50A09"/>
    <w:rsid w:val="00B50BCA"/>
    <w:rsid w:val="00B51B65"/>
    <w:rsid w:val="00B51E43"/>
    <w:rsid w:val="00B52EA5"/>
    <w:rsid w:val="00B536A4"/>
    <w:rsid w:val="00B5462B"/>
    <w:rsid w:val="00B54682"/>
    <w:rsid w:val="00B55895"/>
    <w:rsid w:val="00B565B9"/>
    <w:rsid w:val="00B57597"/>
    <w:rsid w:val="00B5773B"/>
    <w:rsid w:val="00B57942"/>
    <w:rsid w:val="00B57D81"/>
    <w:rsid w:val="00B6066A"/>
    <w:rsid w:val="00B612F4"/>
    <w:rsid w:val="00B61624"/>
    <w:rsid w:val="00B61C17"/>
    <w:rsid w:val="00B61D95"/>
    <w:rsid w:val="00B62615"/>
    <w:rsid w:val="00B62662"/>
    <w:rsid w:val="00B634BD"/>
    <w:rsid w:val="00B63C41"/>
    <w:rsid w:val="00B647FE"/>
    <w:rsid w:val="00B64E4B"/>
    <w:rsid w:val="00B64E92"/>
    <w:rsid w:val="00B65C8F"/>
    <w:rsid w:val="00B65D04"/>
    <w:rsid w:val="00B6631B"/>
    <w:rsid w:val="00B663DA"/>
    <w:rsid w:val="00B66725"/>
    <w:rsid w:val="00B669C3"/>
    <w:rsid w:val="00B67045"/>
    <w:rsid w:val="00B67074"/>
    <w:rsid w:val="00B671AF"/>
    <w:rsid w:val="00B6727F"/>
    <w:rsid w:val="00B67B23"/>
    <w:rsid w:val="00B703C9"/>
    <w:rsid w:val="00B70C7F"/>
    <w:rsid w:val="00B71BC3"/>
    <w:rsid w:val="00B72830"/>
    <w:rsid w:val="00B735CC"/>
    <w:rsid w:val="00B73858"/>
    <w:rsid w:val="00B73B0B"/>
    <w:rsid w:val="00B7456E"/>
    <w:rsid w:val="00B761B3"/>
    <w:rsid w:val="00B7668B"/>
    <w:rsid w:val="00B76721"/>
    <w:rsid w:val="00B76733"/>
    <w:rsid w:val="00B80F5E"/>
    <w:rsid w:val="00B81465"/>
    <w:rsid w:val="00B817F7"/>
    <w:rsid w:val="00B81877"/>
    <w:rsid w:val="00B819B6"/>
    <w:rsid w:val="00B81E93"/>
    <w:rsid w:val="00B82809"/>
    <w:rsid w:val="00B82C86"/>
    <w:rsid w:val="00B83956"/>
    <w:rsid w:val="00B83A44"/>
    <w:rsid w:val="00B84368"/>
    <w:rsid w:val="00B843CD"/>
    <w:rsid w:val="00B8448E"/>
    <w:rsid w:val="00B84848"/>
    <w:rsid w:val="00B86C9E"/>
    <w:rsid w:val="00B8707E"/>
    <w:rsid w:val="00B872DB"/>
    <w:rsid w:val="00B87BA3"/>
    <w:rsid w:val="00B905AE"/>
    <w:rsid w:val="00B905FE"/>
    <w:rsid w:val="00B926B1"/>
    <w:rsid w:val="00B926D1"/>
    <w:rsid w:val="00B92BD0"/>
    <w:rsid w:val="00B932EC"/>
    <w:rsid w:val="00B9346A"/>
    <w:rsid w:val="00B94BB7"/>
    <w:rsid w:val="00B957F1"/>
    <w:rsid w:val="00B95B09"/>
    <w:rsid w:val="00B96AAC"/>
    <w:rsid w:val="00B96F36"/>
    <w:rsid w:val="00B97D3F"/>
    <w:rsid w:val="00B97DB8"/>
    <w:rsid w:val="00BA0542"/>
    <w:rsid w:val="00BA1583"/>
    <w:rsid w:val="00BA2162"/>
    <w:rsid w:val="00BA296A"/>
    <w:rsid w:val="00BA335F"/>
    <w:rsid w:val="00BA3431"/>
    <w:rsid w:val="00BA3867"/>
    <w:rsid w:val="00BA4873"/>
    <w:rsid w:val="00BA57F6"/>
    <w:rsid w:val="00BA609C"/>
    <w:rsid w:val="00BA72DE"/>
    <w:rsid w:val="00BA79A7"/>
    <w:rsid w:val="00BA7ADC"/>
    <w:rsid w:val="00BB0336"/>
    <w:rsid w:val="00BB1099"/>
    <w:rsid w:val="00BB271E"/>
    <w:rsid w:val="00BB2F7A"/>
    <w:rsid w:val="00BB2F93"/>
    <w:rsid w:val="00BB2FF1"/>
    <w:rsid w:val="00BB3193"/>
    <w:rsid w:val="00BB3A5C"/>
    <w:rsid w:val="00BB3FF4"/>
    <w:rsid w:val="00BB4DAA"/>
    <w:rsid w:val="00BB67A3"/>
    <w:rsid w:val="00BB6ABE"/>
    <w:rsid w:val="00BB6C94"/>
    <w:rsid w:val="00BB6FC2"/>
    <w:rsid w:val="00BB701F"/>
    <w:rsid w:val="00BB75E3"/>
    <w:rsid w:val="00BB7889"/>
    <w:rsid w:val="00BB7A4A"/>
    <w:rsid w:val="00BB7CBF"/>
    <w:rsid w:val="00BB7E5F"/>
    <w:rsid w:val="00BC0002"/>
    <w:rsid w:val="00BC0274"/>
    <w:rsid w:val="00BC070F"/>
    <w:rsid w:val="00BC0CAF"/>
    <w:rsid w:val="00BC0E2F"/>
    <w:rsid w:val="00BC2A8D"/>
    <w:rsid w:val="00BC316D"/>
    <w:rsid w:val="00BC3859"/>
    <w:rsid w:val="00BC392A"/>
    <w:rsid w:val="00BC3EEB"/>
    <w:rsid w:val="00BC402F"/>
    <w:rsid w:val="00BC41EF"/>
    <w:rsid w:val="00BC46A0"/>
    <w:rsid w:val="00BC4871"/>
    <w:rsid w:val="00BC4F8B"/>
    <w:rsid w:val="00BC58D4"/>
    <w:rsid w:val="00BC60EF"/>
    <w:rsid w:val="00BC6438"/>
    <w:rsid w:val="00BC66C9"/>
    <w:rsid w:val="00BC6DCF"/>
    <w:rsid w:val="00BC7B2A"/>
    <w:rsid w:val="00BD01A0"/>
    <w:rsid w:val="00BD139B"/>
    <w:rsid w:val="00BD15DB"/>
    <w:rsid w:val="00BD2A82"/>
    <w:rsid w:val="00BD3785"/>
    <w:rsid w:val="00BD3CD9"/>
    <w:rsid w:val="00BD4DFE"/>
    <w:rsid w:val="00BD4F39"/>
    <w:rsid w:val="00BD58CF"/>
    <w:rsid w:val="00BD5AF9"/>
    <w:rsid w:val="00BD6640"/>
    <w:rsid w:val="00BD670F"/>
    <w:rsid w:val="00BD73CF"/>
    <w:rsid w:val="00BD77D3"/>
    <w:rsid w:val="00BE0ACB"/>
    <w:rsid w:val="00BE1C64"/>
    <w:rsid w:val="00BE208F"/>
    <w:rsid w:val="00BE236F"/>
    <w:rsid w:val="00BE28D0"/>
    <w:rsid w:val="00BE2DAB"/>
    <w:rsid w:val="00BE31D2"/>
    <w:rsid w:val="00BE3416"/>
    <w:rsid w:val="00BE3793"/>
    <w:rsid w:val="00BE37F0"/>
    <w:rsid w:val="00BE41B3"/>
    <w:rsid w:val="00BE4B4C"/>
    <w:rsid w:val="00BE4B88"/>
    <w:rsid w:val="00BE4FCB"/>
    <w:rsid w:val="00BE5648"/>
    <w:rsid w:val="00BE6D6C"/>
    <w:rsid w:val="00BE7843"/>
    <w:rsid w:val="00BE789B"/>
    <w:rsid w:val="00BE7B71"/>
    <w:rsid w:val="00BF0328"/>
    <w:rsid w:val="00BF0A3B"/>
    <w:rsid w:val="00BF1645"/>
    <w:rsid w:val="00BF2A1A"/>
    <w:rsid w:val="00BF2A43"/>
    <w:rsid w:val="00BF2BB8"/>
    <w:rsid w:val="00BF2E84"/>
    <w:rsid w:val="00BF3628"/>
    <w:rsid w:val="00BF5868"/>
    <w:rsid w:val="00BF599C"/>
    <w:rsid w:val="00BF6356"/>
    <w:rsid w:val="00BF63AA"/>
    <w:rsid w:val="00BF6A3C"/>
    <w:rsid w:val="00BF788A"/>
    <w:rsid w:val="00BF7A2E"/>
    <w:rsid w:val="00BF7EAB"/>
    <w:rsid w:val="00C0007E"/>
    <w:rsid w:val="00C000BD"/>
    <w:rsid w:val="00C01A75"/>
    <w:rsid w:val="00C01B47"/>
    <w:rsid w:val="00C020A5"/>
    <w:rsid w:val="00C0360E"/>
    <w:rsid w:val="00C03694"/>
    <w:rsid w:val="00C03D3D"/>
    <w:rsid w:val="00C03F32"/>
    <w:rsid w:val="00C04122"/>
    <w:rsid w:val="00C04463"/>
    <w:rsid w:val="00C05858"/>
    <w:rsid w:val="00C05E3A"/>
    <w:rsid w:val="00C062EE"/>
    <w:rsid w:val="00C10C7F"/>
    <w:rsid w:val="00C11384"/>
    <w:rsid w:val="00C1160E"/>
    <w:rsid w:val="00C12071"/>
    <w:rsid w:val="00C122A5"/>
    <w:rsid w:val="00C122AB"/>
    <w:rsid w:val="00C129BA"/>
    <w:rsid w:val="00C12A1E"/>
    <w:rsid w:val="00C12E6D"/>
    <w:rsid w:val="00C13709"/>
    <w:rsid w:val="00C13FA7"/>
    <w:rsid w:val="00C1412D"/>
    <w:rsid w:val="00C14514"/>
    <w:rsid w:val="00C15600"/>
    <w:rsid w:val="00C157F1"/>
    <w:rsid w:val="00C16B96"/>
    <w:rsid w:val="00C17584"/>
    <w:rsid w:val="00C204B6"/>
    <w:rsid w:val="00C206C1"/>
    <w:rsid w:val="00C21D36"/>
    <w:rsid w:val="00C22DDD"/>
    <w:rsid w:val="00C23298"/>
    <w:rsid w:val="00C23500"/>
    <w:rsid w:val="00C24526"/>
    <w:rsid w:val="00C24876"/>
    <w:rsid w:val="00C249D0"/>
    <w:rsid w:val="00C253EF"/>
    <w:rsid w:val="00C25652"/>
    <w:rsid w:val="00C25918"/>
    <w:rsid w:val="00C2599F"/>
    <w:rsid w:val="00C2651D"/>
    <w:rsid w:val="00C26761"/>
    <w:rsid w:val="00C26B7B"/>
    <w:rsid w:val="00C26ED9"/>
    <w:rsid w:val="00C27A1F"/>
    <w:rsid w:val="00C27C32"/>
    <w:rsid w:val="00C32874"/>
    <w:rsid w:val="00C334B5"/>
    <w:rsid w:val="00C3352B"/>
    <w:rsid w:val="00C33BD2"/>
    <w:rsid w:val="00C3436D"/>
    <w:rsid w:val="00C343FE"/>
    <w:rsid w:val="00C34407"/>
    <w:rsid w:val="00C346E2"/>
    <w:rsid w:val="00C34925"/>
    <w:rsid w:val="00C34E83"/>
    <w:rsid w:val="00C35017"/>
    <w:rsid w:val="00C352EF"/>
    <w:rsid w:val="00C35511"/>
    <w:rsid w:val="00C3640D"/>
    <w:rsid w:val="00C36B6B"/>
    <w:rsid w:val="00C36BB1"/>
    <w:rsid w:val="00C37EC2"/>
    <w:rsid w:val="00C37F89"/>
    <w:rsid w:val="00C406E5"/>
    <w:rsid w:val="00C40BE6"/>
    <w:rsid w:val="00C40FEC"/>
    <w:rsid w:val="00C411FA"/>
    <w:rsid w:val="00C41778"/>
    <w:rsid w:val="00C41BBA"/>
    <w:rsid w:val="00C4243D"/>
    <w:rsid w:val="00C432B2"/>
    <w:rsid w:val="00C43C98"/>
    <w:rsid w:val="00C44641"/>
    <w:rsid w:val="00C44D4A"/>
    <w:rsid w:val="00C44EC8"/>
    <w:rsid w:val="00C450E3"/>
    <w:rsid w:val="00C45369"/>
    <w:rsid w:val="00C45839"/>
    <w:rsid w:val="00C4600A"/>
    <w:rsid w:val="00C469CA"/>
    <w:rsid w:val="00C469CF"/>
    <w:rsid w:val="00C47910"/>
    <w:rsid w:val="00C50181"/>
    <w:rsid w:val="00C501D3"/>
    <w:rsid w:val="00C50D9B"/>
    <w:rsid w:val="00C51210"/>
    <w:rsid w:val="00C51618"/>
    <w:rsid w:val="00C52BBE"/>
    <w:rsid w:val="00C535D7"/>
    <w:rsid w:val="00C54EAC"/>
    <w:rsid w:val="00C5505F"/>
    <w:rsid w:val="00C55865"/>
    <w:rsid w:val="00C55B34"/>
    <w:rsid w:val="00C56B82"/>
    <w:rsid w:val="00C57313"/>
    <w:rsid w:val="00C61A78"/>
    <w:rsid w:val="00C6209E"/>
    <w:rsid w:val="00C628B5"/>
    <w:rsid w:val="00C631C1"/>
    <w:rsid w:val="00C63C6D"/>
    <w:rsid w:val="00C63ED7"/>
    <w:rsid w:val="00C6437E"/>
    <w:rsid w:val="00C64697"/>
    <w:rsid w:val="00C64F36"/>
    <w:rsid w:val="00C65064"/>
    <w:rsid w:val="00C652AF"/>
    <w:rsid w:val="00C6534F"/>
    <w:rsid w:val="00C656A2"/>
    <w:rsid w:val="00C656AE"/>
    <w:rsid w:val="00C65C93"/>
    <w:rsid w:val="00C65E70"/>
    <w:rsid w:val="00C6687B"/>
    <w:rsid w:val="00C6748C"/>
    <w:rsid w:val="00C67876"/>
    <w:rsid w:val="00C67AF2"/>
    <w:rsid w:val="00C7052B"/>
    <w:rsid w:val="00C70D5C"/>
    <w:rsid w:val="00C71CEC"/>
    <w:rsid w:val="00C72351"/>
    <w:rsid w:val="00C7237C"/>
    <w:rsid w:val="00C727E9"/>
    <w:rsid w:val="00C729A3"/>
    <w:rsid w:val="00C73ACB"/>
    <w:rsid w:val="00C73CF5"/>
    <w:rsid w:val="00C7564A"/>
    <w:rsid w:val="00C75796"/>
    <w:rsid w:val="00C762F9"/>
    <w:rsid w:val="00C767DB"/>
    <w:rsid w:val="00C76A0C"/>
    <w:rsid w:val="00C77859"/>
    <w:rsid w:val="00C809AA"/>
    <w:rsid w:val="00C80EDF"/>
    <w:rsid w:val="00C81090"/>
    <w:rsid w:val="00C81FC9"/>
    <w:rsid w:val="00C82D15"/>
    <w:rsid w:val="00C833A2"/>
    <w:rsid w:val="00C83BB1"/>
    <w:rsid w:val="00C84776"/>
    <w:rsid w:val="00C847D1"/>
    <w:rsid w:val="00C84D8B"/>
    <w:rsid w:val="00C8522C"/>
    <w:rsid w:val="00C85E44"/>
    <w:rsid w:val="00C86A9A"/>
    <w:rsid w:val="00C86B94"/>
    <w:rsid w:val="00C87110"/>
    <w:rsid w:val="00C873BD"/>
    <w:rsid w:val="00C87FA8"/>
    <w:rsid w:val="00C9015A"/>
    <w:rsid w:val="00C91FCB"/>
    <w:rsid w:val="00C92748"/>
    <w:rsid w:val="00C92BEE"/>
    <w:rsid w:val="00C92D7C"/>
    <w:rsid w:val="00C92F0B"/>
    <w:rsid w:val="00C93CBC"/>
    <w:rsid w:val="00C943F3"/>
    <w:rsid w:val="00C9448A"/>
    <w:rsid w:val="00C94710"/>
    <w:rsid w:val="00C951A7"/>
    <w:rsid w:val="00C95536"/>
    <w:rsid w:val="00C95D16"/>
    <w:rsid w:val="00C95EA3"/>
    <w:rsid w:val="00C960AF"/>
    <w:rsid w:val="00C96955"/>
    <w:rsid w:val="00C96FE2"/>
    <w:rsid w:val="00C9734D"/>
    <w:rsid w:val="00C97CC1"/>
    <w:rsid w:val="00CA0121"/>
    <w:rsid w:val="00CA02AF"/>
    <w:rsid w:val="00CA02B4"/>
    <w:rsid w:val="00CA0457"/>
    <w:rsid w:val="00CA070B"/>
    <w:rsid w:val="00CA0FC9"/>
    <w:rsid w:val="00CA117E"/>
    <w:rsid w:val="00CA163F"/>
    <w:rsid w:val="00CA1AEC"/>
    <w:rsid w:val="00CA1BFD"/>
    <w:rsid w:val="00CA2000"/>
    <w:rsid w:val="00CA24EC"/>
    <w:rsid w:val="00CA28DE"/>
    <w:rsid w:val="00CA3CF8"/>
    <w:rsid w:val="00CA5413"/>
    <w:rsid w:val="00CA640D"/>
    <w:rsid w:val="00CA65F4"/>
    <w:rsid w:val="00CA68B2"/>
    <w:rsid w:val="00CA7072"/>
    <w:rsid w:val="00CA7C7F"/>
    <w:rsid w:val="00CB0603"/>
    <w:rsid w:val="00CB0C4E"/>
    <w:rsid w:val="00CB1255"/>
    <w:rsid w:val="00CB14D4"/>
    <w:rsid w:val="00CB1527"/>
    <w:rsid w:val="00CB1C1F"/>
    <w:rsid w:val="00CB1CB2"/>
    <w:rsid w:val="00CB2770"/>
    <w:rsid w:val="00CB33FA"/>
    <w:rsid w:val="00CB416A"/>
    <w:rsid w:val="00CB5719"/>
    <w:rsid w:val="00CB582F"/>
    <w:rsid w:val="00CB58E4"/>
    <w:rsid w:val="00CB5A53"/>
    <w:rsid w:val="00CB5D67"/>
    <w:rsid w:val="00CB5E73"/>
    <w:rsid w:val="00CB5F3D"/>
    <w:rsid w:val="00CB64A9"/>
    <w:rsid w:val="00CB662A"/>
    <w:rsid w:val="00CB6A9D"/>
    <w:rsid w:val="00CB7392"/>
    <w:rsid w:val="00CB75C7"/>
    <w:rsid w:val="00CB78C3"/>
    <w:rsid w:val="00CC0348"/>
    <w:rsid w:val="00CC1A4B"/>
    <w:rsid w:val="00CC1AA4"/>
    <w:rsid w:val="00CC1DDF"/>
    <w:rsid w:val="00CC24EC"/>
    <w:rsid w:val="00CC316E"/>
    <w:rsid w:val="00CC4B64"/>
    <w:rsid w:val="00CC4CBF"/>
    <w:rsid w:val="00CC5327"/>
    <w:rsid w:val="00CC53D9"/>
    <w:rsid w:val="00CC544A"/>
    <w:rsid w:val="00CC54AE"/>
    <w:rsid w:val="00CC6662"/>
    <w:rsid w:val="00CC70CC"/>
    <w:rsid w:val="00CD01C2"/>
    <w:rsid w:val="00CD0202"/>
    <w:rsid w:val="00CD106F"/>
    <w:rsid w:val="00CD136B"/>
    <w:rsid w:val="00CD21C4"/>
    <w:rsid w:val="00CD23EA"/>
    <w:rsid w:val="00CD27A6"/>
    <w:rsid w:val="00CD3332"/>
    <w:rsid w:val="00CD48E3"/>
    <w:rsid w:val="00CD5799"/>
    <w:rsid w:val="00CD5B8E"/>
    <w:rsid w:val="00CD5CB5"/>
    <w:rsid w:val="00CD607C"/>
    <w:rsid w:val="00CD6450"/>
    <w:rsid w:val="00CD755B"/>
    <w:rsid w:val="00CD7DB9"/>
    <w:rsid w:val="00CD7F62"/>
    <w:rsid w:val="00CDD844"/>
    <w:rsid w:val="00CE0DDD"/>
    <w:rsid w:val="00CE0E86"/>
    <w:rsid w:val="00CE20AB"/>
    <w:rsid w:val="00CE26FE"/>
    <w:rsid w:val="00CE2B1E"/>
    <w:rsid w:val="00CE2B5F"/>
    <w:rsid w:val="00CE36E4"/>
    <w:rsid w:val="00CE3F9F"/>
    <w:rsid w:val="00CE48C6"/>
    <w:rsid w:val="00CE4BDC"/>
    <w:rsid w:val="00CE4DF8"/>
    <w:rsid w:val="00CE54A1"/>
    <w:rsid w:val="00CE5CF8"/>
    <w:rsid w:val="00CE6216"/>
    <w:rsid w:val="00CE6430"/>
    <w:rsid w:val="00CE6522"/>
    <w:rsid w:val="00CE6640"/>
    <w:rsid w:val="00CE7D79"/>
    <w:rsid w:val="00CF0CCB"/>
    <w:rsid w:val="00CF14DA"/>
    <w:rsid w:val="00CF16C3"/>
    <w:rsid w:val="00CF2049"/>
    <w:rsid w:val="00CF340E"/>
    <w:rsid w:val="00CF397C"/>
    <w:rsid w:val="00CF468B"/>
    <w:rsid w:val="00CF4B2E"/>
    <w:rsid w:val="00CF5504"/>
    <w:rsid w:val="00CF5771"/>
    <w:rsid w:val="00CF5AF7"/>
    <w:rsid w:val="00CF5BC5"/>
    <w:rsid w:val="00CF6295"/>
    <w:rsid w:val="00CF7962"/>
    <w:rsid w:val="00D0022F"/>
    <w:rsid w:val="00D003CF"/>
    <w:rsid w:val="00D007A0"/>
    <w:rsid w:val="00D00E0B"/>
    <w:rsid w:val="00D01544"/>
    <w:rsid w:val="00D019FA"/>
    <w:rsid w:val="00D01BEE"/>
    <w:rsid w:val="00D027B8"/>
    <w:rsid w:val="00D0396A"/>
    <w:rsid w:val="00D03C86"/>
    <w:rsid w:val="00D047F5"/>
    <w:rsid w:val="00D04C4A"/>
    <w:rsid w:val="00D050BC"/>
    <w:rsid w:val="00D051D9"/>
    <w:rsid w:val="00D05807"/>
    <w:rsid w:val="00D06D76"/>
    <w:rsid w:val="00D06F69"/>
    <w:rsid w:val="00D06FEC"/>
    <w:rsid w:val="00D07BD3"/>
    <w:rsid w:val="00D1034B"/>
    <w:rsid w:val="00D11428"/>
    <w:rsid w:val="00D118E1"/>
    <w:rsid w:val="00D119A7"/>
    <w:rsid w:val="00D11F33"/>
    <w:rsid w:val="00D13719"/>
    <w:rsid w:val="00D13BF5"/>
    <w:rsid w:val="00D13F5F"/>
    <w:rsid w:val="00D14691"/>
    <w:rsid w:val="00D1475A"/>
    <w:rsid w:val="00D14E7C"/>
    <w:rsid w:val="00D15BCA"/>
    <w:rsid w:val="00D167DF"/>
    <w:rsid w:val="00D17FCD"/>
    <w:rsid w:val="00D20293"/>
    <w:rsid w:val="00D218DD"/>
    <w:rsid w:val="00D22221"/>
    <w:rsid w:val="00D22694"/>
    <w:rsid w:val="00D23A59"/>
    <w:rsid w:val="00D23A7F"/>
    <w:rsid w:val="00D25254"/>
    <w:rsid w:val="00D2530B"/>
    <w:rsid w:val="00D25EF2"/>
    <w:rsid w:val="00D26146"/>
    <w:rsid w:val="00D27542"/>
    <w:rsid w:val="00D27B15"/>
    <w:rsid w:val="00D30CC0"/>
    <w:rsid w:val="00D312A0"/>
    <w:rsid w:val="00D31728"/>
    <w:rsid w:val="00D31E67"/>
    <w:rsid w:val="00D3286C"/>
    <w:rsid w:val="00D32A09"/>
    <w:rsid w:val="00D32A16"/>
    <w:rsid w:val="00D3311C"/>
    <w:rsid w:val="00D340D9"/>
    <w:rsid w:val="00D344C1"/>
    <w:rsid w:val="00D345AD"/>
    <w:rsid w:val="00D34680"/>
    <w:rsid w:val="00D346B3"/>
    <w:rsid w:val="00D348C6"/>
    <w:rsid w:val="00D351B4"/>
    <w:rsid w:val="00D37373"/>
    <w:rsid w:val="00D3747C"/>
    <w:rsid w:val="00D405E7"/>
    <w:rsid w:val="00D407CC"/>
    <w:rsid w:val="00D41945"/>
    <w:rsid w:val="00D41C74"/>
    <w:rsid w:val="00D4217A"/>
    <w:rsid w:val="00D4377D"/>
    <w:rsid w:val="00D43824"/>
    <w:rsid w:val="00D43F46"/>
    <w:rsid w:val="00D44518"/>
    <w:rsid w:val="00D44561"/>
    <w:rsid w:val="00D4479F"/>
    <w:rsid w:val="00D4599C"/>
    <w:rsid w:val="00D5056B"/>
    <w:rsid w:val="00D514D9"/>
    <w:rsid w:val="00D5173C"/>
    <w:rsid w:val="00D51F3F"/>
    <w:rsid w:val="00D534DA"/>
    <w:rsid w:val="00D53674"/>
    <w:rsid w:val="00D546A8"/>
    <w:rsid w:val="00D54A54"/>
    <w:rsid w:val="00D54A7E"/>
    <w:rsid w:val="00D54E0A"/>
    <w:rsid w:val="00D566B8"/>
    <w:rsid w:val="00D57635"/>
    <w:rsid w:val="00D57B59"/>
    <w:rsid w:val="00D57FC8"/>
    <w:rsid w:val="00D60861"/>
    <w:rsid w:val="00D6126E"/>
    <w:rsid w:val="00D6263E"/>
    <w:rsid w:val="00D6267A"/>
    <w:rsid w:val="00D62AB7"/>
    <w:rsid w:val="00D62EC3"/>
    <w:rsid w:val="00D642C9"/>
    <w:rsid w:val="00D643A8"/>
    <w:rsid w:val="00D64781"/>
    <w:rsid w:val="00D64B35"/>
    <w:rsid w:val="00D64BDD"/>
    <w:rsid w:val="00D64E34"/>
    <w:rsid w:val="00D651AC"/>
    <w:rsid w:val="00D65909"/>
    <w:rsid w:val="00D662CB"/>
    <w:rsid w:val="00D66932"/>
    <w:rsid w:val="00D6707C"/>
    <w:rsid w:val="00D67104"/>
    <w:rsid w:val="00D6762F"/>
    <w:rsid w:val="00D67A5A"/>
    <w:rsid w:val="00D6D3DC"/>
    <w:rsid w:val="00D702F2"/>
    <w:rsid w:val="00D70B20"/>
    <w:rsid w:val="00D71144"/>
    <w:rsid w:val="00D715F9"/>
    <w:rsid w:val="00D73180"/>
    <w:rsid w:val="00D73597"/>
    <w:rsid w:val="00D73D20"/>
    <w:rsid w:val="00D7417D"/>
    <w:rsid w:val="00D7549C"/>
    <w:rsid w:val="00D759DC"/>
    <w:rsid w:val="00D75ABB"/>
    <w:rsid w:val="00D76039"/>
    <w:rsid w:val="00D766C7"/>
    <w:rsid w:val="00D7703C"/>
    <w:rsid w:val="00D803E4"/>
    <w:rsid w:val="00D804B2"/>
    <w:rsid w:val="00D80E2F"/>
    <w:rsid w:val="00D80F7E"/>
    <w:rsid w:val="00D810F1"/>
    <w:rsid w:val="00D81569"/>
    <w:rsid w:val="00D81F92"/>
    <w:rsid w:val="00D82175"/>
    <w:rsid w:val="00D828CB"/>
    <w:rsid w:val="00D82CB7"/>
    <w:rsid w:val="00D83108"/>
    <w:rsid w:val="00D84B18"/>
    <w:rsid w:val="00D84D50"/>
    <w:rsid w:val="00D85DBA"/>
    <w:rsid w:val="00D86368"/>
    <w:rsid w:val="00D8687A"/>
    <w:rsid w:val="00D868FD"/>
    <w:rsid w:val="00D86BBE"/>
    <w:rsid w:val="00D86FA2"/>
    <w:rsid w:val="00D87037"/>
    <w:rsid w:val="00D87078"/>
    <w:rsid w:val="00D87F11"/>
    <w:rsid w:val="00D87FE5"/>
    <w:rsid w:val="00D9056D"/>
    <w:rsid w:val="00D90679"/>
    <w:rsid w:val="00D90E5D"/>
    <w:rsid w:val="00D90FC6"/>
    <w:rsid w:val="00D914AB"/>
    <w:rsid w:val="00D91740"/>
    <w:rsid w:val="00D92031"/>
    <w:rsid w:val="00D92C68"/>
    <w:rsid w:val="00D93C5C"/>
    <w:rsid w:val="00D93EE0"/>
    <w:rsid w:val="00D94226"/>
    <w:rsid w:val="00D94829"/>
    <w:rsid w:val="00D94851"/>
    <w:rsid w:val="00D9531E"/>
    <w:rsid w:val="00D95939"/>
    <w:rsid w:val="00D959B8"/>
    <w:rsid w:val="00D95B72"/>
    <w:rsid w:val="00D970C3"/>
    <w:rsid w:val="00D9748D"/>
    <w:rsid w:val="00D9777F"/>
    <w:rsid w:val="00D97EFA"/>
    <w:rsid w:val="00D97FF1"/>
    <w:rsid w:val="00DA2911"/>
    <w:rsid w:val="00DA2B52"/>
    <w:rsid w:val="00DA318B"/>
    <w:rsid w:val="00DA321F"/>
    <w:rsid w:val="00DA3466"/>
    <w:rsid w:val="00DA39D7"/>
    <w:rsid w:val="00DA42DB"/>
    <w:rsid w:val="00DA449A"/>
    <w:rsid w:val="00DA4ED3"/>
    <w:rsid w:val="00DA4FA1"/>
    <w:rsid w:val="00DA54AF"/>
    <w:rsid w:val="00DA6DD2"/>
    <w:rsid w:val="00DA748B"/>
    <w:rsid w:val="00DA7D3B"/>
    <w:rsid w:val="00DB0293"/>
    <w:rsid w:val="00DB1FFA"/>
    <w:rsid w:val="00DB27DF"/>
    <w:rsid w:val="00DB2B1F"/>
    <w:rsid w:val="00DB2CC1"/>
    <w:rsid w:val="00DB33A9"/>
    <w:rsid w:val="00DB3A8A"/>
    <w:rsid w:val="00DB4224"/>
    <w:rsid w:val="00DB42AF"/>
    <w:rsid w:val="00DB501E"/>
    <w:rsid w:val="00DB5853"/>
    <w:rsid w:val="00DB5926"/>
    <w:rsid w:val="00DB6488"/>
    <w:rsid w:val="00DB6491"/>
    <w:rsid w:val="00DC0FF9"/>
    <w:rsid w:val="00DC1201"/>
    <w:rsid w:val="00DC2333"/>
    <w:rsid w:val="00DC2C39"/>
    <w:rsid w:val="00DC33E4"/>
    <w:rsid w:val="00DC54E5"/>
    <w:rsid w:val="00DC5864"/>
    <w:rsid w:val="00DC6267"/>
    <w:rsid w:val="00DC7AF8"/>
    <w:rsid w:val="00DD0A4B"/>
    <w:rsid w:val="00DD0C97"/>
    <w:rsid w:val="00DD0D61"/>
    <w:rsid w:val="00DD0EDA"/>
    <w:rsid w:val="00DD18BF"/>
    <w:rsid w:val="00DD1A37"/>
    <w:rsid w:val="00DD1CA7"/>
    <w:rsid w:val="00DD2A7E"/>
    <w:rsid w:val="00DD3080"/>
    <w:rsid w:val="00DD397D"/>
    <w:rsid w:val="00DD41F8"/>
    <w:rsid w:val="00DD43BE"/>
    <w:rsid w:val="00DD45B4"/>
    <w:rsid w:val="00DD45DB"/>
    <w:rsid w:val="00DD46AC"/>
    <w:rsid w:val="00DD4FAD"/>
    <w:rsid w:val="00DD56A4"/>
    <w:rsid w:val="00DD610B"/>
    <w:rsid w:val="00DD646D"/>
    <w:rsid w:val="00DD6C2C"/>
    <w:rsid w:val="00DD73C8"/>
    <w:rsid w:val="00DD772F"/>
    <w:rsid w:val="00DD7F53"/>
    <w:rsid w:val="00DE0361"/>
    <w:rsid w:val="00DE04F6"/>
    <w:rsid w:val="00DE0F3A"/>
    <w:rsid w:val="00DE100A"/>
    <w:rsid w:val="00DE1546"/>
    <w:rsid w:val="00DE2144"/>
    <w:rsid w:val="00DE2278"/>
    <w:rsid w:val="00DE41F2"/>
    <w:rsid w:val="00DE490A"/>
    <w:rsid w:val="00DE548F"/>
    <w:rsid w:val="00DE5955"/>
    <w:rsid w:val="00DE6A8B"/>
    <w:rsid w:val="00DE7504"/>
    <w:rsid w:val="00DE77B4"/>
    <w:rsid w:val="00DEB327"/>
    <w:rsid w:val="00DF014C"/>
    <w:rsid w:val="00DF0390"/>
    <w:rsid w:val="00DF0457"/>
    <w:rsid w:val="00DF1438"/>
    <w:rsid w:val="00DF1616"/>
    <w:rsid w:val="00DF20E1"/>
    <w:rsid w:val="00DF2368"/>
    <w:rsid w:val="00DF26E6"/>
    <w:rsid w:val="00DF3523"/>
    <w:rsid w:val="00DF3677"/>
    <w:rsid w:val="00DF47FF"/>
    <w:rsid w:val="00DF57D5"/>
    <w:rsid w:val="00DF5E19"/>
    <w:rsid w:val="00DF5EC2"/>
    <w:rsid w:val="00DF6152"/>
    <w:rsid w:val="00DF6382"/>
    <w:rsid w:val="00DF720A"/>
    <w:rsid w:val="00DF7C87"/>
    <w:rsid w:val="00DF7F82"/>
    <w:rsid w:val="00E003CB"/>
    <w:rsid w:val="00E00422"/>
    <w:rsid w:val="00E00445"/>
    <w:rsid w:val="00E00C2A"/>
    <w:rsid w:val="00E0134B"/>
    <w:rsid w:val="00E026B2"/>
    <w:rsid w:val="00E02E04"/>
    <w:rsid w:val="00E03DA1"/>
    <w:rsid w:val="00E04134"/>
    <w:rsid w:val="00E046DB"/>
    <w:rsid w:val="00E05167"/>
    <w:rsid w:val="00E05313"/>
    <w:rsid w:val="00E05A50"/>
    <w:rsid w:val="00E05A56"/>
    <w:rsid w:val="00E05BF6"/>
    <w:rsid w:val="00E066BC"/>
    <w:rsid w:val="00E06FE7"/>
    <w:rsid w:val="00E0770A"/>
    <w:rsid w:val="00E10BCE"/>
    <w:rsid w:val="00E1185F"/>
    <w:rsid w:val="00E11BCD"/>
    <w:rsid w:val="00E11EC1"/>
    <w:rsid w:val="00E120EA"/>
    <w:rsid w:val="00E12664"/>
    <w:rsid w:val="00E1266B"/>
    <w:rsid w:val="00E127E6"/>
    <w:rsid w:val="00E12C0D"/>
    <w:rsid w:val="00E12D38"/>
    <w:rsid w:val="00E147B0"/>
    <w:rsid w:val="00E153DE"/>
    <w:rsid w:val="00E15E67"/>
    <w:rsid w:val="00E178F3"/>
    <w:rsid w:val="00E207FD"/>
    <w:rsid w:val="00E21D04"/>
    <w:rsid w:val="00E22401"/>
    <w:rsid w:val="00E224A8"/>
    <w:rsid w:val="00E22963"/>
    <w:rsid w:val="00E2348D"/>
    <w:rsid w:val="00E23982"/>
    <w:rsid w:val="00E2407F"/>
    <w:rsid w:val="00E2442B"/>
    <w:rsid w:val="00E24572"/>
    <w:rsid w:val="00E256D7"/>
    <w:rsid w:val="00E258B3"/>
    <w:rsid w:val="00E25D24"/>
    <w:rsid w:val="00E25EFA"/>
    <w:rsid w:val="00E25F82"/>
    <w:rsid w:val="00E26375"/>
    <w:rsid w:val="00E26387"/>
    <w:rsid w:val="00E265EF"/>
    <w:rsid w:val="00E26FE1"/>
    <w:rsid w:val="00E278BD"/>
    <w:rsid w:val="00E30BF3"/>
    <w:rsid w:val="00E310AE"/>
    <w:rsid w:val="00E31143"/>
    <w:rsid w:val="00E31EE8"/>
    <w:rsid w:val="00E32809"/>
    <w:rsid w:val="00E32B36"/>
    <w:rsid w:val="00E32DFB"/>
    <w:rsid w:val="00E345FB"/>
    <w:rsid w:val="00E347F3"/>
    <w:rsid w:val="00E34C9A"/>
    <w:rsid w:val="00E35B0C"/>
    <w:rsid w:val="00E36041"/>
    <w:rsid w:val="00E365B8"/>
    <w:rsid w:val="00E367DA"/>
    <w:rsid w:val="00E37D8D"/>
    <w:rsid w:val="00E40162"/>
    <w:rsid w:val="00E40CA2"/>
    <w:rsid w:val="00E40D50"/>
    <w:rsid w:val="00E412B6"/>
    <w:rsid w:val="00E421F3"/>
    <w:rsid w:val="00E429C0"/>
    <w:rsid w:val="00E43A36"/>
    <w:rsid w:val="00E442B1"/>
    <w:rsid w:val="00E4479A"/>
    <w:rsid w:val="00E4485B"/>
    <w:rsid w:val="00E47303"/>
    <w:rsid w:val="00E51AD6"/>
    <w:rsid w:val="00E51D0E"/>
    <w:rsid w:val="00E52A74"/>
    <w:rsid w:val="00E52C22"/>
    <w:rsid w:val="00E52FE6"/>
    <w:rsid w:val="00E531BE"/>
    <w:rsid w:val="00E53297"/>
    <w:rsid w:val="00E53607"/>
    <w:rsid w:val="00E53745"/>
    <w:rsid w:val="00E539EE"/>
    <w:rsid w:val="00E54867"/>
    <w:rsid w:val="00E5540B"/>
    <w:rsid w:val="00E559C9"/>
    <w:rsid w:val="00E56A4B"/>
    <w:rsid w:val="00E5713A"/>
    <w:rsid w:val="00E5797C"/>
    <w:rsid w:val="00E6028B"/>
    <w:rsid w:val="00E603CC"/>
    <w:rsid w:val="00E614CB"/>
    <w:rsid w:val="00E61B00"/>
    <w:rsid w:val="00E61F51"/>
    <w:rsid w:val="00E62477"/>
    <w:rsid w:val="00E63079"/>
    <w:rsid w:val="00E63BF2"/>
    <w:rsid w:val="00E6443B"/>
    <w:rsid w:val="00E64AA0"/>
    <w:rsid w:val="00E65824"/>
    <w:rsid w:val="00E65D58"/>
    <w:rsid w:val="00E660BE"/>
    <w:rsid w:val="00E663D9"/>
    <w:rsid w:val="00E6699D"/>
    <w:rsid w:val="00E66C39"/>
    <w:rsid w:val="00E66F8C"/>
    <w:rsid w:val="00E67424"/>
    <w:rsid w:val="00E677AA"/>
    <w:rsid w:val="00E7376E"/>
    <w:rsid w:val="00E73811"/>
    <w:rsid w:val="00E73D4E"/>
    <w:rsid w:val="00E73E5C"/>
    <w:rsid w:val="00E7442F"/>
    <w:rsid w:val="00E74646"/>
    <w:rsid w:val="00E746C7"/>
    <w:rsid w:val="00E74B9D"/>
    <w:rsid w:val="00E7518D"/>
    <w:rsid w:val="00E751D6"/>
    <w:rsid w:val="00E76A50"/>
    <w:rsid w:val="00E773FE"/>
    <w:rsid w:val="00E7786C"/>
    <w:rsid w:val="00E800CE"/>
    <w:rsid w:val="00E800EA"/>
    <w:rsid w:val="00E802AE"/>
    <w:rsid w:val="00E80B1C"/>
    <w:rsid w:val="00E810EE"/>
    <w:rsid w:val="00E81523"/>
    <w:rsid w:val="00E81CA4"/>
    <w:rsid w:val="00E81D04"/>
    <w:rsid w:val="00E82425"/>
    <w:rsid w:val="00E829E0"/>
    <w:rsid w:val="00E82D74"/>
    <w:rsid w:val="00E84F9E"/>
    <w:rsid w:val="00E85A76"/>
    <w:rsid w:val="00E8620F"/>
    <w:rsid w:val="00E87187"/>
    <w:rsid w:val="00E871B9"/>
    <w:rsid w:val="00E906E4"/>
    <w:rsid w:val="00E92345"/>
    <w:rsid w:val="00E92626"/>
    <w:rsid w:val="00E92827"/>
    <w:rsid w:val="00E92D50"/>
    <w:rsid w:val="00E92FAB"/>
    <w:rsid w:val="00E93488"/>
    <w:rsid w:val="00E939AF"/>
    <w:rsid w:val="00E93DD4"/>
    <w:rsid w:val="00E945D5"/>
    <w:rsid w:val="00E95EA3"/>
    <w:rsid w:val="00E96533"/>
    <w:rsid w:val="00E969F5"/>
    <w:rsid w:val="00E96BB1"/>
    <w:rsid w:val="00E97CA8"/>
    <w:rsid w:val="00EA0429"/>
    <w:rsid w:val="00EA0560"/>
    <w:rsid w:val="00EA068A"/>
    <w:rsid w:val="00EA0F0F"/>
    <w:rsid w:val="00EA2526"/>
    <w:rsid w:val="00EA25FA"/>
    <w:rsid w:val="00EA3535"/>
    <w:rsid w:val="00EA358C"/>
    <w:rsid w:val="00EA3B73"/>
    <w:rsid w:val="00EA4244"/>
    <w:rsid w:val="00EA4861"/>
    <w:rsid w:val="00EA5CEA"/>
    <w:rsid w:val="00EA5DE9"/>
    <w:rsid w:val="00EA62D6"/>
    <w:rsid w:val="00EA6877"/>
    <w:rsid w:val="00EA6DCD"/>
    <w:rsid w:val="00EB08EE"/>
    <w:rsid w:val="00EB0CBD"/>
    <w:rsid w:val="00EB1358"/>
    <w:rsid w:val="00EB1ABA"/>
    <w:rsid w:val="00EB4361"/>
    <w:rsid w:val="00EB4616"/>
    <w:rsid w:val="00EB4D59"/>
    <w:rsid w:val="00EB4FDA"/>
    <w:rsid w:val="00EB523B"/>
    <w:rsid w:val="00EB55D9"/>
    <w:rsid w:val="00EB6CD1"/>
    <w:rsid w:val="00EB6D06"/>
    <w:rsid w:val="00EB7A8C"/>
    <w:rsid w:val="00EC1446"/>
    <w:rsid w:val="00EC1E2A"/>
    <w:rsid w:val="00EC28C6"/>
    <w:rsid w:val="00EC36C8"/>
    <w:rsid w:val="00EC39F7"/>
    <w:rsid w:val="00EC460B"/>
    <w:rsid w:val="00EC4A11"/>
    <w:rsid w:val="00EC5360"/>
    <w:rsid w:val="00EC571C"/>
    <w:rsid w:val="00EC6FC6"/>
    <w:rsid w:val="00EC7B28"/>
    <w:rsid w:val="00ECD534"/>
    <w:rsid w:val="00ED02A6"/>
    <w:rsid w:val="00ED1BFE"/>
    <w:rsid w:val="00ED25D9"/>
    <w:rsid w:val="00ED2991"/>
    <w:rsid w:val="00ED394B"/>
    <w:rsid w:val="00ED3C9E"/>
    <w:rsid w:val="00ED4AA5"/>
    <w:rsid w:val="00ED4ADF"/>
    <w:rsid w:val="00ED4F2F"/>
    <w:rsid w:val="00ED5C46"/>
    <w:rsid w:val="00ED5D19"/>
    <w:rsid w:val="00ED7403"/>
    <w:rsid w:val="00ED742D"/>
    <w:rsid w:val="00ED754D"/>
    <w:rsid w:val="00ED7C01"/>
    <w:rsid w:val="00ED7DF6"/>
    <w:rsid w:val="00ED7FB1"/>
    <w:rsid w:val="00EE1379"/>
    <w:rsid w:val="00EE1BB7"/>
    <w:rsid w:val="00EE20C4"/>
    <w:rsid w:val="00EE2406"/>
    <w:rsid w:val="00EE42D2"/>
    <w:rsid w:val="00EE4567"/>
    <w:rsid w:val="00EE4690"/>
    <w:rsid w:val="00EE4730"/>
    <w:rsid w:val="00EE59F9"/>
    <w:rsid w:val="00EE641E"/>
    <w:rsid w:val="00EE6F94"/>
    <w:rsid w:val="00EE7D92"/>
    <w:rsid w:val="00EF023E"/>
    <w:rsid w:val="00EF029A"/>
    <w:rsid w:val="00EF04F7"/>
    <w:rsid w:val="00EF0850"/>
    <w:rsid w:val="00EF13F2"/>
    <w:rsid w:val="00EF14EF"/>
    <w:rsid w:val="00EF151A"/>
    <w:rsid w:val="00EF21ED"/>
    <w:rsid w:val="00EF2634"/>
    <w:rsid w:val="00EF2739"/>
    <w:rsid w:val="00EF3059"/>
    <w:rsid w:val="00EF35D4"/>
    <w:rsid w:val="00EF4515"/>
    <w:rsid w:val="00EF457C"/>
    <w:rsid w:val="00EF4977"/>
    <w:rsid w:val="00EF4FFB"/>
    <w:rsid w:val="00EF5851"/>
    <w:rsid w:val="00EF65CC"/>
    <w:rsid w:val="00EF6AC0"/>
    <w:rsid w:val="00EF6CCE"/>
    <w:rsid w:val="00EF7377"/>
    <w:rsid w:val="00F002CD"/>
    <w:rsid w:val="00F01BB7"/>
    <w:rsid w:val="00F01C92"/>
    <w:rsid w:val="00F0391B"/>
    <w:rsid w:val="00F046D9"/>
    <w:rsid w:val="00F0582D"/>
    <w:rsid w:val="00F05D8F"/>
    <w:rsid w:val="00F073E4"/>
    <w:rsid w:val="00F074D0"/>
    <w:rsid w:val="00F074ED"/>
    <w:rsid w:val="00F10128"/>
    <w:rsid w:val="00F113D0"/>
    <w:rsid w:val="00F119A7"/>
    <w:rsid w:val="00F12030"/>
    <w:rsid w:val="00F1238F"/>
    <w:rsid w:val="00F12420"/>
    <w:rsid w:val="00F12451"/>
    <w:rsid w:val="00F127CC"/>
    <w:rsid w:val="00F1322C"/>
    <w:rsid w:val="00F143AB"/>
    <w:rsid w:val="00F14A78"/>
    <w:rsid w:val="00F14F4E"/>
    <w:rsid w:val="00F14F60"/>
    <w:rsid w:val="00F16108"/>
    <w:rsid w:val="00F1620A"/>
    <w:rsid w:val="00F16510"/>
    <w:rsid w:val="00F16576"/>
    <w:rsid w:val="00F168C2"/>
    <w:rsid w:val="00F16C29"/>
    <w:rsid w:val="00F17752"/>
    <w:rsid w:val="00F17EDE"/>
    <w:rsid w:val="00F201B2"/>
    <w:rsid w:val="00F205E8"/>
    <w:rsid w:val="00F208D7"/>
    <w:rsid w:val="00F214FB"/>
    <w:rsid w:val="00F21B89"/>
    <w:rsid w:val="00F21BA4"/>
    <w:rsid w:val="00F22551"/>
    <w:rsid w:val="00F22A61"/>
    <w:rsid w:val="00F22B5B"/>
    <w:rsid w:val="00F2313F"/>
    <w:rsid w:val="00F236A3"/>
    <w:rsid w:val="00F23D64"/>
    <w:rsid w:val="00F23ED2"/>
    <w:rsid w:val="00F24CD6"/>
    <w:rsid w:val="00F25753"/>
    <w:rsid w:val="00F258CB"/>
    <w:rsid w:val="00F25D26"/>
    <w:rsid w:val="00F26FA9"/>
    <w:rsid w:val="00F2724A"/>
    <w:rsid w:val="00F2A660"/>
    <w:rsid w:val="00F309C7"/>
    <w:rsid w:val="00F32F0E"/>
    <w:rsid w:val="00F32FBD"/>
    <w:rsid w:val="00F32FE6"/>
    <w:rsid w:val="00F330DB"/>
    <w:rsid w:val="00F33D8E"/>
    <w:rsid w:val="00F33DB8"/>
    <w:rsid w:val="00F34914"/>
    <w:rsid w:val="00F34A70"/>
    <w:rsid w:val="00F34E32"/>
    <w:rsid w:val="00F36B47"/>
    <w:rsid w:val="00F37161"/>
    <w:rsid w:val="00F37162"/>
    <w:rsid w:val="00F37AFD"/>
    <w:rsid w:val="00F4194A"/>
    <w:rsid w:val="00F41E77"/>
    <w:rsid w:val="00F4298C"/>
    <w:rsid w:val="00F42AB4"/>
    <w:rsid w:val="00F42E02"/>
    <w:rsid w:val="00F430BE"/>
    <w:rsid w:val="00F431DD"/>
    <w:rsid w:val="00F43553"/>
    <w:rsid w:val="00F4397F"/>
    <w:rsid w:val="00F43E9E"/>
    <w:rsid w:val="00F440F0"/>
    <w:rsid w:val="00F459B0"/>
    <w:rsid w:val="00F4788C"/>
    <w:rsid w:val="00F50254"/>
    <w:rsid w:val="00F50712"/>
    <w:rsid w:val="00F50DAA"/>
    <w:rsid w:val="00F51329"/>
    <w:rsid w:val="00F5184A"/>
    <w:rsid w:val="00F51CF3"/>
    <w:rsid w:val="00F51EF4"/>
    <w:rsid w:val="00F539CE"/>
    <w:rsid w:val="00F53C4C"/>
    <w:rsid w:val="00F53D85"/>
    <w:rsid w:val="00F5411F"/>
    <w:rsid w:val="00F549C2"/>
    <w:rsid w:val="00F54D77"/>
    <w:rsid w:val="00F55D08"/>
    <w:rsid w:val="00F55EF8"/>
    <w:rsid w:val="00F561DA"/>
    <w:rsid w:val="00F56AA3"/>
    <w:rsid w:val="00F60639"/>
    <w:rsid w:val="00F60B76"/>
    <w:rsid w:val="00F6117D"/>
    <w:rsid w:val="00F6144F"/>
    <w:rsid w:val="00F62F45"/>
    <w:rsid w:val="00F637E9"/>
    <w:rsid w:val="00F63DF1"/>
    <w:rsid w:val="00F65883"/>
    <w:rsid w:val="00F67627"/>
    <w:rsid w:val="00F67E77"/>
    <w:rsid w:val="00F700AC"/>
    <w:rsid w:val="00F70261"/>
    <w:rsid w:val="00F70D6B"/>
    <w:rsid w:val="00F71F9B"/>
    <w:rsid w:val="00F72305"/>
    <w:rsid w:val="00F72751"/>
    <w:rsid w:val="00F752D8"/>
    <w:rsid w:val="00F75F4E"/>
    <w:rsid w:val="00F76F18"/>
    <w:rsid w:val="00F775F8"/>
    <w:rsid w:val="00F778EE"/>
    <w:rsid w:val="00F77D19"/>
    <w:rsid w:val="00F77E31"/>
    <w:rsid w:val="00F80021"/>
    <w:rsid w:val="00F80326"/>
    <w:rsid w:val="00F80A6C"/>
    <w:rsid w:val="00F812B6"/>
    <w:rsid w:val="00F81DC2"/>
    <w:rsid w:val="00F81E21"/>
    <w:rsid w:val="00F823C5"/>
    <w:rsid w:val="00F827FC"/>
    <w:rsid w:val="00F83373"/>
    <w:rsid w:val="00F83E8F"/>
    <w:rsid w:val="00F84386"/>
    <w:rsid w:val="00F843B4"/>
    <w:rsid w:val="00F84A89"/>
    <w:rsid w:val="00F84E01"/>
    <w:rsid w:val="00F84E4B"/>
    <w:rsid w:val="00F85812"/>
    <w:rsid w:val="00F85DD6"/>
    <w:rsid w:val="00F878A3"/>
    <w:rsid w:val="00F87EE9"/>
    <w:rsid w:val="00F90AAE"/>
    <w:rsid w:val="00F90B92"/>
    <w:rsid w:val="00F91027"/>
    <w:rsid w:val="00F91721"/>
    <w:rsid w:val="00F92DB5"/>
    <w:rsid w:val="00F92EAB"/>
    <w:rsid w:val="00F93652"/>
    <w:rsid w:val="00F9371E"/>
    <w:rsid w:val="00F93DAA"/>
    <w:rsid w:val="00F94230"/>
    <w:rsid w:val="00F950BB"/>
    <w:rsid w:val="00F961B8"/>
    <w:rsid w:val="00F96260"/>
    <w:rsid w:val="00F963AB"/>
    <w:rsid w:val="00F96E23"/>
    <w:rsid w:val="00F97425"/>
    <w:rsid w:val="00F97504"/>
    <w:rsid w:val="00F97B76"/>
    <w:rsid w:val="00F97B7A"/>
    <w:rsid w:val="00F97D33"/>
    <w:rsid w:val="00FA077E"/>
    <w:rsid w:val="00FA1795"/>
    <w:rsid w:val="00FA1C1F"/>
    <w:rsid w:val="00FA1EE5"/>
    <w:rsid w:val="00FA3050"/>
    <w:rsid w:val="00FA306B"/>
    <w:rsid w:val="00FA3943"/>
    <w:rsid w:val="00FA3AB2"/>
    <w:rsid w:val="00FA56EB"/>
    <w:rsid w:val="00FA5E81"/>
    <w:rsid w:val="00FA5FDD"/>
    <w:rsid w:val="00FA6C10"/>
    <w:rsid w:val="00FA6F1A"/>
    <w:rsid w:val="00FA71E3"/>
    <w:rsid w:val="00FA74D1"/>
    <w:rsid w:val="00FA756B"/>
    <w:rsid w:val="00FB00E5"/>
    <w:rsid w:val="00FB100B"/>
    <w:rsid w:val="00FB15CA"/>
    <w:rsid w:val="00FB1856"/>
    <w:rsid w:val="00FB1883"/>
    <w:rsid w:val="00FB1F76"/>
    <w:rsid w:val="00FB2606"/>
    <w:rsid w:val="00FB2A84"/>
    <w:rsid w:val="00FB3744"/>
    <w:rsid w:val="00FB3BB4"/>
    <w:rsid w:val="00FB3F5B"/>
    <w:rsid w:val="00FB3FE0"/>
    <w:rsid w:val="00FB438A"/>
    <w:rsid w:val="00FB45B5"/>
    <w:rsid w:val="00FB4F06"/>
    <w:rsid w:val="00FB5C1A"/>
    <w:rsid w:val="00FB638E"/>
    <w:rsid w:val="00FB64CC"/>
    <w:rsid w:val="00FB68B4"/>
    <w:rsid w:val="00FB7A77"/>
    <w:rsid w:val="00FB7B33"/>
    <w:rsid w:val="00FC084F"/>
    <w:rsid w:val="00FC0909"/>
    <w:rsid w:val="00FC1E45"/>
    <w:rsid w:val="00FC28A1"/>
    <w:rsid w:val="00FC3AD8"/>
    <w:rsid w:val="00FC4117"/>
    <w:rsid w:val="00FC43D0"/>
    <w:rsid w:val="00FC456C"/>
    <w:rsid w:val="00FC45AF"/>
    <w:rsid w:val="00FC4BED"/>
    <w:rsid w:val="00FC6177"/>
    <w:rsid w:val="00FC67B3"/>
    <w:rsid w:val="00FC67F5"/>
    <w:rsid w:val="00FC68A6"/>
    <w:rsid w:val="00FC6FCE"/>
    <w:rsid w:val="00FC87D2"/>
    <w:rsid w:val="00FD0245"/>
    <w:rsid w:val="00FD10A0"/>
    <w:rsid w:val="00FD137F"/>
    <w:rsid w:val="00FD1CEE"/>
    <w:rsid w:val="00FD209D"/>
    <w:rsid w:val="00FD258E"/>
    <w:rsid w:val="00FD289B"/>
    <w:rsid w:val="00FD2DEB"/>
    <w:rsid w:val="00FD3AFA"/>
    <w:rsid w:val="00FD3EA2"/>
    <w:rsid w:val="00FD4408"/>
    <w:rsid w:val="00FD45E1"/>
    <w:rsid w:val="00FD561D"/>
    <w:rsid w:val="00FD56AD"/>
    <w:rsid w:val="00FD5B5D"/>
    <w:rsid w:val="00FD5DA3"/>
    <w:rsid w:val="00FD5E74"/>
    <w:rsid w:val="00FD71A8"/>
    <w:rsid w:val="00FD7437"/>
    <w:rsid w:val="00FD75FF"/>
    <w:rsid w:val="00FD7714"/>
    <w:rsid w:val="00FD7CA9"/>
    <w:rsid w:val="00FE031A"/>
    <w:rsid w:val="00FE0473"/>
    <w:rsid w:val="00FE0A8E"/>
    <w:rsid w:val="00FE12FE"/>
    <w:rsid w:val="00FE2013"/>
    <w:rsid w:val="00FE213C"/>
    <w:rsid w:val="00FE2D5A"/>
    <w:rsid w:val="00FE2F34"/>
    <w:rsid w:val="00FE2F7B"/>
    <w:rsid w:val="00FE34D0"/>
    <w:rsid w:val="00FE3C03"/>
    <w:rsid w:val="00FE409F"/>
    <w:rsid w:val="00FE492C"/>
    <w:rsid w:val="00FE4A04"/>
    <w:rsid w:val="00FE524F"/>
    <w:rsid w:val="00FE575A"/>
    <w:rsid w:val="00FE5A7A"/>
    <w:rsid w:val="00FE5E4F"/>
    <w:rsid w:val="00FE60DC"/>
    <w:rsid w:val="00FE6149"/>
    <w:rsid w:val="00FE6F07"/>
    <w:rsid w:val="00FE6FED"/>
    <w:rsid w:val="00FE707C"/>
    <w:rsid w:val="00FE708B"/>
    <w:rsid w:val="00FE78FD"/>
    <w:rsid w:val="00FF0DC5"/>
    <w:rsid w:val="00FF1209"/>
    <w:rsid w:val="00FF16C9"/>
    <w:rsid w:val="00FF2024"/>
    <w:rsid w:val="00FF2C11"/>
    <w:rsid w:val="00FF2F20"/>
    <w:rsid w:val="00FF30D1"/>
    <w:rsid w:val="00FF3641"/>
    <w:rsid w:val="00FF395B"/>
    <w:rsid w:val="00FF4171"/>
    <w:rsid w:val="00FF711F"/>
    <w:rsid w:val="011EDF3C"/>
    <w:rsid w:val="01209CBB"/>
    <w:rsid w:val="0121AE47"/>
    <w:rsid w:val="012433DA"/>
    <w:rsid w:val="012AAB86"/>
    <w:rsid w:val="013B2E75"/>
    <w:rsid w:val="014B46B3"/>
    <w:rsid w:val="0150D4CD"/>
    <w:rsid w:val="0151876B"/>
    <w:rsid w:val="015C8EF0"/>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ACBFF"/>
    <w:rsid w:val="02EFB3C6"/>
    <w:rsid w:val="02F33FDB"/>
    <w:rsid w:val="02F7FE34"/>
    <w:rsid w:val="02F86263"/>
    <w:rsid w:val="03148794"/>
    <w:rsid w:val="031FD30D"/>
    <w:rsid w:val="034EE589"/>
    <w:rsid w:val="03531942"/>
    <w:rsid w:val="035B0309"/>
    <w:rsid w:val="035BB6F9"/>
    <w:rsid w:val="035EF718"/>
    <w:rsid w:val="03708945"/>
    <w:rsid w:val="0371AFBE"/>
    <w:rsid w:val="0377D1D3"/>
    <w:rsid w:val="03836BDA"/>
    <w:rsid w:val="0393C64D"/>
    <w:rsid w:val="0394BF85"/>
    <w:rsid w:val="0395C2BB"/>
    <w:rsid w:val="039F2C90"/>
    <w:rsid w:val="03A1A6F8"/>
    <w:rsid w:val="03B9F7B7"/>
    <w:rsid w:val="03C67AFC"/>
    <w:rsid w:val="03CFCD2F"/>
    <w:rsid w:val="03D41912"/>
    <w:rsid w:val="03D483C4"/>
    <w:rsid w:val="03D9F073"/>
    <w:rsid w:val="03DBCAB1"/>
    <w:rsid w:val="03E7475A"/>
    <w:rsid w:val="03E9C972"/>
    <w:rsid w:val="03F3026E"/>
    <w:rsid w:val="03F80BCF"/>
    <w:rsid w:val="03FA84F4"/>
    <w:rsid w:val="03FCB090"/>
    <w:rsid w:val="04058F6C"/>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7EFF6"/>
    <w:rsid w:val="04CA582F"/>
    <w:rsid w:val="04E526B6"/>
    <w:rsid w:val="04E5ABC1"/>
    <w:rsid w:val="04EB0479"/>
    <w:rsid w:val="04F5628B"/>
    <w:rsid w:val="050281A1"/>
    <w:rsid w:val="05049DED"/>
    <w:rsid w:val="050513C7"/>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148F2"/>
    <w:rsid w:val="06464A1B"/>
    <w:rsid w:val="0653566E"/>
    <w:rsid w:val="06603BCC"/>
    <w:rsid w:val="06657DB9"/>
    <w:rsid w:val="06713653"/>
    <w:rsid w:val="067B50C4"/>
    <w:rsid w:val="068A4531"/>
    <w:rsid w:val="06A19CAE"/>
    <w:rsid w:val="06A1DC87"/>
    <w:rsid w:val="06A71C31"/>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29E89B"/>
    <w:rsid w:val="07346C7A"/>
    <w:rsid w:val="07397580"/>
    <w:rsid w:val="0749C643"/>
    <w:rsid w:val="074D0B99"/>
    <w:rsid w:val="074FEC85"/>
    <w:rsid w:val="07587F50"/>
    <w:rsid w:val="07663CB6"/>
    <w:rsid w:val="076E1DD7"/>
    <w:rsid w:val="0773F57A"/>
    <w:rsid w:val="07815706"/>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1DF7B"/>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CF5138"/>
    <w:rsid w:val="08D07B58"/>
    <w:rsid w:val="08D66536"/>
    <w:rsid w:val="08DE4B72"/>
    <w:rsid w:val="08E1BC64"/>
    <w:rsid w:val="08E9ABC3"/>
    <w:rsid w:val="08EA2B46"/>
    <w:rsid w:val="08ED882A"/>
    <w:rsid w:val="08F2EDBC"/>
    <w:rsid w:val="09046A82"/>
    <w:rsid w:val="090D5B00"/>
    <w:rsid w:val="09205F52"/>
    <w:rsid w:val="09247FF4"/>
    <w:rsid w:val="0926D76D"/>
    <w:rsid w:val="092B9F94"/>
    <w:rsid w:val="092BF648"/>
    <w:rsid w:val="09426B2C"/>
    <w:rsid w:val="0943D6CF"/>
    <w:rsid w:val="094C10F4"/>
    <w:rsid w:val="095A1156"/>
    <w:rsid w:val="095D9E2D"/>
    <w:rsid w:val="095E9498"/>
    <w:rsid w:val="0961A2EB"/>
    <w:rsid w:val="09622F4A"/>
    <w:rsid w:val="0976FCB6"/>
    <w:rsid w:val="0978DEA5"/>
    <w:rsid w:val="0983C7C9"/>
    <w:rsid w:val="09A0DF8F"/>
    <w:rsid w:val="09C564F8"/>
    <w:rsid w:val="09C7FFD3"/>
    <w:rsid w:val="09CA714C"/>
    <w:rsid w:val="09CBC40C"/>
    <w:rsid w:val="09CFB490"/>
    <w:rsid w:val="09DFCCE9"/>
    <w:rsid w:val="09F4B72C"/>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78BBCC"/>
    <w:rsid w:val="0B945E5D"/>
    <w:rsid w:val="0B951FFA"/>
    <w:rsid w:val="0B968C37"/>
    <w:rsid w:val="0B96D3B1"/>
    <w:rsid w:val="0BABC5CB"/>
    <w:rsid w:val="0BB22800"/>
    <w:rsid w:val="0BC4DBAF"/>
    <w:rsid w:val="0BCB2196"/>
    <w:rsid w:val="0BD25685"/>
    <w:rsid w:val="0BD4FA8E"/>
    <w:rsid w:val="0BE8F938"/>
    <w:rsid w:val="0BECE575"/>
    <w:rsid w:val="0C0312B6"/>
    <w:rsid w:val="0C03A447"/>
    <w:rsid w:val="0C0BB032"/>
    <w:rsid w:val="0C0C0B7E"/>
    <w:rsid w:val="0C1133E8"/>
    <w:rsid w:val="0C465A2C"/>
    <w:rsid w:val="0C48A5BF"/>
    <w:rsid w:val="0C4D1E48"/>
    <w:rsid w:val="0C54FF7B"/>
    <w:rsid w:val="0C5F8DD6"/>
    <w:rsid w:val="0C66868A"/>
    <w:rsid w:val="0C687A1D"/>
    <w:rsid w:val="0C6FB306"/>
    <w:rsid w:val="0C7D36D0"/>
    <w:rsid w:val="0C81BE04"/>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BC615"/>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5E038"/>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AD65"/>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EB758D"/>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E05A0"/>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C40BB"/>
    <w:rsid w:val="122E05E0"/>
    <w:rsid w:val="1234250C"/>
    <w:rsid w:val="1240F228"/>
    <w:rsid w:val="12461047"/>
    <w:rsid w:val="124FD20C"/>
    <w:rsid w:val="1250EE4E"/>
    <w:rsid w:val="126A6A07"/>
    <w:rsid w:val="127C93D2"/>
    <w:rsid w:val="127E19AC"/>
    <w:rsid w:val="1281DCF3"/>
    <w:rsid w:val="12A6A9CA"/>
    <w:rsid w:val="12B12DD1"/>
    <w:rsid w:val="12BB35D1"/>
    <w:rsid w:val="12BFAF1B"/>
    <w:rsid w:val="12C04FFD"/>
    <w:rsid w:val="12CD107F"/>
    <w:rsid w:val="12D1F606"/>
    <w:rsid w:val="12DB6D01"/>
    <w:rsid w:val="12E653F8"/>
    <w:rsid w:val="12E695A7"/>
    <w:rsid w:val="12E81689"/>
    <w:rsid w:val="12EC407A"/>
    <w:rsid w:val="12FE2B66"/>
    <w:rsid w:val="13187651"/>
    <w:rsid w:val="131BB61A"/>
    <w:rsid w:val="13273DC7"/>
    <w:rsid w:val="1327B84B"/>
    <w:rsid w:val="132882DA"/>
    <w:rsid w:val="132F3193"/>
    <w:rsid w:val="133979B7"/>
    <w:rsid w:val="133A193F"/>
    <w:rsid w:val="133E75EE"/>
    <w:rsid w:val="133FCB0B"/>
    <w:rsid w:val="13416C4E"/>
    <w:rsid w:val="134C0C7B"/>
    <w:rsid w:val="13515FF6"/>
    <w:rsid w:val="13533CD9"/>
    <w:rsid w:val="13600309"/>
    <w:rsid w:val="13644F20"/>
    <w:rsid w:val="136B7326"/>
    <w:rsid w:val="139BC675"/>
    <w:rsid w:val="139ECB1B"/>
    <w:rsid w:val="13A0752D"/>
    <w:rsid w:val="13A80E66"/>
    <w:rsid w:val="13ABAF97"/>
    <w:rsid w:val="13AE23CF"/>
    <w:rsid w:val="13E542BA"/>
    <w:rsid w:val="1416FC3E"/>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0838A"/>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0C4403"/>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8ABF76"/>
    <w:rsid w:val="1691D0B9"/>
    <w:rsid w:val="16952DD0"/>
    <w:rsid w:val="16A069F8"/>
    <w:rsid w:val="16A728D6"/>
    <w:rsid w:val="16BAA8C9"/>
    <w:rsid w:val="16BABA62"/>
    <w:rsid w:val="16C08A59"/>
    <w:rsid w:val="16DAAF6D"/>
    <w:rsid w:val="16E93A54"/>
    <w:rsid w:val="16EB5A20"/>
    <w:rsid w:val="16FAD387"/>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D5C712"/>
    <w:rsid w:val="17F5CE71"/>
    <w:rsid w:val="17FA8B90"/>
    <w:rsid w:val="17FBF3FD"/>
    <w:rsid w:val="1800ABE3"/>
    <w:rsid w:val="180BD5DB"/>
    <w:rsid w:val="1811A2CD"/>
    <w:rsid w:val="1813F0FE"/>
    <w:rsid w:val="18267A55"/>
    <w:rsid w:val="182B6909"/>
    <w:rsid w:val="1831E7CD"/>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29DED"/>
    <w:rsid w:val="19B7562C"/>
    <w:rsid w:val="19BEDA78"/>
    <w:rsid w:val="19C35EB5"/>
    <w:rsid w:val="19C4E4D9"/>
    <w:rsid w:val="19EAAEFF"/>
    <w:rsid w:val="19EDA994"/>
    <w:rsid w:val="19EDCBD7"/>
    <w:rsid w:val="19EDE074"/>
    <w:rsid w:val="19F157A6"/>
    <w:rsid w:val="19F1C5CC"/>
    <w:rsid w:val="19F2498B"/>
    <w:rsid w:val="19FC8745"/>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96450D"/>
    <w:rsid w:val="1CA7A3AA"/>
    <w:rsid w:val="1CBA350F"/>
    <w:rsid w:val="1CBED049"/>
    <w:rsid w:val="1CC311D3"/>
    <w:rsid w:val="1CCE8B05"/>
    <w:rsid w:val="1CD1C8BB"/>
    <w:rsid w:val="1CD83B6E"/>
    <w:rsid w:val="1CDC7E3C"/>
    <w:rsid w:val="1CE61B72"/>
    <w:rsid w:val="1CF6F5E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6A89A"/>
    <w:rsid w:val="1E781A6D"/>
    <w:rsid w:val="1E880FFF"/>
    <w:rsid w:val="1E9C3C91"/>
    <w:rsid w:val="1EABC41A"/>
    <w:rsid w:val="1EB06926"/>
    <w:rsid w:val="1EB6610D"/>
    <w:rsid w:val="1EC6877C"/>
    <w:rsid w:val="1ECD1AD7"/>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6E6B7C"/>
    <w:rsid w:val="1F736CB3"/>
    <w:rsid w:val="1F80FC92"/>
    <w:rsid w:val="1F83AE84"/>
    <w:rsid w:val="1F8CC839"/>
    <w:rsid w:val="1FAEEF12"/>
    <w:rsid w:val="1FB023E1"/>
    <w:rsid w:val="1FB7487B"/>
    <w:rsid w:val="1FC88880"/>
    <w:rsid w:val="1FD71847"/>
    <w:rsid w:val="1FE1CA9F"/>
    <w:rsid w:val="1FEDF504"/>
    <w:rsid w:val="1FF182D0"/>
    <w:rsid w:val="1FF35FF5"/>
    <w:rsid w:val="1FFDEB3F"/>
    <w:rsid w:val="2008A349"/>
    <w:rsid w:val="2016BAA1"/>
    <w:rsid w:val="20188145"/>
    <w:rsid w:val="20237508"/>
    <w:rsid w:val="20275A3E"/>
    <w:rsid w:val="20294AB1"/>
    <w:rsid w:val="2047481B"/>
    <w:rsid w:val="204A2402"/>
    <w:rsid w:val="204C3987"/>
    <w:rsid w:val="20636C45"/>
    <w:rsid w:val="206E9F86"/>
    <w:rsid w:val="207055D3"/>
    <w:rsid w:val="20770929"/>
    <w:rsid w:val="2082FD7D"/>
    <w:rsid w:val="2098EB03"/>
    <w:rsid w:val="20A68E68"/>
    <w:rsid w:val="20B666F8"/>
    <w:rsid w:val="20C7A799"/>
    <w:rsid w:val="20CB194B"/>
    <w:rsid w:val="20CBF77A"/>
    <w:rsid w:val="20CC3679"/>
    <w:rsid w:val="20CD8647"/>
    <w:rsid w:val="20CE531C"/>
    <w:rsid w:val="20D9A6B7"/>
    <w:rsid w:val="20E0AAF0"/>
    <w:rsid w:val="20E1DB43"/>
    <w:rsid w:val="20E39633"/>
    <w:rsid w:val="20ECB2A1"/>
    <w:rsid w:val="210152CB"/>
    <w:rsid w:val="210D5AF1"/>
    <w:rsid w:val="21144E67"/>
    <w:rsid w:val="2117BE55"/>
    <w:rsid w:val="211F8EA5"/>
    <w:rsid w:val="21203C37"/>
    <w:rsid w:val="21302D97"/>
    <w:rsid w:val="21328490"/>
    <w:rsid w:val="213E06DB"/>
    <w:rsid w:val="2141F4CD"/>
    <w:rsid w:val="2145586C"/>
    <w:rsid w:val="21513936"/>
    <w:rsid w:val="215B94EC"/>
    <w:rsid w:val="216E2BCF"/>
    <w:rsid w:val="21738820"/>
    <w:rsid w:val="2175FD11"/>
    <w:rsid w:val="2182D3EA"/>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440188"/>
    <w:rsid w:val="2254E737"/>
    <w:rsid w:val="22572108"/>
    <w:rsid w:val="225A4685"/>
    <w:rsid w:val="2260756F"/>
    <w:rsid w:val="22613BD7"/>
    <w:rsid w:val="22687CA1"/>
    <w:rsid w:val="22689CF7"/>
    <w:rsid w:val="22708B40"/>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688B2"/>
    <w:rsid w:val="255BA5CE"/>
    <w:rsid w:val="2569BEED"/>
    <w:rsid w:val="257A412E"/>
    <w:rsid w:val="2580103B"/>
    <w:rsid w:val="259209BA"/>
    <w:rsid w:val="25C59737"/>
    <w:rsid w:val="25CC3E8B"/>
    <w:rsid w:val="25CD2C85"/>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2C12E"/>
    <w:rsid w:val="26F340BA"/>
    <w:rsid w:val="26FDBE54"/>
    <w:rsid w:val="270105E5"/>
    <w:rsid w:val="272E3965"/>
    <w:rsid w:val="272F0BC0"/>
    <w:rsid w:val="272FA5E4"/>
    <w:rsid w:val="2734E980"/>
    <w:rsid w:val="2735FCE4"/>
    <w:rsid w:val="273CE1BE"/>
    <w:rsid w:val="2741A14A"/>
    <w:rsid w:val="274332F1"/>
    <w:rsid w:val="274BFE8C"/>
    <w:rsid w:val="274D9E7E"/>
    <w:rsid w:val="275F6D69"/>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0E2F8"/>
    <w:rsid w:val="27FB169F"/>
    <w:rsid w:val="2800DB85"/>
    <w:rsid w:val="2804C836"/>
    <w:rsid w:val="282083C3"/>
    <w:rsid w:val="282B95AF"/>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0CEE0"/>
    <w:rsid w:val="28D1D6F7"/>
    <w:rsid w:val="28E03818"/>
    <w:rsid w:val="28E8E3CD"/>
    <w:rsid w:val="28E97099"/>
    <w:rsid w:val="28EE5537"/>
    <w:rsid w:val="28F138C1"/>
    <w:rsid w:val="28F5E7D3"/>
    <w:rsid w:val="28FC37FE"/>
    <w:rsid w:val="2902933E"/>
    <w:rsid w:val="290D3628"/>
    <w:rsid w:val="290F9CB4"/>
    <w:rsid w:val="29164219"/>
    <w:rsid w:val="2917548C"/>
    <w:rsid w:val="2918E0FF"/>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89E919"/>
    <w:rsid w:val="29951CA4"/>
    <w:rsid w:val="29975C3F"/>
    <w:rsid w:val="29A50C58"/>
    <w:rsid w:val="29AEDBE7"/>
    <w:rsid w:val="29D9D650"/>
    <w:rsid w:val="29E07550"/>
    <w:rsid w:val="29E49EAD"/>
    <w:rsid w:val="29FB4C6B"/>
    <w:rsid w:val="2A03E5C4"/>
    <w:rsid w:val="2A0DCF2E"/>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88EF1"/>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4E9A"/>
    <w:rsid w:val="2B676278"/>
    <w:rsid w:val="2B86A27D"/>
    <w:rsid w:val="2B981619"/>
    <w:rsid w:val="2BA493A9"/>
    <w:rsid w:val="2BC57C9B"/>
    <w:rsid w:val="2BCF81FD"/>
    <w:rsid w:val="2BD79DC7"/>
    <w:rsid w:val="2BDFA2CE"/>
    <w:rsid w:val="2BE2B255"/>
    <w:rsid w:val="2C088273"/>
    <w:rsid w:val="2C0C060E"/>
    <w:rsid w:val="2C1EC778"/>
    <w:rsid w:val="2C21620D"/>
    <w:rsid w:val="2C253D15"/>
    <w:rsid w:val="2C2B6D9F"/>
    <w:rsid w:val="2C34456E"/>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05D89"/>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1E49C"/>
    <w:rsid w:val="2E07F2E3"/>
    <w:rsid w:val="2E0B7607"/>
    <w:rsid w:val="2E1238B3"/>
    <w:rsid w:val="2E3011DB"/>
    <w:rsid w:val="2E33DC14"/>
    <w:rsid w:val="2E34169A"/>
    <w:rsid w:val="2E41CEC0"/>
    <w:rsid w:val="2E448B1A"/>
    <w:rsid w:val="2E501099"/>
    <w:rsid w:val="2E560DC5"/>
    <w:rsid w:val="2E58ECC5"/>
    <w:rsid w:val="2E66E43B"/>
    <w:rsid w:val="2E7BA497"/>
    <w:rsid w:val="2E8228D2"/>
    <w:rsid w:val="2E8944A2"/>
    <w:rsid w:val="2E9C40F3"/>
    <w:rsid w:val="2E9D5D4F"/>
    <w:rsid w:val="2EA1CEFA"/>
    <w:rsid w:val="2EA85F59"/>
    <w:rsid w:val="2EB6A66F"/>
    <w:rsid w:val="2EBA72B2"/>
    <w:rsid w:val="2EBFFC85"/>
    <w:rsid w:val="2EC069E8"/>
    <w:rsid w:val="2ECB7CB7"/>
    <w:rsid w:val="2ECEF4B5"/>
    <w:rsid w:val="2EF9596E"/>
    <w:rsid w:val="2F012ABA"/>
    <w:rsid w:val="2F050CE2"/>
    <w:rsid w:val="2F09CD81"/>
    <w:rsid w:val="2F11A4DA"/>
    <w:rsid w:val="2F174390"/>
    <w:rsid w:val="2F211779"/>
    <w:rsid w:val="2F35B576"/>
    <w:rsid w:val="2F3C8EE0"/>
    <w:rsid w:val="2F41361D"/>
    <w:rsid w:val="2F45B6D6"/>
    <w:rsid w:val="2F4DE1CA"/>
    <w:rsid w:val="2F52A690"/>
    <w:rsid w:val="2F5C787C"/>
    <w:rsid w:val="2F715492"/>
    <w:rsid w:val="2F79F0F2"/>
    <w:rsid w:val="2F8B6559"/>
    <w:rsid w:val="2F950C69"/>
    <w:rsid w:val="2F95BAF1"/>
    <w:rsid w:val="2F9BAB2E"/>
    <w:rsid w:val="2FA3BBF8"/>
    <w:rsid w:val="2FB5063C"/>
    <w:rsid w:val="2FBACC54"/>
    <w:rsid w:val="2FBB4883"/>
    <w:rsid w:val="2FBBE5D3"/>
    <w:rsid w:val="2FC46171"/>
    <w:rsid w:val="2FCCF780"/>
    <w:rsid w:val="2FDA00F2"/>
    <w:rsid w:val="2FDB6710"/>
    <w:rsid w:val="2FE2E92D"/>
    <w:rsid w:val="2FE72666"/>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04EBF"/>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AE260"/>
    <w:rsid w:val="31AEB1C0"/>
    <w:rsid w:val="31BCD405"/>
    <w:rsid w:val="31C34094"/>
    <w:rsid w:val="31C4D060"/>
    <w:rsid w:val="31DCA6B8"/>
    <w:rsid w:val="31E04DBC"/>
    <w:rsid w:val="31E48097"/>
    <w:rsid w:val="31E4C5C7"/>
    <w:rsid w:val="31F311BD"/>
    <w:rsid w:val="31F43CAA"/>
    <w:rsid w:val="31F7812D"/>
    <w:rsid w:val="31F97BC4"/>
    <w:rsid w:val="31FC4803"/>
    <w:rsid w:val="32040FCF"/>
    <w:rsid w:val="320563D5"/>
    <w:rsid w:val="32137CA8"/>
    <w:rsid w:val="321B5B76"/>
    <w:rsid w:val="321D46B2"/>
    <w:rsid w:val="32239433"/>
    <w:rsid w:val="3224D07F"/>
    <w:rsid w:val="3227B275"/>
    <w:rsid w:val="32365611"/>
    <w:rsid w:val="3245FDBC"/>
    <w:rsid w:val="3270BC62"/>
    <w:rsid w:val="327525FF"/>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9E691"/>
    <w:rsid w:val="32EDFC70"/>
    <w:rsid w:val="32F98C13"/>
    <w:rsid w:val="32FA06B3"/>
    <w:rsid w:val="33045A4D"/>
    <w:rsid w:val="33055B2E"/>
    <w:rsid w:val="33179152"/>
    <w:rsid w:val="33182F17"/>
    <w:rsid w:val="33235D67"/>
    <w:rsid w:val="3324AFE9"/>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54D091"/>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7E1A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0C99DC"/>
    <w:rsid w:val="360F83EF"/>
    <w:rsid w:val="3610690A"/>
    <w:rsid w:val="3616A743"/>
    <w:rsid w:val="363A2C73"/>
    <w:rsid w:val="3649748A"/>
    <w:rsid w:val="3656AC5B"/>
    <w:rsid w:val="36574DFD"/>
    <w:rsid w:val="3660F198"/>
    <w:rsid w:val="36641680"/>
    <w:rsid w:val="366875AB"/>
    <w:rsid w:val="3676B77B"/>
    <w:rsid w:val="367D578E"/>
    <w:rsid w:val="367FC684"/>
    <w:rsid w:val="368363B3"/>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767B0"/>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177F0"/>
    <w:rsid w:val="38C25E3D"/>
    <w:rsid w:val="38C693C7"/>
    <w:rsid w:val="38C69534"/>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D52ED0"/>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08F488"/>
    <w:rsid w:val="3B122792"/>
    <w:rsid w:val="3B17BB46"/>
    <w:rsid w:val="3B1DAC37"/>
    <w:rsid w:val="3B1FCACD"/>
    <w:rsid w:val="3B236A28"/>
    <w:rsid w:val="3B29EFD6"/>
    <w:rsid w:val="3B3A0666"/>
    <w:rsid w:val="3B415AF0"/>
    <w:rsid w:val="3B4301F1"/>
    <w:rsid w:val="3B55F93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03A74"/>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C68D4B"/>
    <w:rsid w:val="3CC807EF"/>
    <w:rsid w:val="3CE10995"/>
    <w:rsid w:val="3CE5CFDC"/>
    <w:rsid w:val="3CE63F14"/>
    <w:rsid w:val="3CEB4925"/>
    <w:rsid w:val="3CED6EA3"/>
    <w:rsid w:val="3CF3EF61"/>
    <w:rsid w:val="3CF4BDDA"/>
    <w:rsid w:val="3D1F1327"/>
    <w:rsid w:val="3D2851B3"/>
    <w:rsid w:val="3D39AF86"/>
    <w:rsid w:val="3D3E43C5"/>
    <w:rsid w:val="3D50CEE3"/>
    <w:rsid w:val="3D5A0B50"/>
    <w:rsid w:val="3D5C3151"/>
    <w:rsid w:val="3D64BFEC"/>
    <w:rsid w:val="3D6FB466"/>
    <w:rsid w:val="3D7AD4DA"/>
    <w:rsid w:val="3D80313C"/>
    <w:rsid w:val="3D836BA9"/>
    <w:rsid w:val="3D9F2FE7"/>
    <w:rsid w:val="3DA954BE"/>
    <w:rsid w:val="3DAB2107"/>
    <w:rsid w:val="3DBC39BF"/>
    <w:rsid w:val="3DBD7915"/>
    <w:rsid w:val="3DE78D20"/>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1A2CB"/>
    <w:rsid w:val="3EB7EAF4"/>
    <w:rsid w:val="3EBCDE7F"/>
    <w:rsid w:val="3EBDF6DF"/>
    <w:rsid w:val="3EC22C3A"/>
    <w:rsid w:val="3EC6C414"/>
    <w:rsid w:val="3ECA521F"/>
    <w:rsid w:val="3ECF6B96"/>
    <w:rsid w:val="3ED990AE"/>
    <w:rsid w:val="3EDC7C11"/>
    <w:rsid w:val="3EEF0688"/>
    <w:rsid w:val="3F008846"/>
    <w:rsid w:val="3F03918C"/>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B399BA"/>
    <w:rsid w:val="3FC98BEE"/>
    <w:rsid w:val="3FCA4611"/>
    <w:rsid w:val="3FCDC39C"/>
    <w:rsid w:val="3FD48D15"/>
    <w:rsid w:val="3FE4F96F"/>
    <w:rsid w:val="3FE9B4AA"/>
    <w:rsid w:val="3FF0D1ED"/>
    <w:rsid w:val="4015644B"/>
    <w:rsid w:val="402E5694"/>
    <w:rsid w:val="402EAB0A"/>
    <w:rsid w:val="404999FE"/>
    <w:rsid w:val="404D0340"/>
    <w:rsid w:val="405EEE9D"/>
    <w:rsid w:val="406DC824"/>
    <w:rsid w:val="4083F44E"/>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7D08E"/>
    <w:rsid w:val="4189077B"/>
    <w:rsid w:val="4191D8C0"/>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C5B9C"/>
    <w:rsid w:val="425DADE9"/>
    <w:rsid w:val="4273BDF1"/>
    <w:rsid w:val="4274398C"/>
    <w:rsid w:val="42772181"/>
    <w:rsid w:val="427A75ED"/>
    <w:rsid w:val="42814BE7"/>
    <w:rsid w:val="42882C31"/>
    <w:rsid w:val="428AFEC7"/>
    <w:rsid w:val="428F2CE2"/>
    <w:rsid w:val="4291AFAA"/>
    <w:rsid w:val="4292CB65"/>
    <w:rsid w:val="42B82469"/>
    <w:rsid w:val="42BC9BB7"/>
    <w:rsid w:val="42D49176"/>
    <w:rsid w:val="42DFEF7B"/>
    <w:rsid w:val="42EC0B4E"/>
    <w:rsid w:val="430D3CB4"/>
    <w:rsid w:val="43148A93"/>
    <w:rsid w:val="431AE425"/>
    <w:rsid w:val="43233951"/>
    <w:rsid w:val="43254A0C"/>
    <w:rsid w:val="43384E1E"/>
    <w:rsid w:val="434F43D6"/>
    <w:rsid w:val="43618816"/>
    <w:rsid w:val="43717FBA"/>
    <w:rsid w:val="4376EFC2"/>
    <w:rsid w:val="4386BA45"/>
    <w:rsid w:val="438A0D82"/>
    <w:rsid w:val="438A2C9D"/>
    <w:rsid w:val="438B45FC"/>
    <w:rsid w:val="439DB0E3"/>
    <w:rsid w:val="43B578EA"/>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4C930A"/>
    <w:rsid w:val="445173CE"/>
    <w:rsid w:val="4457CCE9"/>
    <w:rsid w:val="4465A5FA"/>
    <w:rsid w:val="446C81D6"/>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04059"/>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017BE0"/>
    <w:rsid w:val="47142888"/>
    <w:rsid w:val="47324707"/>
    <w:rsid w:val="4738A212"/>
    <w:rsid w:val="47426B8C"/>
    <w:rsid w:val="47464D64"/>
    <w:rsid w:val="474DBDBD"/>
    <w:rsid w:val="47507537"/>
    <w:rsid w:val="47508190"/>
    <w:rsid w:val="475DB8E6"/>
    <w:rsid w:val="47717129"/>
    <w:rsid w:val="478120E4"/>
    <w:rsid w:val="479880BF"/>
    <w:rsid w:val="479BCEC8"/>
    <w:rsid w:val="47A9B2CE"/>
    <w:rsid w:val="47A9B37E"/>
    <w:rsid w:val="47AB1A67"/>
    <w:rsid w:val="47ACCBE7"/>
    <w:rsid w:val="47B87FCD"/>
    <w:rsid w:val="47B8819F"/>
    <w:rsid w:val="47BC1540"/>
    <w:rsid w:val="47BFCDF7"/>
    <w:rsid w:val="47C2F55A"/>
    <w:rsid w:val="47C6A429"/>
    <w:rsid w:val="47D73143"/>
    <w:rsid w:val="47DFFFD3"/>
    <w:rsid w:val="47EC6856"/>
    <w:rsid w:val="47EF6298"/>
    <w:rsid w:val="47F48D42"/>
    <w:rsid w:val="47FBA000"/>
    <w:rsid w:val="4815E4CA"/>
    <w:rsid w:val="481A10E9"/>
    <w:rsid w:val="482772F0"/>
    <w:rsid w:val="482A5E3B"/>
    <w:rsid w:val="48339030"/>
    <w:rsid w:val="483AB228"/>
    <w:rsid w:val="484327AA"/>
    <w:rsid w:val="48509F59"/>
    <w:rsid w:val="4851CC3F"/>
    <w:rsid w:val="48539EAF"/>
    <w:rsid w:val="485BE190"/>
    <w:rsid w:val="48626AD8"/>
    <w:rsid w:val="48721E75"/>
    <w:rsid w:val="487F3567"/>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2FC3B1"/>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9FF5CCA"/>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63DC5"/>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9DC9F"/>
    <w:rsid w:val="4D7DB7EC"/>
    <w:rsid w:val="4D8F3BAC"/>
    <w:rsid w:val="4D91BB61"/>
    <w:rsid w:val="4DAB4D0D"/>
    <w:rsid w:val="4DAE27DA"/>
    <w:rsid w:val="4DB44F32"/>
    <w:rsid w:val="4DC009D5"/>
    <w:rsid w:val="4DD30B86"/>
    <w:rsid w:val="4DE0B9C9"/>
    <w:rsid w:val="4DE5DE0B"/>
    <w:rsid w:val="4DEECDB0"/>
    <w:rsid w:val="4DEF2EB2"/>
    <w:rsid w:val="4DFD779B"/>
    <w:rsid w:val="4E07C06E"/>
    <w:rsid w:val="4E0BD3AF"/>
    <w:rsid w:val="4E16119A"/>
    <w:rsid w:val="4E255FAA"/>
    <w:rsid w:val="4E30B853"/>
    <w:rsid w:val="4E30C55D"/>
    <w:rsid w:val="4E40298E"/>
    <w:rsid w:val="4E4D5911"/>
    <w:rsid w:val="4E555582"/>
    <w:rsid w:val="4E582E9D"/>
    <w:rsid w:val="4E58C6D0"/>
    <w:rsid w:val="4E58EED4"/>
    <w:rsid w:val="4E655A9B"/>
    <w:rsid w:val="4E70EB4D"/>
    <w:rsid w:val="4E80C828"/>
    <w:rsid w:val="4E931F89"/>
    <w:rsid w:val="4E9D4B56"/>
    <w:rsid w:val="4E9EF9CD"/>
    <w:rsid w:val="4EB6A06A"/>
    <w:rsid w:val="4EBC69F5"/>
    <w:rsid w:val="4EBC80F5"/>
    <w:rsid w:val="4EC1F136"/>
    <w:rsid w:val="4ECECB33"/>
    <w:rsid w:val="4ED1C5B3"/>
    <w:rsid w:val="4ED82226"/>
    <w:rsid w:val="4EE12F0C"/>
    <w:rsid w:val="4EEA8BCF"/>
    <w:rsid w:val="4EECDB06"/>
    <w:rsid w:val="4EF19BAF"/>
    <w:rsid w:val="4EF27294"/>
    <w:rsid w:val="4EFDA2DB"/>
    <w:rsid w:val="4EFF6BE4"/>
    <w:rsid w:val="4F054754"/>
    <w:rsid w:val="4F0CD01F"/>
    <w:rsid w:val="4F101AFC"/>
    <w:rsid w:val="4F114F9F"/>
    <w:rsid w:val="4F1C58EE"/>
    <w:rsid w:val="4F2C995B"/>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13B8E6"/>
    <w:rsid w:val="50155E2A"/>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7E0CF"/>
    <w:rsid w:val="50DC8CBF"/>
    <w:rsid w:val="50E17459"/>
    <w:rsid w:val="50EAB57D"/>
    <w:rsid w:val="50ED2B1D"/>
    <w:rsid w:val="50F00507"/>
    <w:rsid w:val="50F47ECE"/>
    <w:rsid w:val="50F64698"/>
    <w:rsid w:val="50F78069"/>
    <w:rsid w:val="50FA50D6"/>
    <w:rsid w:val="50FDA847"/>
    <w:rsid w:val="51033D1C"/>
    <w:rsid w:val="511395FD"/>
    <w:rsid w:val="511569AA"/>
    <w:rsid w:val="511C30C2"/>
    <w:rsid w:val="5122897D"/>
    <w:rsid w:val="51247C8B"/>
    <w:rsid w:val="51275025"/>
    <w:rsid w:val="512894F0"/>
    <w:rsid w:val="512AC4EA"/>
    <w:rsid w:val="512E5E4E"/>
    <w:rsid w:val="513B4DE1"/>
    <w:rsid w:val="514320E8"/>
    <w:rsid w:val="514FA607"/>
    <w:rsid w:val="51529F79"/>
    <w:rsid w:val="5158D6DC"/>
    <w:rsid w:val="515EEDA4"/>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39B817"/>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C9623"/>
    <w:rsid w:val="531E8FBB"/>
    <w:rsid w:val="533AFA5A"/>
    <w:rsid w:val="533BFAB3"/>
    <w:rsid w:val="533E1705"/>
    <w:rsid w:val="5340B478"/>
    <w:rsid w:val="5341AAB9"/>
    <w:rsid w:val="53479B2C"/>
    <w:rsid w:val="534A6D49"/>
    <w:rsid w:val="5355E867"/>
    <w:rsid w:val="535EE1F7"/>
    <w:rsid w:val="5365AE54"/>
    <w:rsid w:val="5370B325"/>
    <w:rsid w:val="5371BC3D"/>
    <w:rsid w:val="53778FEB"/>
    <w:rsid w:val="537859CB"/>
    <w:rsid w:val="537A0A19"/>
    <w:rsid w:val="537E7F25"/>
    <w:rsid w:val="537FB909"/>
    <w:rsid w:val="5387BE5D"/>
    <w:rsid w:val="538BC886"/>
    <w:rsid w:val="53B8FC77"/>
    <w:rsid w:val="53BF0CB8"/>
    <w:rsid w:val="53D02A2D"/>
    <w:rsid w:val="53D52935"/>
    <w:rsid w:val="53D70C57"/>
    <w:rsid w:val="53DE6DC3"/>
    <w:rsid w:val="53E2653A"/>
    <w:rsid w:val="53F2BDA6"/>
    <w:rsid w:val="53F891CB"/>
    <w:rsid w:val="54039BC7"/>
    <w:rsid w:val="5403E4F7"/>
    <w:rsid w:val="542045E4"/>
    <w:rsid w:val="5424BD5F"/>
    <w:rsid w:val="54276D58"/>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7249E"/>
    <w:rsid w:val="554BBD14"/>
    <w:rsid w:val="5554694B"/>
    <w:rsid w:val="5563F3B2"/>
    <w:rsid w:val="55645352"/>
    <w:rsid w:val="556A612B"/>
    <w:rsid w:val="556EE70D"/>
    <w:rsid w:val="5577AF32"/>
    <w:rsid w:val="55873858"/>
    <w:rsid w:val="558EE45B"/>
    <w:rsid w:val="5598F137"/>
    <w:rsid w:val="559C38B9"/>
    <w:rsid w:val="559E0276"/>
    <w:rsid w:val="55B4BE3E"/>
    <w:rsid w:val="55B55D6D"/>
    <w:rsid w:val="55B58C36"/>
    <w:rsid w:val="55BA4FA7"/>
    <w:rsid w:val="55CF7E6C"/>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67A19A"/>
    <w:rsid w:val="56750E58"/>
    <w:rsid w:val="5681E573"/>
    <w:rsid w:val="5695D52F"/>
    <w:rsid w:val="569A74E3"/>
    <w:rsid w:val="569C702B"/>
    <w:rsid w:val="56A4A8F3"/>
    <w:rsid w:val="56A5948A"/>
    <w:rsid w:val="56A9AB09"/>
    <w:rsid w:val="56B72DB5"/>
    <w:rsid w:val="56B82ED9"/>
    <w:rsid w:val="56C692BD"/>
    <w:rsid w:val="56C72CFC"/>
    <w:rsid w:val="56CE5267"/>
    <w:rsid w:val="56EB7991"/>
    <w:rsid w:val="56F68F3A"/>
    <w:rsid w:val="5705A772"/>
    <w:rsid w:val="571B61FE"/>
    <w:rsid w:val="571E04CE"/>
    <w:rsid w:val="571E4035"/>
    <w:rsid w:val="5720BBBF"/>
    <w:rsid w:val="5723D881"/>
    <w:rsid w:val="5732FB0E"/>
    <w:rsid w:val="57348CF9"/>
    <w:rsid w:val="573BB605"/>
    <w:rsid w:val="57421F33"/>
    <w:rsid w:val="574A8B27"/>
    <w:rsid w:val="574FB434"/>
    <w:rsid w:val="57608E5E"/>
    <w:rsid w:val="57609A94"/>
    <w:rsid w:val="57694CFD"/>
    <w:rsid w:val="576A98BC"/>
    <w:rsid w:val="576E8DCB"/>
    <w:rsid w:val="5785D784"/>
    <w:rsid w:val="579667D6"/>
    <w:rsid w:val="579BA960"/>
    <w:rsid w:val="57BD71F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DE226A"/>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D93B82"/>
    <w:rsid w:val="59E04370"/>
    <w:rsid w:val="59F46A40"/>
    <w:rsid w:val="59F8BB4B"/>
    <w:rsid w:val="59FD0CBD"/>
    <w:rsid w:val="59FE8C32"/>
    <w:rsid w:val="5A000650"/>
    <w:rsid w:val="5A05D9A9"/>
    <w:rsid w:val="5A0D7554"/>
    <w:rsid w:val="5A1C871C"/>
    <w:rsid w:val="5A2EC6AA"/>
    <w:rsid w:val="5A3A6044"/>
    <w:rsid w:val="5A3E44B3"/>
    <w:rsid w:val="5A3F8B9A"/>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865A"/>
    <w:rsid w:val="5B23AB26"/>
    <w:rsid w:val="5B291575"/>
    <w:rsid w:val="5B417AFD"/>
    <w:rsid w:val="5B4BFA9C"/>
    <w:rsid w:val="5B4FD0A1"/>
    <w:rsid w:val="5B557F2F"/>
    <w:rsid w:val="5B5A985F"/>
    <w:rsid w:val="5B5E7E18"/>
    <w:rsid w:val="5B6A1B38"/>
    <w:rsid w:val="5B6CCFDF"/>
    <w:rsid w:val="5B729197"/>
    <w:rsid w:val="5B777FDC"/>
    <w:rsid w:val="5B7871E4"/>
    <w:rsid w:val="5B810151"/>
    <w:rsid w:val="5B8E3A58"/>
    <w:rsid w:val="5BA48886"/>
    <w:rsid w:val="5BABC5FC"/>
    <w:rsid w:val="5BB16517"/>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793EC6"/>
    <w:rsid w:val="5C960129"/>
    <w:rsid w:val="5C96E508"/>
    <w:rsid w:val="5CA17A71"/>
    <w:rsid w:val="5CA2C412"/>
    <w:rsid w:val="5CA76A1D"/>
    <w:rsid w:val="5CBB958E"/>
    <w:rsid w:val="5CD6E2CE"/>
    <w:rsid w:val="5CDF78C1"/>
    <w:rsid w:val="5CF48FFD"/>
    <w:rsid w:val="5CF57647"/>
    <w:rsid w:val="5CF9E848"/>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B040D"/>
    <w:rsid w:val="5D8EE8FA"/>
    <w:rsid w:val="5DA7A886"/>
    <w:rsid w:val="5DBB6A55"/>
    <w:rsid w:val="5DCAAD1B"/>
    <w:rsid w:val="5DD34FBE"/>
    <w:rsid w:val="5DDA10B7"/>
    <w:rsid w:val="5DDAE02C"/>
    <w:rsid w:val="5DDB0D8B"/>
    <w:rsid w:val="5DE04D5F"/>
    <w:rsid w:val="5DE0D9C1"/>
    <w:rsid w:val="5DE4789E"/>
    <w:rsid w:val="5DE53B43"/>
    <w:rsid w:val="5DE56CFF"/>
    <w:rsid w:val="5DE788CC"/>
    <w:rsid w:val="5DF40363"/>
    <w:rsid w:val="5E047143"/>
    <w:rsid w:val="5E1E1C79"/>
    <w:rsid w:val="5E29A21B"/>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EED080"/>
    <w:rsid w:val="5EF49325"/>
    <w:rsid w:val="5EF6FE3B"/>
    <w:rsid w:val="5EF75532"/>
    <w:rsid w:val="5EFD2634"/>
    <w:rsid w:val="5F018E85"/>
    <w:rsid w:val="5F037CC7"/>
    <w:rsid w:val="5F06A105"/>
    <w:rsid w:val="5F06CACB"/>
    <w:rsid w:val="5F08DE37"/>
    <w:rsid w:val="5F0A4B5B"/>
    <w:rsid w:val="5F0D2C3D"/>
    <w:rsid w:val="5F0E8D89"/>
    <w:rsid w:val="5F16C20B"/>
    <w:rsid w:val="5F198A26"/>
    <w:rsid w:val="5F2536EE"/>
    <w:rsid w:val="5F2916B3"/>
    <w:rsid w:val="5F398071"/>
    <w:rsid w:val="5F3D1848"/>
    <w:rsid w:val="5F41B7DF"/>
    <w:rsid w:val="5F466BFC"/>
    <w:rsid w:val="5F59CCBE"/>
    <w:rsid w:val="5F5B6413"/>
    <w:rsid w:val="5F6568CE"/>
    <w:rsid w:val="5F6986B7"/>
    <w:rsid w:val="5F6A79BD"/>
    <w:rsid w:val="5F6E6AC2"/>
    <w:rsid w:val="5F71A246"/>
    <w:rsid w:val="5F7822F7"/>
    <w:rsid w:val="5F7CAA22"/>
    <w:rsid w:val="5F8ECE84"/>
    <w:rsid w:val="5FA0B2EE"/>
    <w:rsid w:val="5FAF35A8"/>
    <w:rsid w:val="5FB04DB4"/>
    <w:rsid w:val="5FB430C7"/>
    <w:rsid w:val="5FC3E2DA"/>
    <w:rsid w:val="5FD6AA40"/>
    <w:rsid w:val="5FE1A844"/>
    <w:rsid w:val="5FE86EE1"/>
    <w:rsid w:val="5FFB3095"/>
    <w:rsid w:val="5FFC8698"/>
    <w:rsid w:val="5FFCB96C"/>
    <w:rsid w:val="60087D7D"/>
    <w:rsid w:val="600ABB4D"/>
    <w:rsid w:val="6012343A"/>
    <w:rsid w:val="603A7569"/>
    <w:rsid w:val="604AB9C6"/>
    <w:rsid w:val="604B3497"/>
    <w:rsid w:val="6072A6F6"/>
    <w:rsid w:val="60AA8277"/>
    <w:rsid w:val="60B28B80"/>
    <w:rsid w:val="60B33420"/>
    <w:rsid w:val="60B588D1"/>
    <w:rsid w:val="60C9490F"/>
    <w:rsid w:val="60DE7CE7"/>
    <w:rsid w:val="60DFF495"/>
    <w:rsid w:val="60ED5FF3"/>
    <w:rsid w:val="60F27534"/>
    <w:rsid w:val="60FC63CF"/>
    <w:rsid w:val="60FDD2B5"/>
    <w:rsid w:val="61099CAA"/>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20E02"/>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596DA"/>
    <w:rsid w:val="62BC9B50"/>
    <w:rsid w:val="62C573E3"/>
    <w:rsid w:val="62C63B0F"/>
    <w:rsid w:val="62CB7920"/>
    <w:rsid w:val="62CFDC26"/>
    <w:rsid w:val="62D6A49E"/>
    <w:rsid w:val="62DE51AB"/>
    <w:rsid w:val="62F19B44"/>
    <w:rsid w:val="62F3BC1D"/>
    <w:rsid w:val="62F44F53"/>
    <w:rsid w:val="62F8BB84"/>
    <w:rsid w:val="62FDDC74"/>
    <w:rsid w:val="630CE628"/>
    <w:rsid w:val="632A2BDF"/>
    <w:rsid w:val="632C7111"/>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9D8F88"/>
    <w:rsid w:val="63A30001"/>
    <w:rsid w:val="63B4773C"/>
    <w:rsid w:val="63BBD817"/>
    <w:rsid w:val="63BEB57B"/>
    <w:rsid w:val="63C07C75"/>
    <w:rsid w:val="63CB9389"/>
    <w:rsid w:val="63CC84A9"/>
    <w:rsid w:val="63D43D44"/>
    <w:rsid w:val="63D75282"/>
    <w:rsid w:val="63E16699"/>
    <w:rsid w:val="63F24C4F"/>
    <w:rsid w:val="63F2F88F"/>
    <w:rsid w:val="6405D77C"/>
    <w:rsid w:val="6409DD8F"/>
    <w:rsid w:val="6427607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78"/>
    <w:rsid w:val="658F0F85"/>
    <w:rsid w:val="659844EA"/>
    <w:rsid w:val="659DA58B"/>
    <w:rsid w:val="65B05AD0"/>
    <w:rsid w:val="65B3C651"/>
    <w:rsid w:val="65C2C2AC"/>
    <w:rsid w:val="65CCF6CF"/>
    <w:rsid w:val="65CFAC58"/>
    <w:rsid w:val="65DC2165"/>
    <w:rsid w:val="65E65971"/>
    <w:rsid w:val="65EBCBF5"/>
    <w:rsid w:val="660E2194"/>
    <w:rsid w:val="6618E10A"/>
    <w:rsid w:val="661A0B80"/>
    <w:rsid w:val="661B6E46"/>
    <w:rsid w:val="661C6E43"/>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4870D"/>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2F2CC2"/>
    <w:rsid w:val="68368E83"/>
    <w:rsid w:val="683C1E5B"/>
    <w:rsid w:val="683CE6E8"/>
    <w:rsid w:val="6853A855"/>
    <w:rsid w:val="685D056C"/>
    <w:rsid w:val="686D5833"/>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4C57D"/>
    <w:rsid w:val="6968139E"/>
    <w:rsid w:val="696D2492"/>
    <w:rsid w:val="69723787"/>
    <w:rsid w:val="697C1A2E"/>
    <w:rsid w:val="697D1E76"/>
    <w:rsid w:val="698428A9"/>
    <w:rsid w:val="6991B067"/>
    <w:rsid w:val="699DF8DA"/>
    <w:rsid w:val="69C12D13"/>
    <w:rsid w:val="69C255EF"/>
    <w:rsid w:val="69C7BD37"/>
    <w:rsid w:val="69C9F0F3"/>
    <w:rsid w:val="69D25FD3"/>
    <w:rsid w:val="69D88C37"/>
    <w:rsid w:val="69DC8EBD"/>
    <w:rsid w:val="69E628D7"/>
    <w:rsid w:val="69EC67DB"/>
    <w:rsid w:val="6A3F15DB"/>
    <w:rsid w:val="6A535885"/>
    <w:rsid w:val="6A5AA35D"/>
    <w:rsid w:val="6A66D3F2"/>
    <w:rsid w:val="6A934F77"/>
    <w:rsid w:val="6A94E74B"/>
    <w:rsid w:val="6A99D77D"/>
    <w:rsid w:val="6AAABD4C"/>
    <w:rsid w:val="6AB9ABAA"/>
    <w:rsid w:val="6AB9ACF7"/>
    <w:rsid w:val="6ABB44CD"/>
    <w:rsid w:val="6ACCBC19"/>
    <w:rsid w:val="6AECFB21"/>
    <w:rsid w:val="6AF7E951"/>
    <w:rsid w:val="6B0256E8"/>
    <w:rsid w:val="6B0E1105"/>
    <w:rsid w:val="6B13F7F0"/>
    <w:rsid w:val="6B14730E"/>
    <w:rsid w:val="6B1BA980"/>
    <w:rsid w:val="6B1E3F87"/>
    <w:rsid w:val="6B1E7D77"/>
    <w:rsid w:val="6B29A711"/>
    <w:rsid w:val="6B342AF8"/>
    <w:rsid w:val="6B3A2F95"/>
    <w:rsid w:val="6B40CC0C"/>
    <w:rsid w:val="6B4E7277"/>
    <w:rsid w:val="6B50A3D5"/>
    <w:rsid w:val="6B56C5C6"/>
    <w:rsid w:val="6B6192DD"/>
    <w:rsid w:val="6B68926C"/>
    <w:rsid w:val="6B6F1758"/>
    <w:rsid w:val="6B769B1D"/>
    <w:rsid w:val="6B7A0BB2"/>
    <w:rsid w:val="6B7A147F"/>
    <w:rsid w:val="6B7B132B"/>
    <w:rsid w:val="6B7D36C2"/>
    <w:rsid w:val="6B8950B0"/>
    <w:rsid w:val="6B9A856B"/>
    <w:rsid w:val="6BAA772B"/>
    <w:rsid w:val="6BAF3539"/>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5A40C6"/>
    <w:rsid w:val="6C60E82C"/>
    <w:rsid w:val="6C6BF910"/>
    <w:rsid w:val="6C6C4D81"/>
    <w:rsid w:val="6C6EB095"/>
    <w:rsid w:val="6C837436"/>
    <w:rsid w:val="6C85A246"/>
    <w:rsid w:val="6C86493A"/>
    <w:rsid w:val="6C89929F"/>
    <w:rsid w:val="6C911380"/>
    <w:rsid w:val="6CA14852"/>
    <w:rsid w:val="6CA86CCB"/>
    <w:rsid w:val="6CAE034B"/>
    <w:rsid w:val="6CB4A3C3"/>
    <w:rsid w:val="6CB6DCB5"/>
    <w:rsid w:val="6CC73050"/>
    <w:rsid w:val="6CC840C2"/>
    <w:rsid w:val="6CC8BA51"/>
    <w:rsid w:val="6CCFFB59"/>
    <w:rsid w:val="6CD6A808"/>
    <w:rsid w:val="6CDCBBA5"/>
    <w:rsid w:val="6CE7FB52"/>
    <w:rsid w:val="6CEEEE0B"/>
    <w:rsid w:val="6CF42B52"/>
    <w:rsid w:val="6CF8BC7C"/>
    <w:rsid w:val="6CF9E83F"/>
    <w:rsid w:val="6D012D54"/>
    <w:rsid w:val="6D028977"/>
    <w:rsid w:val="6D0380CF"/>
    <w:rsid w:val="6D11E222"/>
    <w:rsid w:val="6D1A7066"/>
    <w:rsid w:val="6D228D32"/>
    <w:rsid w:val="6D28EACE"/>
    <w:rsid w:val="6D2B5882"/>
    <w:rsid w:val="6D3CF4B5"/>
    <w:rsid w:val="6D3D0075"/>
    <w:rsid w:val="6D4BE539"/>
    <w:rsid w:val="6D4E2F8C"/>
    <w:rsid w:val="6D5878C4"/>
    <w:rsid w:val="6D5B2D97"/>
    <w:rsid w:val="6D5D9A99"/>
    <w:rsid w:val="6D64872F"/>
    <w:rsid w:val="6D71F4D3"/>
    <w:rsid w:val="6D72A357"/>
    <w:rsid w:val="6D73E01F"/>
    <w:rsid w:val="6D936C64"/>
    <w:rsid w:val="6D97A9F1"/>
    <w:rsid w:val="6DA431E1"/>
    <w:rsid w:val="6DA99645"/>
    <w:rsid w:val="6DAE9C52"/>
    <w:rsid w:val="6DBEC62C"/>
    <w:rsid w:val="6DD09078"/>
    <w:rsid w:val="6DE7F571"/>
    <w:rsid w:val="6DF57F1A"/>
    <w:rsid w:val="6DF723FF"/>
    <w:rsid w:val="6DFD6CB5"/>
    <w:rsid w:val="6E06180F"/>
    <w:rsid w:val="6E09DA0C"/>
    <w:rsid w:val="6E10B0F1"/>
    <w:rsid w:val="6E134262"/>
    <w:rsid w:val="6E18E2DB"/>
    <w:rsid w:val="6E197C6E"/>
    <w:rsid w:val="6E212FC8"/>
    <w:rsid w:val="6E285F01"/>
    <w:rsid w:val="6E31FB8A"/>
    <w:rsid w:val="6E41D761"/>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A04C5"/>
    <w:rsid w:val="6F1EC338"/>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1ED428"/>
    <w:rsid w:val="7027FE7E"/>
    <w:rsid w:val="702E65F7"/>
    <w:rsid w:val="7035BF0E"/>
    <w:rsid w:val="704245C2"/>
    <w:rsid w:val="70424DF2"/>
    <w:rsid w:val="704E7040"/>
    <w:rsid w:val="704EC9FC"/>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8AEDD"/>
    <w:rsid w:val="710E0268"/>
    <w:rsid w:val="710E7448"/>
    <w:rsid w:val="71142E63"/>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25F11C"/>
    <w:rsid w:val="7336468F"/>
    <w:rsid w:val="73389A21"/>
    <w:rsid w:val="7339A996"/>
    <w:rsid w:val="7340FC59"/>
    <w:rsid w:val="7351BD45"/>
    <w:rsid w:val="7355BF5C"/>
    <w:rsid w:val="735A7CBF"/>
    <w:rsid w:val="735D9EB9"/>
    <w:rsid w:val="736575D4"/>
    <w:rsid w:val="736E95EF"/>
    <w:rsid w:val="73771B4E"/>
    <w:rsid w:val="738A23DA"/>
    <w:rsid w:val="738CB2A2"/>
    <w:rsid w:val="73942892"/>
    <w:rsid w:val="739556F4"/>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10EA"/>
    <w:rsid w:val="741F49A4"/>
    <w:rsid w:val="742138FF"/>
    <w:rsid w:val="7423A3CA"/>
    <w:rsid w:val="74375A32"/>
    <w:rsid w:val="7444CB72"/>
    <w:rsid w:val="74462D73"/>
    <w:rsid w:val="744B80AC"/>
    <w:rsid w:val="744CB8F8"/>
    <w:rsid w:val="744DB456"/>
    <w:rsid w:val="74573996"/>
    <w:rsid w:val="7462A7B4"/>
    <w:rsid w:val="746DEF54"/>
    <w:rsid w:val="7474FAA9"/>
    <w:rsid w:val="747E3A1A"/>
    <w:rsid w:val="747F3CB2"/>
    <w:rsid w:val="7480493E"/>
    <w:rsid w:val="7480FA63"/>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05BFCF"/>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60C05"/>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4859E"/>
    <w:rsid w:val="777F9FFE"/>
    <w:rsid w:val="77959FB7"/>
    <w:rsid w:val="7796FE01"/>
    <w:rsid w:val="77A3C20C"/>
    <w:rsid w:val="77A7A07D"/>
    <w:rsid w:val="77C31C5D"/>
    <w:rsid w:val="77C509BA"/>
    <w:rsid w:val="77D44B58"/>
    <w:rsid w:val="77D4EFA2"/>
    <w:rsid w:val="77D62A00"/>
    <w:rsid w:val="77D6D7FF"/>
    <w:rsid w:val="77DCB5F5"/>
    <w:rsid w:val="77E5F2FA"/>
    <w:rsid w:val="77EEA0AF"/>
    <w:rsid w:val="77F312FB"/>
    <w:rsid w:val="77F85F9F"/>
    <w:rsid w:val="77FE5DC7"/>
    <w:rsid w:val="78055845"/>
    <w:rsid w:val="781511A9"/>
    <w:rsid w:val="7815E978"/>
    <w:rsid w:val="78217B06"/>
    <w:rsid w:val="7828AF56"/>
    <w:rsid w:val="78568D20"/>
    <w:rsid w:val="78590AC7"/>
    <w:rsid w:val="7875D580"/>
    <w:rsid w:val="787D1774"/>
    <w:rsid w:val="788A024A"/>
    <w:rsid w:val="788EA0C2"/>
    <w:rsid w:val="788F0E68"/>
    <w:rsid w:val="789D527C"/>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0E320"/>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0AE7C"/>
    <w:rsid w:val="7A4697C2"/>
    <w:rsid w:val="7A4833B9"/>
    <w:rsid w:val="7A4C0DF6"/>
    <w:rsid w:val="7A4D6CD3"/>
    <w:rsid w:val="7A5657A9"/>
    <w:rsid w:val="7A61CDB1"/>
    <w:rsid w:val="7A730BDB"/>
    <w:rsid w:val="7A828BDD"/>
    <w:rsid w:val="7A86BA81"/>
    <w:rsid w:val="7A9FCE60"/>
    <w:rsid w:val="7AA36AE9"/>
    <w:rsid w:val="7AACEAB6"/>
    <w:rsid w:val="7ABCA7ED"/>
    <w:rsid w:val="7ACA1483"/>
    <w:rsid w:val="7ACEE928"/>
    <w:rsid w:val="7AD3E965"/>
    <w:rsid w:val="7AE0F5BC"/>
    <w:rsid w:val="7AE47A8C"/>
    <w:rsid w:val="7AEB6A61"/>
    <w:rsid w:val="7AF01B7B"/>
    <w:rsid w:val="7AF04D51"/>
    <w:rsid w:val="7AFA4750"/>
    <w:rsid w:val="7AFB1D15"/>
    <w:rsid w:val="7B0858ED"/>
    <w:rsid w:val="7B20B052"/>
    <w:rsid w:val="7B297A20"/>
    <w:rsid w:val="7B2B16FE"/>
    <w:rsid w:val="7B2B7249"/>
    <w:rsid w:val="7B3EC97A"/>
    <w:rsid w:val="7B5DBBA6"/>
    <w:rsid w:val="7B637F16"/>
    <w:rsid w:val="7B69DD73"/>
    <w:rsid w:val="7B6FF8C6"/>
    <w:rsid w:val="7B7A47EF"/>
    <w:rsid w:val="7B88FB49"/>
    <w:rsid w:val="7B8C4095"/>
    <w:rsid w:val="7B8C6CDA"/>
    <w:rsid w:val="7B923256"/>
    <w:rsid w:val="7B981D02"/>
    <w:rsid w:val="7B989189"/>
    <w:rsid w:val="7B99A1AC"/>
    <w:rsid w:val="7BA07B03"/>
    <w:rsid w:val="7BA4484F"/>
    <w:rsid w:val="7BB609A9"/>
    <w:rsid w:val="7BBE6B2A"/>
    <w:rsid w:val="7BC46C69"/>
    <w:rsid w:val="7BCC8B81"/>
    <w:rsid w:val="7BCEACDE"/>
    <w:rsid w:val="7BD9E0FE"/>
    <w:rsid w:val="7BE1E8E4"/>
    <w:rsid w:val="7BE6E2E1"/>
    <w:rsid w:val="7BF5404A"/>
    <w:rsid w:val="7C0384BC"/>
    <w:rsid w:val="7C18A13E"/>
    <w:rsid w:val="7C24FD8D"/>
    <w:rsid w:val="7C32998E"/>
    <w:rsid w:val="7C37F239"/>
    <w:rsid w:val="7C3E558E"/>
    <w:rsid w:val="7C6C838B"/>
    <w:rsid w:val="7C70B97C"/>
    <w:rsid w:val="7C7EABAB"/>
    <w:rsid w:val="7C865860"/>
    <w:rsid w:val="7C900A61"/>
    <w:rsid w:val="7C968BDB"/>
    <w:rsid w:val="7C97131D"/>
    <w:rsid w:val="7CBDAD6F"/>
    <w:rsid w:val="7CC23707"/>
    <w:rsid w:val="7CC49C5B"/>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87DC57"/>
    <w:rsid w:val="7D944809"/>
    <w:rsid w:val="7D9DD223"/>
    <w:rsid w:val="7D9ED726"/>
    <w:rsid w:val="7DC25594"/>
    <w:rsid w:val="7DDDB7C4"/>
    <w:rsid w:val="7DE27F04"/>
    <w:rsid w:val="7DEE3608"/>
    <w:rsid w:val="7DF8BAD7"/>
    <w:rsid w:val="7DFB35B2"/>
    <w:rsid w:val="7E0E87F9"/>
    <w:rsid w:val="7E136F32"/>
    <w:rsid w:val="7E1F440E"/>
    <w:rsid w:val="7E2DB315"/>
    <w:rsid w:val="7E597DD0"/>
    <w:rsid w:val="7E5B98F5"/>
    <w:rsid w:val="7E5FF6A0"/>
    <w:rsid w:val="7E6DA21C"/>
    <w:rsid w:val="7E6F2B42"/>
    <w:rsid w:val="7E70A4EB"/>
    <w:rsid w:val="7E936D5D"/>
    <w:rsid w:val="7E9AAE68"/>
    <w:rsid w:val="7E9D1CD4"/>
    <w:rsid w:val="7EA9ED89"/>
    <w:rsid w:val="7EAAE2F5"/>
    <w:rsid w:val="7EB506E1"/>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D64AFB"/>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AFFC84"/>
  <w15:docId w15:val="{48963CFD-F33B-47DE-AF2C-761B3A5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A"/>
    <w:pPr>
      <w:spacing w:line="400" w:lineRule="exact"/>
      <w:jc w:val="both"/>
    </w:pPr>
    <w:rPr>
      <w:rFonts w:ascii="Times New Roman" w:hAnsi="Times New Roman"/>
      <w:sz w:val="24"/>
    </w:rPr>
  </w:style>
  <w:style w:type="paragraph" w:styleId="Rubrik1">
    <w:name w:val="heading 1"/>
    <w:basedOn w:val="Normal"/>
    <w:next w:val="Normal"/>
    <w:link w:val="Rubrik1Char"/>
    <w:uiPriority w:val="9"/>
    <w:qFormat/>
    <w:rsid w:val="006A4F5C"/>
    <w:pPr>
      <w:keepNext/>
      <w:keepLines/>
      <w:spacing w:before="360" w:after="240"/>
      <w:outlineLvl w:val="0"/>
    </w:pPr>
    <w:rPr>
      <w:rFonts w:eastAsiaTheme="majorEastAsia" w:cstheme="majorBidi"/>
      <w:sz w:val="32"/>
      <w:szCs w:val="32"/>
    </w:rPr>
  </w:style>
  <w:style w:type="paragraph" w:styleId="Rubrik2">
    <w:name w:val="heading 2"/>
    <w:basedOn w:val="Normal"/>
    <w:next w:val="Normal"/>
    <w:link w:val="Rubrik2Char"/>
    <w:uiPriority w:val="9"/>
    <w:unhideWhenUsed/>
    <w:qFormat/>
    <w:rsid w:val="00DF1616"/>
    <w:pPr>
      <w:keepNext/>
      <w:keepLines/>
      <w:spacing w:before="120" w:after="120"/>
      <w:outlineLvl w:val="1"/>
    </w:pPr>
    <w:rPr>
      <w:rFonts w:eastAsiaTheme="majorEastAsia" w:cstheme="majorBidi"/>
      <w:sz w:val="26"/>
      <w:szCs w:val="26"/>
    </w:rPr>
  </w:style>
  <w:style w:type="paragraph" w:styleId="Rubrik3">
    <w:name w:val="heading 3"/>
    <w:basedOn w:val="Normal"/>
    <w:next w:val="Normal"/>
    <w:link w:val="Rubrik3Char"/>
    <w:uiPriority w:val="9"/>
    <w:unhideWhenUsed/>
    <w:qFormat/>
    <w:rsid w:val="00244175"/>
    <w:pPr>
      <w:keepNext/>
      <w:keepLines/>
      <w:spacing w:before="160" w:after="120"/>
      <w:outlineLvl w:val="2"/>
    </w:pPr>
    <w:rPr>
      <w:rFonts w:eastAsiaTheme="majorEastAsia" w:cstheme="majorBidi"/>
      <w:b/>
      <w:szCs w:val="24"/>
    </w:rPr>
  </w:style>
  <w:style w:type="paragraph" w:styleId="Rubrik4">
    <w:name w:val="heading 4"/>
    <w:basedOn w:val="Normal"/>
    <w:next w:val="Normal"/>
    <w:link w:val="Rubrik4Char"/>
    <w:uiPriority w:val="9"/>
    <w:semiHidden/>
    <w:unhideWhenUsed/>
    <w:qFormat/>
    <w:rsid w:val="007645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ED7403"/>
    <w:pPr>
      <w:ind w:left="720"/>
      <w:contextualSpacing/>
    </w:pPr>
  </w:style>
  <w:style w:type="paragraph" w:styleId="Ballongtext">
    <w:name w:val="Balloon Text"/>
    <w:basedOn w:val="Normal"/>
    <w:link w:val="BallongtextChar"/>
    <w:uiPriority w:val="99"/>
    <w:semiHidden/>
    <w:unhideWhenUsed/>
    <w:rsid w:val="00AB5D58"/>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AB5D58"/>
    <w:rPr>
      <w:rFonts w:ascii="Segoe UI" w:hAnsi="Segoe UI" w:cs="Segoe UI"/>
      <w:sz w:val="18"/>
      <w:szCs w:val="18"/>
    </w:rPr>
  </w:style>
  <w:style w:type="character" w:styleId="Kommentarsreferens">
    <w:name w:val="annotation reference"/>
    <w:basedOn w:val="Standardstycketeckensnitt"/>
    <w:uiPriority w:val="99"/>
    <w:semiHidden/>
    <w:unhideWhenUsed/>
    <w:rsid w:val="00AB5D58"/>
    <w:rPr>
      <w:sz w:val="16"/>
      <w:szCs w:val="16"/>
    </w:rPr>
  </w:style>
  <w:style w:type="paragraph" w:styleId="Kommentarer">
    <w:name w:val="annotation text"/>
    <w:basedOn w:val="Normal"/>
    <w:link w:val="KommentarerChar"/>
    <w:uiPriority w:val="99"/>
    <w:unhideWhenUsed/>
    <w:rsid w:val="00AB5D58"/>
    <w:pPr>
      <w:spacing w:line="240" w:lineRule="auto"/>
    </w:pPr>
    <w:rPr>
      <w:sz w:val="20"/>
      <w:szCs w:val="20"/>
    </w:rPr>
  </w:style>
  <w:style w:type="character" w:customStyle="1" w:styleId="KommentarerChar">
    <w:name w:val="Kommentarer Char"/>
    <w:basedOn w:val="Standardstycketeckensnitt"/>
    <w:link w:val="Kommentarer"/>
    <w:uiPriority w:val="99"/>
    <w:rsid w:val="00AB5D58"/>
    <w:rPr>
      <w:sz w:val="20"/>
      <w:szCs w:val="20"/>
    </w:rPr>
  </w:style>
  <w:style w:type="paragraph" w:styleId="Kommentarsmne">
    <w:name w:val="annotation subject"/>
    <w:basedOn w:val="Kommentarer"/>
    <w:next w:val="Kommentarer"/>
    <w:link w:val="KommentarsmneChar"/>
    <w:uiPriority w:val="99"/>
    <w:semiHidden/>
    <w:unhideWhenUsed/>
    <w:rsid w:val="00AB5D58"/>
    <w:rPr>
      <w:b/>
      <w:bCs/>
    </w:rPr>
  </w:style>
  <w:style w:type="character" w:customStyle="1" w:styleId="KommentarsmneChar">
    <w:name w:val="Kommentarsämne Char"/>
    <w:basedOn w:val="KommentarerChar"/>
    <w:link w:val="Kommentarsmne"/>
    <w:uiPriority w:val="99"/>
    <w:semiHidden/>
    <w:rsid w:val="00AB5D58"/>
    <w:rPr>
      <w:b/>
      <w:bCs/>
      <w:sz w:val="20"/>
      <w:szCs w:val="20"/>
    </w:rPr>
  </w:style>
  <w:style w:type="paragraph" w:customStyle="1" w:styleId="EndNoteBibliographyTitle">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customStyle="1" w:styleId="EndNoteBibliographyTitleChar">
    <w:name w:val="EndNote Bibliography Title Char"/>
    <w:basedOn w:val="Standardstycketeckensnitt"/>
    <w:link w:val="EndNoteBibliographyTitle"/>
    <w:rsid w:val="000B093A"/>
    <w:rPr>
      <w:rFonts w:ascii="Calibri" w:hAnsi="Calibri" w:cs="Calibri"/>
      <w:noProof/>
      <w:lang w:val="en-US"/>
    </w:rPr>
  </w:style>
  <w:style w:type="paragraph" w:customStyle="1" w:styleId="EndNoteBibliography">
    <w:name w:val="EndNote Bibliography"/>
    <w:basedOn w:val="Normal"/>
    <w:link w:val="EndNoteBibliographyChar"/>
    <w:rsid w:val="000B093A"/>
    <w:pPr>
      <w:spacing w:line="240" w:lineRule="auto"/>
    </w:pPr>
    <w:rPr>
      <w:rFonts w:ascii="Calibri" w:hAnsi="Calibri" w:cs="Calibri"/>
      <w:noProof/>
      <w:sz w:val="22"/>
      <w:lang w:val="en-US"/>
    </w:rPr>
  </w:style>
  <w:style w:type="character" w:customStyle="1" w:styleId="EndNoteBibliographyChar">
    <w:name w:val="EndNote Bibliography Char"/>
    <w:basedOn w:val="Standardstycketeckensnitt"/>
    <w:link w:val="EndNoteBibliography"/>
    <w:rsid w:val="000B093A"/>
    <w:rPr>
      <w:rFonts w:ascii="Calibri" w:hAnsi="Calibri" w:cs="Calibri"/>
      <w:noProof/>
      <w:lang w:val="en-US"/>
    </w:rPr>
  </w:style>
  <w:style w:type="character" w:styleId="Hyperlnk">
    <w:name w:val="Hyperlink"/>
    <w:basedOn w:val="Standardstycketeckensnitt"/>
    <w:uiPriority w:val="99"/>
    <w:unhideWhenUsed/>
    <w:rsid w:val="000B093A"/>
    <w:rPr>
      <w:color w:val="0563C1" w:themeColor="hyperlink"/>
      <w:u w:val="single"/>
    </w:rPr>
  </w:style>
  <w:style w:type="paragraph" w:customStyle="1" w:styleId="bodytext">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customStyle="1" w:styleId="Rubrik1Char">
    <w:name w:val="Rubrik 1 Char"/>
    <w:basedOn w:val="Standardstycketeckensnitt"/>
    <w:link w:val="Rubrik1"/>
    <w:uiPriority w:val="9"/>
    <w:rsid w:val="006A4F5C"/>
    <w:rPr>
      <w:rFonts w:ascii="Times New Roman" w:eastAsiaTheme="majorEastAsia" w:hAnsi="Times New Roman" w:cstheme="majorBidi"/>
      <w:sz w:val="32"/>
      <w:szCs w:val="32"/>
    </w:rPr>
  </w:style>
  <w:style w:type="character" w:customStyle="1" w:styleId="Rubrik2Char">
    <w:name w:val="Rubrik 2 Char"/>
    <w:basedOn w:val="Standardstycketeckensnitt"/>
    <w:link w:val="Rubrik2"/>
    <w:uiPriority w:val="9"/>
    <w:rsid w:val="00DF1616"/>
    <w:rPr>
      <w:rFonts w:ascii="Times New Roman" w:eastAsiaTheme="majorEastAsia" w:hAnsi="Times New Roman" w:cstheme="majorBidi"/>
      <w:sz w:val="26"/>
      <w:szCs w:val="26"/>
    </w:rPr>
  </w:style>
  <w:style w:type="character" w:customStyle="1" w:styleId="Rubrik4Char">
    <w:name w:val="Rubrik 4 Char"/>
    <w:basedOn w:val="Standardstycketeckensnitt"/>
    <w:link w:val="Rubrik4"/>
    <w:uiPriority w:val="9"/>
    <w:semiHidden/>
    <w:rsid w:val="00764511"/>
    <w:rPr>
      <w:rFonts w:asciiTheme="majorHAnsi" w:eastAsiaTheme="majorEastAsia" w:hAnsiTheme="majorHAnsi" w:cstheme="majorBidi"/>
      <w:i/>
      <w:iCs/>
      <w:color w:val="2E74B5" w:themeColor="accent1" w:themeShade="BF"/>
    </w:rPr>
  </w:style>
  <w:style w:type="character" w:customStyle="1" w:styleId="Rubrik3Char">
    <w:name w:val="Rubrik 3 Char"/>
    <w:basedOn w:val="Standardstycketeckensnitt"/>
    <w:link w:val="Rubrik3"/>
    <w:uiPriority w:val="9"/>
    <w:rsid w:val="00244175"/>
    <w:rPr>
      <w:rFonts w:ascii="Times New Roman" w:eastAsiaTheme="majorEastAsia" w:hAnsi="Times New Roman" w:cstheme="majorBidi"/>
      <w:b/>
      <w:sz w:val="24"/>
      <w:szCs w:val="24"/>
    </w:rPr>
  </w:style>
  <w:style w:type="character" w:styleId="AnvndHyperlnk">
    <w:name w:val="FollowedHyperlink"/>
    <w:basedOn w:val="Standardstycketeckensnitt"/>
    <w:uiPriority w:val="99"/>
    <w:semiHidden/>
    <w:unhideWhenUsed/>
    <w:rsid w:val="00290886"/>
    <w:rPr>
      <w:color w:val="954F72" w:themeColor="followedHyperlink"/>
      <w:u w:val="single"/>
    </w:rPr>
  </w:style>
  <w:style w:type="character" w:customStyle="1" w:styleId="text">
    <w:name w:val="text"/>
    <w:basedOn w:val="Standardstycketeckensnitt"/>
    <w:rsid w:val="0071430C"/>
  </w:style>
  <w:style w:type="table" w:styleId="Tabellrutnt">
    <w:name w:val="Table Grid"/>
    <w:basedOn w:val="Normal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idhuvudChar">
    <w:name w:val="Sidhuvud Char"/>
    <w:basedOn w:val="Standardstycketeckensnitt"/>
    <w:link w:val="Sidhuvud"/>
    <w:uiPriority w:val="99"/>
  </w:style>
  <w:style w:type="paragraph" w:styleId="Sidhuvud">
    <w:name w:val="header"/>
    <w:basedOn w:val="Normal"/>
    <w:link w:val="SidhuvudChar"/>
    <w:uiPriority w:val="99"/>
    <w:unhideWhenUsed/>
    <w:pPr>
      <w:tabs>
        <w:tab w:val="center" w:pos="4680"/>
        <w:tab w:val="right" w:pos="9360"/>
      </w:tabs>
      <w:spacing w:after="0" w:line="240" w:lineRule="auto"/>
    </w:pPr>
  </w:style>
  <w:style w:type="character" w:customStyle="1" w:styleId="SidfotChar">
    <w:name w:val="Sidfot Char"/>
    <w:basedOn w:val="Standardstycketeckensnitt"/>
    <w:link w:val="Sidfot"/>
    <w:uiPriority w:val="99"/>
  </w:style>
  <w:style w:type="paragraph" w:styleId="Sidfot">
    <w:name w:val="footer"/>
    <w:basedOn w:val="Normal"/>
    <w:link w:val="Sidfot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ark">
    <w:name w:val="Strong"/>
    <w:basedOn w:val="Standardstycketeckensnitt"/>
    <w:uiPriority w:val="22"/>
    <w:qFormat/>
    <w:rsid w:val="000A3FFD"/>
    <w:rPr>
      <w:b/>
      <w:bCs/>
    </w:rPr>
  </w:style>
  <w:style w:type="paragraph" w:styleId="Normalweb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customStyle="1" w:styleId="PlainTable51">
    <w:name w:val="Plain Table 51"/>
    <w:basedOn w:val="Normaltabell"/>
    <w:uiPriority w:val="45"/>
    <w:rsid w:val="00692F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Normaltabell"/>
    <w:uiPriority w:val="42"/>
    <w:rsid w:val="00D80F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Standardstycketeckensnitt"/>
    <w:uiPriority w:val="99"/>
    <w:unhideWhenUsed/>
    <w:rsid w:val="00772497"/>
    <w:rPr>
      <w:color w:val="2B579A"/>
      <w:shd w:val="clear" w:color="auto" w:fill="E6E6E6"/>
    </w:rPr>
  </w:style>
  <w:style w:type="character" w:customStyle="1" w:styleId="normaltextrun">
    <w:name w:val="normaltextrun"/>
    <w:basedOn w:val="Standardstycketeckensnitt"/>
    <w:rsid w:val="0003797D"/>
  </w:style>
  <w:style w:type="character" w:customStyle="1" w:styleId="UnresolvedMention1">
    <w:name w:val="Unresolved Mention1"/>
    <w:basedOn w:val="Standardstycketeckensnitt"/>
    <w:uiPriority w:val="99"/>
    <w:semiHidden/>
    <w:unhideWhenUsed/>
    <w:rsid w:val="00253C8A"/>
    <w:rPr>
      <w:color w:val="605E5C"/>
      <w:shd w:val="clear" w:color="auto" w:fill="E1DFDD"/>
    </w:rPr>
  </w:style>
  <w:style w:type="character" w:styleId="Betoning">
    <w:name w:val="Emphasis"/>
    <w:basedOn w:val="Standardstycketeckensnitt"/>
    <w:uiPriority w:val="20"/>
    <w:qFormat/>
    <w:rsid w:val="00DD43BE"/>
    <w:rPr>
      <w:i/>
      <w:iCs/>
    </w:rPr>
  </w:style>
  <w:style w:type="character" w:styleId="Radnummer">
    <w:name w:val="line number"/>
    <w:basedOn w:val="Standardstycketeckensnitt"/>
    <w:uiPriority w:val="99"/>
    <w:semiHidden/>
    <w:unhideWhenUsed/>
    <w:rsid w:val="00481D2A"/>
  </w:style>
  <w:style w:type="paragraph" w:styleId="Beskrivning">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customStyle="1" w:styleId="UnresolvedMention2">
    <w:name w:val="Unresolved Mention2"/>
    <w:basedOn w:val="Standardstycketeckensnitt"/>
    <w:uiPriority w:val="99"/>
    <w:semiHidden/>
    <w:unhideWhenUsed/>
    <w:rsid w:val="006C1E6F"/>
    <w:rPr>
      <w:color w:val="605E5C"/>
      <w:shd w:val="clear" w:color="auto" w:fill="E1DFDD"/>
    </w:rPr>
  </w:style>
  <w:style w:type="character" w:customStyle="1" w:styleId="UnresolvedMention3">
    <w:name w:val="Unresolved Mention3"/>
    <w:basedOn w:val="Standardstycketeckensnitt"/>
    <w:uiPriority w:val="99"/>
    <w:semiHidden/>
    <w:unhideWhenUsed/>
    <w:rsid w:val="008F3C9D"/>
    <w:rPr>
      <w:color w:val="605E5C"/>
      <w:shd w:val="clear" w:color="auto" w:fill="E1DFDD"/>
    </w:rPr>
  </w:style>
  <w:style w:type="table" w:styleId="Oformateradtabell5">
    <w:name w:val="Plain Table 5"/>
    <w:basedOn w:val="Normaltabell"/>
    <w:uiPriority w:val="45"/>
    <w:rsid w:val="004513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4">
    <w:name w:val="Unresolved Mention4"/>
    <w:basedOn w:val="Standardstycketeckensnitt"/>
    <w:uiPriority w:val="99"/>
    <w:semiHidden/>
    <w:unhideWhenUsed/>
    <w:rsid w:val="00CD5799"/>
    <w:rPr>
      <w:color w:val="605E5C"/>
      <w:shd w:val="clear" w:color="auto" w:fill="E1DFDD"/>
    </w:rPr>
  </w:style>
  <w:style w:type="character" w:customStyle="1" w:styleId="Olstomnmnande1">
    <w:name w:val="Olöst omnämnande1"/>
    <w:basedOn w:val="Standardstycketeckensnitt"/>
    <w:uiPriority w:val="99"/>
    <w:semiHidden/>
    <w:unhideWhenUsed/>
    <w:rsid w:val="00F84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585">
      <w:bodyDiv w:val="1"/>
      <w:marLeft w:val="0"/>
      <w:marRight w:val="0"/>
      <w:marTop w:val="0"/>
      <w:marBottom w:val="0"/>
      <w:divBdr>
        <w:top w:val="none" w:sz="0" w:space="0" w:color="auto"/>
        <w:left w:val="none" w:sz="0" w:space="0" w:color="auto"/>
        <w:bottom w:val="none" w:sz="0" w:space="0" w:color="auto"/>
        <w:right w:val="none" w:sz="0" w:space="0" w:color="auto"/>
      </w:divBdr>
    </w:div>
    <w:div w:id="69078954">
      <w:bodyDiv w:val="1"/>
      <w:marLeft w:val="0"/>
      <w:marRight w:val="0"/>
      <w:marTop w:val="0"/>
      <w:marBottom w:val="0"/>
      <w:divBdr>
        <w:top w:val="none" w:sz="0" w:space="0" w:color="auto"/>
        <w:left w:val="none" w:sz="0" w:space="0" w:color="auto"/>
        <w:bottom w:val="none" w:sz="0" w:space="0" w:color="auto"/>
        <w:right w:val="none" w:sz="0" w:space="0" w:color="auto"/>
      </w:divBdr>
    </w:div>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98448175">
      <w:bodyDiv w:val="1"/>
      <w:marLeft w:val="0"/>
      <w:marRight w:val="0"/>
      <w:marTop w:val="0"/>
      <w:marBottom w:val="0"/>
      <w:divBdr>
        <w:top w:val="none" w:sz="0" w:space="0" w:color="auto"/>
        <w:left w:val="none" w:sz="0" w:space="0" w:color="auto"/>
        <w:bottom w:val="none" w:sz="0" w:space="0" w:color="auto"/>
        <w:right w:val="none" w:sz="0" w:space="0" w:color="auto"/>
      </w:divBdr>
    </w:div>
    <w:div w:id="143083295">
      <w:bodyDiv w:val="1"/>
      <w:marLeft w:val="0"/>
      <w:marRight w:val="0"/>
      <w:marTop w:val="0"/>
      <w:marBottom w:val="0"/>
      <w:divBdr>
        <w:top w:val="none" w:sz="0" w:space="0" w:color="auto"/>
        <w:left w:val="none" w:sz="0" w:space="0" w:color="auto"/>
        <w:bottom w:val="none" w:sz="0" w:space="0" w:color="auto"/>
        <w:right w:val="none" w:sz="0" w:space="0" w:color="auto"/>
      </w:divBdr>
    </w:div>
    <w:div w:id="188881164">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00279">
      <w:bodyDiv w:val="1"/>
      <w:marLeft w:val="0"/>
      <w:marRight w:val="0"/>
      <w:marTop w:val="0"/>
      <w:marBottom w:val="0"/>
      <w:divBdr>
        <w:top w:val="none" w:sz="0" w:space="0" w:color="auto"/>
        <w:left w:val="none" w:sz="0" w:space="0" w:color="auto"/>
        <w:bottom w:val="none" w:sz="0" w:space="0" w:color="auto"/>
        <w:right w:val="none" w:sz="0" w:space="0" w:color="auto"/>
      </w:divBdr>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36470415">
      <w:bodyDiv w:val="1"/>
      <w:marLeft w:val="0"/>
      <w:marRight w:val="0"/>
      <w:marTop w:val="0"/>
      <w:marBottom w:val="0"/>
      <w:divBdr>
        <w:top w:val="none" w:sz="0" w:space="0" w:color="auto"/>
        <w:left w:val="none" w:sz="0" w:space="0" w:color="auto"/>
        <w:bottom w:val="none" w:sz="0" w:space="0" w:color="auto"/>
        <w:right w:val="none" w:sz="0" w:space="0" w:color="auto"/>
      </w:divBdr>
      <w:divsChild>
        <w:div w:id="63916344">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345333443">
      <w:bodyDiv w:val="1"/>
      <w:marLeft w:val="0"/>
      <w:marRight w:val="0"/>
      <w:marTop w:val="0"/>
      <w:marBottom w:val="0"/>
      <w:divBdr>
        <w:top w:val="none" w:sz="0" w:space="0" w:color="auto"/>
        <w:left w:val="none" w:sz="0" w:space="0" w:color="auto"/>
        <w:bottom w:val="none" w:sz="0" w:space="0" w:color="auto"/>
        <w:right w:val="none" w:sz="0" w:space="0" w:color="auto"/>
      </w:divBdr>
    </w:div>
    <w:div w:id="346054648">
      <w:bodyDiv w:val="1"/>
      <w:marLeft w:val="0"/>
      <w:marRight w:val="0"/>
      <w:marTop w:val="0"/>
      <w:marBottom w:val="0"/>
      <w:divBdr>
        <w:top w:val="none" w:sz="0" w:space="0" w:color="auto"/>
        <w:left w:val="none" w:sz="0" w:space="0" w:color="auto"/>
        <w:bottom w:val="none" w:sz="0" w:space="0" w:color="auto"/>
        <w:right w:val="none" w:sz="0" w:space="0" w:color="auto"/>
      </w:divBdr>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2753985">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4973">
      <w:bodyDiv w:val="1"/>
      <w:marLeft w:val="0"/>
      <w:marRight w:val="0"/>
      <w:marTop w:val="0"/>
      <w:marBottom w:val="0"/>
      <w:divBdr>
        <w:top w:val="none" w:sz="0" w:space="0" w:color="auto"/>
        <w:left w:val="none" w:sz="0" w:space="0" w:color="auto"/>
        <w:bottom w:val="none" w:sz="0" w:space="0" w:color="auto"/>
        <w:right w:val="none" w:sz="0" w:space="0" w:color="auto"/>
      </w:divBdr>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482311008">
      <w:bodyDiv w:val="1"/>
      <w:marLeft w:val="0"/>
      <w:marRight w:val="0"/>
      <w:marTop w:val="0"/>
      <w:marBottom w:val="0"/>
      <w:divBdr>
        <w:top w:val="none" w:sz="0" w:space="0" w:color="auto"/>
        <w:left w:val="none" w:sz="0" w:space="0" w:color="auto"/>
        <w:bottom w:val="none" w:sz="0" w:space="0" w:color="auto"/>
        <w:right w:val="none" w:sz="0" w:space="0" w:color="auto"/>
      </w:divBdr>
    </w:div>
    <w:div w:id="482702579">
      <w:bodyDiv w:val="1"/>
      <w:marLeft w:val="0"/>
      <w:marRight w:val="0"/>
      <w:marTop w:val="0"/>
      <w:marBottom w:val="0"/>
      <w:divBdr>
        <w:top w:val="none" w:sz="0" w:space="0" w:color="auto"/>
        <w:left w:val="none" w:sz="0" w:space="0" w:color="auto"/>
        <w:bottom w:val="none" w:sz="0" w:space="0" w:color="auto"/>
        <w:right w:val="none" w:sz="0" w:space="0" w:color="auto"/>
      </w:divBdr>
    </w:div>
    <w:div w:id="509107478">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126288910">
          <w:marLeft w:val="0"/>
          <w:marRight w:val="0"/>
          <w:marTop w:val="0"/>
          <w:marBottom w:val="0"/>
          <w:divBdr>
            <w:top w:val="none" w:sz="0" w:space="0" w:color="auto"/>
            <w:left w:val="none" w:sz="0" w:space="0" w:color="auto"/>
            <w:bottom w:val="none" w:sz="0" w:space="0" w:color="auto"/>
            <w:right w:val="none" w:sz="0" w:space="0" w:color="auto"/>
          </w:divBdr>
        </w:div>
        <w:div w:id="339282618">
          <w:marLeft w:val="0"/>
          <w:marRight w:val="0"/>
          <w:marTop w:val="0"/>
          <w:marBottom w:val="0"/>
          <w:divBdr>
            <w:top w:val="none" w:sz="0" w:space="0" w:color="auto"/>
            <w:left w:val="none" w:sz="0" w:space="0" w:color="auto"/>
            <w:bottom w:val="none" w:sz="0" w:space="0" w:color="auto"/>
            <w:right w:val="none" w:sz="0" w:space="0" w:color="auto"/>
          </w:divBdr>
        </w:div>
      </w:divsChild>
    </w:div>
    <w:div w:id="550194312">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sChild>
        <w:div w:id="245772769">
          <w:marLeft w:val="0"/>
          <w:marRight w:val="0"/>
          <w:marTop w:val="0"/>
          <w:marBottom w:val="0"/>
          <w:divBdr>
            <w:top w:val="none" w:sz="0" w:space="0" w:color="auto"/>
            <w:left w:val="none" w:sz="0" w:space="0" w:color="auto"/>
            <w:bottom w:val="none" w:sz="0" w:space="0" w:color="auto"/>
            <w:right w:val="none" w:sz="0" w:space="0" w:color="auto"/>
          </w:divBdr>
          <w:divsChild>
            <w:div w:id="1071657774">
              <w:marLeft w:val="0"/>
              <w:marRight w:val="0"/>
              <w:marTop w:val="0"/>
              <w:marBottom w:val="0"/>
              <w:divBdr>
                <w:top w:val="none" w:sz="0" w:space="0" w:color="auto"/>
                <w:left w:val="none" w:sz="0" w:space="0" w:color="auto"/>
                <w:bottom w:val="none" w:sz="0" w:space="0" w:color="auto"/>
                <w:right w:val="none" w:sz="0" w:space="0" w:color="auto"/>
              </w:divBdr>
              <w:divsChild>
                <w:div w:id="1686134806">
                  <w:marLeft w:val="0"/>
                  <w:marRight w:val="0"/>
                  <w:marTop w:val="0"/>
                  <w:marBottom w:val="0"/>
                  <w:divBdr>
                    <w:top w:val="none" w:sz="0" w:space="0" w:color="auto"/>
                    <w:left w:val="none" w:sz="0" w:space="0" w:color="auto"/>
                    <w:bottom w:val="none" w:sz="0" w:space="0" w:color="auto"/>
                    <w:right w:val="none" w:sz="0" w:space="0" w:color="auto"/>
                  </w:divBdr>
                  <w:divsChild>
                    <w:div w:id="2099985852">
                      <w:marLeft w:val="0"/>
                      <w:marRight w:val="0"/>
                      <w:marTop w:val="0"/>
                      <w:marBottom w:val="0"/>
                      <w:divBdr>
                        <w:top w:val="none" w:sz="0" w:space="0" w:color="auto"/>
                        <w:left w:val="none" w:sz="0" w:space="0" w:color="auto"/>
                        <w:bottom w:val="none" w:sz="0" w:space="0" w:color="auto"/>
                        <w:right w:val="none" w:sz="0" w:space="0" w:color="auto"/>
                      </w:divBdr>
                      <w:divsChild>
                        <w:div w:id="1643539196">
                          <w:marLeft w:val="0"/>
                          <w:marRight w:val="0"/>
                          <w:marTop w:val="0"/>
                          <w:marBottom w:val="0"/>
                          <w:divBdr>
                            <w:top w:val="none" w:sz="0" w:space="0" w:color="auto"/>
                            <w:left w:val="none" w:sz="0" w:space="0" w:color="auto"/>
                            <w:bottom w:val="none" w:sz="0" w:space="0" w:color="auto"/>
                            <w:right w:val="none" w:sz="0" w:space="0" w:color="auto"/>
                          </w:divBdr>
                          <w:divsChild>
                            <w:div w:id="14076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79793">
      <w:bodyDiv w:val="1"/>
      <w:marLeft w:val="0"/>
      <w:marRight w:val="0"/>
      <w:marTop w:val="0"/>
      <w:marBottom w:val="0"/>
      <w:divBdr>
        <w:top w:val="none" w:sz="0" w:space="0" w:color="auto"/>
        <w:left w:val="none" w:sz="0" w:space="0" w:color="auto"/>
        <w:bottom w:val="none" w:sz="0" w:space="0" w:color="auto"/>
        <w:right w:val="none" w:sz="0" w:space="0" w:color="auto"/>
      </w:divBdr>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2838423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798306568">
      <w:bodyDiv w:val="1"/>
      <w:marLeft w:val="0"/>
      <w:marRight w:val="0"/>
      <w:marTop w:val="0"/>
      <w:marBottom w:val="0"/>
      <w:divBdr>
        <w:top w:val="none" w:sz="0" w:space="0" w:color="auto"/>
        <w:left w:val="none" w:sz="0" w:space="0" w:color="auto"/>
        <w:bottom w:val="none" w:sz="0" w:space="0" w:color="auto"/>
        <w:right w:val="none" w:sz="0" w:space="0" w:color="auto"/>
      </w:divBdr>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31525182">
      <w:bodyDiv w:val="1"/>
      <w:marLeft w:val="0"/>
      <w:marRight w:val="0"/>
      <w:marTop w:val="0"/>
      <w:marBottom w:val="0"/>
      <w:divBdr>
        <w:top w:val="none" w:sz="0" w:space="0" w:color="auto"/>
        <w:left w:val="none" w:sz="0" w:space="0" w:color="auto"/>
        <w:bottom w:val="none" w:sz="0" w:space="0" w:color="auto"/>
        <w:right w:val="none" w:sz="0" w:space="0" w:color="auto"/>
      </w:divBdr>
    </w:div>
    <w:div w:id="839808888">
      <w:bodyDiv w:val="1"/>
      <w:marLeft w:val="0"/>
      <w:marRight w:val="0"/>
      <w:marTop w:val="0"/>
      <w:marBottom w:val="0"/>
      <w:divBdr>
        <w:top w:val="none" w:sz="0" w:space="0" w:color="auto"/>
        <w:left w:val="none" w:sz="0" w:space="0" w:color="auto"/>
        <w:bottom w:val="none" w:sz="0" w:space="0" w:color="auto"/>
        <w:right w:val="none" w:sz="0" w:space="0" w:color="auto"/>
      </w:divBdr>
    </w:div>
    <w:div w:id="847139880">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898857337">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16092224">
      <w:bodyDiv w:val="1"/>
      <w:marLeft w:val="0"/>
      <w:marRight w:val="0"/>
      <w:marTop w:val="0"/>
      <w:marBottom w:val="0"/>
      <w:divBdr>
        <w:top w:val="none" w:sz="0" w:space="0" w:color="auto"/>
        <w:left w:val="none" w:sz="0" w:space="0" w:color="auto"/>
        <w:bottom w:val="none" w:sz="0" w:space="0" w:color="auto"/>
        <w:right w:val="none" w:sz="0" w:space="0" w:color="auto"/>
      </w:divBdr>
      <w:divsChild>
        <w:div w:id="1256667392">
          <w:marLeft w:val="0"/>
          <w:marRight w:val="0"/>
          <w:marTop w:val="0"/>
          <w:marBottom w:val="0"/>
          <w:divBdr>
            <w:top w:val="none" w:sz="0" w:space="0" w:color="auto"/>
            <w:left w:val="none" w:sz="0" w:space="0" w:color="auto"/>
            <w:bottom w:val="none" w:sz="0" w:space="0" w:color="auto"/>
            <w:right w:val="none" w:sz="0" w:space="0" w:color="auto"/>
          </w:divBdr>
        </w:div>
        <w:div w:id="1479348600">
          <w:marLeft w:val="0"/>
          <w:marRight w:val="0"/>
          <w:marTop w:val="0"/>
          <w:marBottom w:val="0"/>
          <w:divBdr>
            <w:top w:val="none" w:sz="0" w:space="0" w:color="auto"/>
            <w:left w:val="none" w:sz="0" w:space="0" w:color="auto"/>
            <w:bottom w:val="none" w:sz="0" w:space="0" w:color="auto"/>
            <w:right w:val="none" w:sz="0" w:space="0" w:color="auto"/>
          </w:divBdr>
        </w:div>
      </w:divsChild>
    </w:div>
    <w:div w:id="952172754">
      <w:bodyDiv w:val="1"/>
      <w:marLeft w:val="0"/>
      <w:marRight w:val="0"/>
      <w:marTop w:val="0"/>
      <w:marBottom w:val="0"/>
      <w:divBdr>
        <w:top w:val="none" w:sz="0" w:space="0" w:color="auto"/>
        <w:left w:val="none" w:sz="0" w:space="0" w:color="auto"/>
        <w:bottom w:val="none" w:sz="0" w:space="0" w:color="auto"/>
        <w:right w:val="none" w:sz="0" w:space="0" w:color="auto"/>
      </w:divBdr>
    </w:div>
    <w:div w:id="955452982">
      <w:bodyDiv w:val="1"/>
      <w:marLeft w:val="0"/>
      <w:marRight w:val="0"/>
      <w:marTop w:val="0"/>
      <w:marBottom w:val="0"/>
      <w:divBdr>
        <w:top w:val="none" w:sz="0" w:space="0" w:color="auto"/>
        <w:left w:val="none" w:sz="0" w:space="0" w:color="auto"/>
        <w:bottom w:val="none" w:sz="0" w:space="0" w:color="auto"/>
        <w:right w:val="none" w:sz="0" w:space="0" w:color="auto"/>
      </w:divBdr>
      <w:divsChild>
        <w:div w:id="1198547806">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983435368">
      <w:bodyDiv w:val="1"/>
      <w:marLeft w:val="0"/>
      <w:marRight w:val="0"/>
      <w:marTop w:val="0"/>
      <w:marBottom w:val="0"/>
      <w:divBdr>
        <w:top w:val="none" w:sz="0" w:space="0" w:color="auto"/>
        <w:left w:val="none" w:sz="0" w:space="0" w:color="auto"/>
        <w:bottom w:val="none" w:sz="0" w:space="0" w:color="auto"/>
        <w:right w:val="none" w:sz="0" w:space="0" w:color="auto"/>
      </w:divBdr>
      <w:divsChild>
        <w:div w:id="909731217">
          <w:marLeft w:val="0"/>
          <w:marRight w:val="0"/>
          <w:marTop w:val="0"/>
          <w:marBottom w:val="0"/>
          <w:divBdr>
            <w:top w:val="none" w:sz="0" w:space="0" w:color="auto"/>
            <w:left w:val="none" w:sz="0" w:space="0" w:color="auto"/>
            <w:bottom w:val="none" w:sz="0" w:space="0" w:color="auto"/>
            <w:right w:val="none" w:sz="0" w:space="0" w:color="auto"/>
          </w:divBdr>
        </w:div>
      </w:divsChild>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993490843">
      <w:bodyDiv w:val="1"/>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2016571628">
              <w:marLeft w:val="0"/>
              <w:marRight w:val="0"/>
              <w:marTop w:val="0"/>
              <w:marBottom w:val="0"/>
              <w:divBdr>
                <w:top w:val="none" w:sz="0" w:space="0" w:color="auto"/>
                <w:left w:val="none" w:sz="0" w:space="0" w:color="auto"/>
                <w:bottom w:val="none" w:sz="0" w:space="0" w:color="auto"/>
                <w:right w:val="none" w:sz="0" w:space="0" w:color="auto"/>
              </w:divBdr>
              <w:divsChild>
                <w:div w:id="779646654">
                  <w:marLeft w:val="0"/>
                  <w:marRight w:val="0"/>
                  <w:marTop w:val="0"/>
                  <w:marBottom w:val="0"/>
                  <w:divBdr>
                    <w:top w:val="none" w:sz="0" w:space="0" w:color="auto"/>
                    <w:left w:val="none" w:sz="0" w:space="0" w:color="auto"/>
                    <w:bottom w:val="none" w:sz="0" w:space="0" w:color="auto"/>
                    <w:right w:val="none" w:sz="0" w:space="0" w:color="auto"/>
                  </w:divBdr>
                  <w:divsChild>
                    <w:div w:id="12392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4621">
          <w:marLeft w:val="0"/>
          <w:marRight w:val="0"/>
          <w:marTop w:val="0"/>
          <w:marBottom w:val="0"/>
          <w:divBdr>
            <w:top w:val="none" w:sz="0" w:space="0" w:color="auto"/>
            <w:left w:val="none" w:sz="0" w:space="0" w:color="auto"/>
            <w:bottom w:val="none" w:sz="0" w:space="0" w:color="auto"/>
            <w:right w:val="none" w:sz="0" w:space="0" w:color="auto"/>
          </w:divBdr>
          <w:divsChild>
            <w:div w:id="153031130">
              <w:marLeft w:val="0"/>
              <w:marRight w:val="0"/>
              <w:marTop w:val="0"/>
              <w:marBottom w:val="0"/>
              <w:divBdr>
                <w:top w:val="none" w:sz="0" w:space="0" w:color="auto"/>
                <w:left w:val="none" w:sz="0" w:space="0" w:color="auto"/>
                <w:bottom w:val="none" w:sz="0" w:space="0" w:color="auto"/>
                <w:right w:val="none" w:sz="0" w:space="0" w:color="auto"/>
              </w:divBdr>
              <w:divsChild>
                <w:div w:id="802231464">
                  <w:marLeft w:val="0"/>
                  <w:marRight w:val="0"/>
                  <w:marTop w:val="0"/>
                  <w:marBottom w:val="0"/>
                  <w:divBdr>
                    <w:top w:val="none" w:sz="0" w:space="0" w:color="auto"/>
                    <w:left w:val="none" w:sz="0" w:space="0" w:color="auto"/>
                    <w:bottom w:val="none" w:sz="0" w:space="0" w:color="auto"/>
                    <w:right w:val="none" w:sz="0" w:space="0" w:color="auto"/>
                  </w:divBdr>
                  <w:divsChild>
                    <w:div w:id="125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65616">
      <w:bodyDiv w:val="1"/>
      <w:marLeft w:val="0"/>
      <w:marRight w:val="0"/>
      <w:marTop w:val="0"/>
      <w:marBottom w:val="0"/>
      <w:divBdr>
        <w:top w:val="none" w:sz="0" w:space="0" w:color="auto"/>
        <w:left w:val="none" w:sz="0" w:space="0" w:color="auto"/>
        <w:bottom w:val="none" w:sz="0" w:space="0" w:color="auto"/>
        <w:right w:val="none" w:sz="0" w:space="0" w:color="auto"/>
      </w:divBdr>
      <w:divsChild>
        <w:div w:id="307831458">
          <w:marLeft w:val="0"/>
          <w:marRight w:val="0"/>
          <w:marTop w:val="0"/>
          <w:marBottom w:val="0"/>
          <w:divBdr>
            <w:top w:val="none" w:sz="0" w:space="0" w:color="auto"/>
            <w:left w:val="none" w:sz="0" w:space="0" w:color="auto"/>
            <w:bottom w:val="none" w:sz="0" w:space="0" w:color="auto"/>
            <w:right w:val="none" w:sz="0" w:space="0" w:color="auto"/>
          </w:divBdr>
        </w:div>
        <w:div w:id="897472933">
          <w:marLeft w:val="0"/>
          <w:marRight w:val="0"/>
          <w:marTop w:val="0"/>
          <w:marBottom w:val="0"/>
          <w:divBdr>
            <w:top w:val="none" w:sz="0" w:space="0" w:color="auto"/>
            <w:left w:val="none" w:sz="0" w:space="0" w:color="auto"/>
            <w:bottom w:val="none" w:sz="0" w:space="0" w:color="auto"/>
            <w:right w:val="none" w:sz="0" w:space="0" w:color="auto"/>
          </w:divBdr>
        </w:div>
      </w:divsChild>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42948391">
      <w:bodyDiv w:val="1"/>
      <w:marLeft w:val="0"/>
      <w:marRight w:val="0"/>
      <w:marTop w:val="0"/>
      <w:marBottom w:val="0"/>
      <w:divBdr>
        <w:top w:val="none" w:sz="0" w:space="0" w:color="auto"/>
        <w:left w:val="none" w:sz="0" w:space="0" w:color="auto"/>
        <w:bottom w:val="none" w:sz="0" w:space="0" w:color="auto"/>
        <w:right w:val="none" w:sz="0" w:space="0" w:color="auto"/>
      </w:divBdr>
    </w:div>
    <w:div w:id="1045060980">
      <w:bodyDiv w:val="1"/>
      <w:marLeft w:val="0"/>
      <w:marRight w:val="0"/>
      <w:marTop w:val="0"/>
      <w:marBottom w:val="0"/>
      <w:divBdr>
        <w:top w:val="none" w:sz="0" w:space="0" w:color="auto"/>
        <w:left w:val="none" w:sz="0" w:space="0" w:color="auto"/>
        <w:bottom w:val="none" w:sz="0" w:space="0" w:color="auto"/>
        <w:right w:val="none" w:sz="0" w:space="0" w:color="auto"/>
      </w:divBdr>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178160844">
      <w:bodyDiv w:val="1"/>
      <w:marLeft w:val="0"/>
      <w:marRight w:val="0"/>
      <w:marTop w:val="0"/>
      <w:marBottom w:val="0"/>
      <w:divBdr>
        <w:top w:val="none" w:sz="0" w:space="0" w:color="auto"/>
        <w:left w:val="none" w:sz="0" w:space="0" w:color="auto"/>
        <w:bottom w:val="none" w:sz="0" w:space="0" w:color="auto"/>
        <w:right w:val="none" w:sz="0" w:space="0" w:color="auto"/>
      </w:divBdr>
    </w:div>
    <w:div w:id="1178229112">
      <w:bodyDiv w:val="1"/>
      <w:marLeft w:val="0"/>
      <w:marRight w:val="0"/>
      <w:marTop w:val="0"/>
      <w:marBottom w:val="0"/>
      <w:divBdr>
        <w:top w:val="none" w:sz="0" w:space="0" w:color="auto"/>
        <w:left w:val="none" w:sz="0" w:space="0" w:color="auto"/>
        <w:bottom w:val="none" w:sz="0" w:space="0" w:color="auto"/>
        <w:right w:val="none" w:sz="0" w:space="0" w:color="auto"/>
      </w:divBdr>
    </w:div>
    <w:div w:id="1187014458">
      <w:bodyDiv w:val="1"/>
      <w:marLeft w:val="0"/>
      <w:marRight w:val="0"/>
      <w:marTop w:val="0"/>
      <w:marBottom w:val="0"/>
      <w:divBdr>
        <w:top w:val="none" w:sz="0" w:space="0" w:color="auto"/>
        <w:left w:val="none" w:sz="0" w:space="0" w:color="auto"/>
        <w:bottom w:val="none" w:sz="0" w:space="0" w:color="auto"/>
        <w:right w:val="none" w:sz="0" w:space="0" w:color="auto"/>
      </w:divBdr>
    </w:div>
    <w:div w:id="1192764325">
      <w:bodyDiv w:val="1"/>
      <w:marLeft w:val="0"/>
      <w:marRight w:val="0"/>
      <w:marTop w:val="0"/>
      <w:marBottom w:val="0"/>
      <w:divBdr>
        <w:top w:val="none" w:sz="0" w:space="0" w:color="auto"/>
        <w:left w:val="none" w:sz="0" w:space="0" w:color="auto"/>
        <w:bottom w:val="none" w:sz="0" w:space="0" w:color="auto"/>
        <w:right w:val="none" w:sz="0" w:space="0" w:color="auto"/>
      </w:divBdr>
      <w:divsChild>
        <w:div w:id="516382953">
          <w:marLeft w:val="0"/>
          <w:marRight w:val="0"/>
          <w:marTop w:val="0"/>
          <w:marBottom w:val="0"/>
          <w:divBdr>
            <w:top w:val="none" w:sz="0" w:space="0" w:color="auto"/>
            <w:left w:val="none" w:sz="0" w:space="0" w:color="auto"/>
            <w:bottom w:val="none" w:sz="0" w:space="0" w:color="auto"/>
            <w:right w:val="none" w:sz="0" w:space="0" w:color="auto"/>
          </w:divBdr>
          <w:divsChild>
            <w:div w:id="11313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61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227">
          <w:marLeft w:val="0"/>
          <w:marRight w:val="0"/>
          <w:marTop w:val="0"/>
          <w:marBottom w:val="0"/>
          <w:divBdr>
            <w:top w:val="none" w:sz="0" w:space="0" w:color="auto"/>
            <w:left w:val="none" w:sz="0" w:space="0" w:color="auto"/>
            <w:bottom w:val="none" w:sz="0" w:space="0" w:color="auto"/>
            <w:right w:val="none" w:sz="0" w:space="0" w:color="auto"/>
          </w:divBdr>
        </w:div>
      </w:divsChild>
    </w:div>
    <w:div w:id="1232427889">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07454146">
      <w:bodyDiv w:val="1"/>
      <w:marLeft w:val="0"/>
      <w:marRight w:val="0"/>
      <w:marTop w:val="0"/>
      <w:marBottom w:val="0"/>
      <w:divBdr>
        <w:top w:val="none" w:sz="0" w:space="0" w:color="auto"/>
        <w:left w:val="none" w:sz="0" w:space="0" w:color="auto"/>
        <w:bottom w:val="none" w:sz="0" w:space="0" w:color="auto"/>
        <w:right w:val="none" w:sz="0" w:space="0" w:color="auto"/>
      </w:divBdr>
    </w:div>
    <w:div w:id="1439713854">
      <w:bodyDiv w:val="1"/>
      <w:marLeft w:val="0"/>
      <w:marRight w:val="0"/>
      <w:marTop w:val="0"/>
      <w:marBottom w:val="0"/>
      <w:divBdr>
        <w:top w:val="none" w:sz="0" w:space="0" w:color="auto"/>
        <w:left w:val="none" w:sz="0" w:space="0" w:color="auto"/>
        <w:bottom w:val="none" w:sz="0" w:space="0" w:color="auto"/>
        <w:right w:val="none" w:sz="0" w:space="0" w:color="auto"/>
      </w:divBdr>
    </w:div>
    <w:div w:id="14612183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506286223">
      <w:bodyDiv w:val="1"/>
      <w:marLeft w:val="0"/>
      <w:marRight w:val="0"/>
      <w:marTop w:val="0"/>
      <w:marBottom w:val="0"/>
      <w:divBdr>
        <w:top w:val="none" w:sz="0" w:space="0" w:color="auto"/>
        <w:left w:val="none" w:sz="0" w:space="0" w:color="auto"/>
        <w:bottom w:val="none" w:sz="0" w:space="0" w:color="auto"/>
        <w:right w:val="none" w:sz="0" w:space="0" w:color="auto"/>
      </w:divBdr>
    </w:div>
    <w:div w:id="1548954038">
      <w:bodyDiv w:val="1"/>
      <w:marLeft w:val="0"/>
      <w:marRight w:val="0"/>
      <w:marTop w:val="0"/>
      <w:marBottom w:val="0"/>
      <w:divBdr>
        <w:top w:val="none" w:sz="0" w:space="0" w:color="auto"/>
        <w:left w:val="none" w:sz="0" w:space="0" w:color="auto"/>
        <w:bottom w:val="none" w:sz="0" w:space="0" w:color="auto"/>
        <w:right w:val="none" w:sz="0" w:space="0" w:color="auto"/>
      </w:divBdr>
      <w:divsChild>
        <w:div w:id="760612713">
          <w:marLeft w:val="0"/>
          <w:marRight w:val="0"/>
          <w:marTop w:val="0"/>
          <w:marBottom w:val="0"/>
          <w:divBdr>
            <w:top w:val="none" w:sz="0" w:space="0" w:color="auto"/>
            <w:left w:val="none" w:sz="0" w:space="0" w:color="auto"/>
            <w:bottom w:val="none" w:sz="0" w:space="0" w:color="auto"/>
            <w:right w:val="none" w:sz="0" w:space="0" w:color="auto"/>
          </w:divBdr>
        </w:div>
        <w:div w:id="1761559227">
          <w:marLeft w:val="0"/>
          <w:marRight w:val="0"/>
          <w:marTop w:val="0"/>
          <w:marBottom w:val="0"/>
          <w:divBdr>
            <w:top w:val="none" w:sz="0" w:space="0" w:color="auto"/>
            <w:left w:val="none" w:sz="0" w:space="0" w:color="auto"/>
            <w:bottom w:val="none" w:sz="0" w:space="0" w:color="auto"/>
            <w:right w:val="none" w:sz="0" w:space="0" w:color="auto"/>
          </w:divBdr>
        </w:div>
      </w:divsChild>
    </w:div>
    <w:div w:id="1554270799">
      <w:bodyDiv w:val="1"/>
      <w:marLeft w:val="0"/>
      <w:marRight w:val="0"/>
      <w:marTop w:val="0"/>
      <w:marBottom w:val="0"/>
      <w:divBdr>
        <w:top w:val="none" w:sz="0" w:space="0" w:color="auto"/>
        <w:left w:val="none" w:sz="0" w:space="0" w:color="auto"/>
        <w:bottom w:val="none" w:sz="0" w:space="0" w:color="auto"/>
        <w:right w:val="none" w:sz="0" w:space="0" w:color="auto"/>
      </w:divBdr>
    </w:div>
    <w:div w:id="1609921961">
      <w:bodyDiv w:val="1"/>
      <w:marLeft w:val="0"/>
      <w:marRight w:val="0"/>
      <w:marTop w:val="0"/>
      <w:marBottom w:val="0"/>
      <w:divBdr>
        <w:top w:val="none" w:sz="0" w:space="0" w:color="auto"/>
        <w:left w:val="none" w:sz="0" w:space="0" w:color="auto"/>
        <w:bottom w:val="none" w:sz="0" w:space="0" w:color="auto"/>
        <w:right w:val="none" w:sz="0" w:space="0" w:color="auto"/>
      </w:divBdr>
      <w:divsChild>
        <w:div w:id="249434636">
          <w:marLeft w:val="0"/>
          <w:marRight w:val="0"/>
          <w:marTop w:val="0"/>
          <w:marBottom w:val="0"/>
          <w:divBdr>
            <w:top w:val="none" w:sz="0" w:space="0" w:color="auto"/>
            <w:left w:val="none" w:sz="0" w:space="0" w:color="auto"/>
            <w:bottom w:val="none" w:sz="0" w:space="0" w:color="auto"/>
            <w:right w:val="none" w:sz="0" w:space="0" w:color="auto"/>
          </w:divBdr>
          <w:divsChild>
            <w:div w:id="1107654428">
              <w:marLeft w:val="0"/>
              <w:marRight w:val="0"/>
              <w:marTop w:val="0"/>
              <w:marBottom w:val="0"/>
              <w:divBdr>
                <w:top w:val="none" w:sz="0" w:space="0" w:color="auto"/>
                <w:left w:val="none" w:sz="0" w:space="0" w:color="auto"/>
                <w:bottom w:val="none" w:sz="0" w:space="0" w:color="auto"/>
                <w:right w:val="none" w:sz="0" w:space="0" w:color="auto"/>
              </w:divBdr>
              <w:divsChild>
                <w:div w:id="1368292542">
                  <w:marLeft w:val="0"/>
                  <w:marRight w:val="0"/>
                  <w:marTop w:val="0"/>
                  <w:marBottom w:val="0"/>
                  <w:divBdr>
                    <w:top w:val="none" w:sz="0" w:space="0" w:color="auto"/>
                    <w:left w:val="none" w:sz="0" w:space="0" w:color="auto"/>
                    <w:bottom w:val="none" w:sz="0" w:space="0" w:color="auto"/>
                    <w:right w:val="none" w:sz="0" w:space="0" w:color="auto"/>
                  </w:divBdr>
                  <w:divsChild>
                    <w:div w:id="14472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06418">
          <w:marLeft w:val="0"/>
          <w:marRight w:val="0"/>
          <w:marTop w:val="0"/>
          <w:marBottom w:val="0"/>
          <w:divBdr>
            <w:top w:val="none" w:sz="0" w:space="0" w:color="auto"/>
            <w:left w:val="none" w:sz="0" w:space="0" w:color="auto"/>
            <w:bottom w:val="none" w:sz="0" w:space="0" w:color="auto"/>
            <w:right w:val="none" w:sz="0" w:space="0" w:color="auto"/>
          </w:divBdr>
          <w:divsChild>
            <w:div w:id="870648729">
              <w:marLeft w:val="0"/>
              <w:marRight w:val="0"/>
              <w:marTop w:val="0"/>
              <w:marBottom w:val="0"/>
              <w:divBdr>
                <w:top w:val="none" w:sz="0" w:space="0" w:color="auto"/>
                <w:left w:val="none" w:sz="0" w:space="0" w:color="auto"/>
                <w:bottom w:val="none" w:sz="0" w:space="0" w:color="auto"/>
                <w:right w:val="none" w:sz="0" w:space="0" w:color="auto"/>
              </w:divBdr>
              <w:divsChild>
                <w:div w:id="2139107756">
                  <w:marLeft w:val="0"/>
                  <w:marRight w:val="0"/>
                  <w:marTop w:val="0"/>
                  <w:marBottom w:val="0"/>
                  <w:divBdr>
                    <w:top w:val="none" w:sz="0" w:space="0" w:color="auto"/>
                    <w:left w:val="none" w:sz="0" w:space="0" w:color="auto"/>
                    <w:bottom w:val="none" w:sz="0" w:space="0" w:color="auto"/>
                    <w:right w:val="none" w:sz="0" w:space="0" w:color="auto"/>
                  </w:divBdr>
                  <w:divsChild>
                    <w:div w:id="8672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49952">
      <w:bodyDiv w:val="1"/>
      <w:marLeft w:val="0"/>
      <w:marRight w:val="0"/>
      <w:marTop w:val="0"/>
      <w:marBottom w:val="0"/>
      <w:divBdr>
        <w:top w:val="none" w:sz="0" w:space="0" w:color="auto"/>
        <w:left w:val="none" w:sz="0" w:space="0" w:color="auto"/>
        <w:bottom w:val="none" w:sz="0" w:space="0" w:color="auto"/>
        <w:right w:val="none" w:sz="0" w:space="0" w:color="auto"/>
      </w:divBdr>
    </w:div>
    <w:div w:id="1620650727">
      <w:bodyDiv w:val="1"/>
      <w:marLeft w:val="0"/>
      <w:marRight w:val="0"/>
      <w:marTop w:val="0"/>
      <w:marBottom w:val="0"/>
      <w:divBdr>
        <w:top w:val="none" w:sz="0" w:space="0" w:color="auto"/>
        <w:left w:val="none" w:sz="0" w:space="0" w:color="auto"/>
        <w:bottom w:val="none" w:sz="0" w:space="0" w:color="auto"/>
        <w:right w:val="none" w:sz="0" w:space="0" w:color="auto"/>
      </w:divBdr>
      <w:divsChild>
        <w:div w:id="581987202">
          <w:marLeft w:val="0"/>
          <w:marRight w:val="0"/>
          <w:marTop w:val="0"/>
          <w:marBottom w:val="0"/>
          <w:divBdr>
            <w:top w:val="none" w:sz="0" w:space="0" w:color="auto"/>
            <w:left w:val="none" w:sz="0" w:space="0" w:color="auto"/>
            <w:bottom w:val="none" w:sz="0" w:space="0" w:color="auto"/>
            <w:right w:val="none" w:sz="0" w:space="0" w:color="auto"/>
          </w:divBdr>
          <w:divsChild>
            <w:div w:id="13446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0882">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19279930">
      <w:bodyDiv w:val="1"/>
      <w:marLeft w:val="0"/>
      <w:marRight w:val="0"/>
      <w:marTop w:val="0"/>
      <w:marBottom w:val="0"/>
      <w:divBdr>
        <w:top w:val="none" w:sz="0" w:space="0" w:color="auto"/>
        <w:left w:val="none" w:sz="0" w:space="0" w:color="auto"/>
        <w:bottom w:val="none" w:sz="0" w:space="0" w:color="auto"/>
        <w:right w:val="none" w:sz="0" w:space="0" w:color="auto"/>
      </w:divBdr>
    </w:div>
    <w:div w:id="1726949220">
      <w:bodyDiv w:val="1"/>
      <w:marLeft w:val="0"/>
      <w:marRight w:val="0"/>
      <w:marTop w:val="0"/>
      <w:marBottom w:val="0"/>
      <w:divBdr>
        <w:top w:val="none" w:sz="0" w:space="0" w:color="auto"/>
        <w:left w:val="none" w:sz="0" w:space="0" w:color="auto"/>
        <w:bottom w:val="none" w:sz="0" w:space="0" w:color="auto"/>
        <w:right w:val="none" w:sz="0" w:space="0" w:color="auto"/>
      </w:divBdr>
    </w:div>
    <w:div w:id="1734695589">
      <w:bodyDiv w:val="1"/>
      <w:marLeft w:val="0"/>
      <w:marRight w:val="0"/>
      <w:marTop w:val="0"/>
      <w:marBottom w:val="0"/>
      <w:divBdr>
        <w:top w:val="none" w:sz="0" w:space="0" w:color="auto"/>
        <w:left w:val="none" w:sz="0" w:space="0" w:color="auto"/>
        <w:bottom w:val="none" w:sz="0" w:space="0" w:color="auto"/>
        <w:right w:val="none" w:sz="0" w:space="0" w:color="auto"/>
      </w:divBdr>
      <w:divsChild>
        <w:div w:id="718745696">
          <w:marLeft w:val="0"/>
          <w:marRight w:val="0"/>
          <w:marTop w:val="0"/>
          <w:marBottom w:val="0"/>
          <w:divBdr>
            <w:top w:val="none" w:sz="0" w:space="0" w:color="auto"/>
            <w:left w:val="none" w:sz="0" w:space="0" w:color="auto"/>
            <w:bottom w:val="none" w:sz="0" w:space="0" w:color="auto"/>
            <w:right w:val="none" w:sz="0" w:space="0" w:color="auto"/>
          </w:divBdr>
        </w:div>
        <w:div w:id="2080862632">
          <w:marLeft w:val="0"/>
          <w:marRight w:val="0"/>
          <w:marTop w:val="0"/>
          <w:marBottom w:val="0"/>
          <w:divBdr>
            <w:top w:val="none" w:sz="0" w:space="0" w:color="auto"/>
            <w:left w:val="none" w:sz="0" w:space="0" w:color="auto"/>
            <w:bottom w:val="none" w:sz="0" w:space="0" w:color="auto"/>
            <w:right w:val="none" w:sz="0" w:space="0" w:color="auto"/>
          </w:divBdr>
        </w:div>
      </w:divsChild>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799301663">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26043737">
      <w:bodyDiv w:val="1"/>
      <w:marLeft w:val="0"/>
      <w:marRight w:val="0"/>
      <w:marTop w:val="0"/>
      <w:marBottom w:val="0"/>
      <w:divBdr>
        <w:top w:val="none" w:sz="0" w:space="0" w:color="auto"/>
        <w:left w:val="none" w:sz="0" w:space="0" w:color="auto"/>
        <w:bottom w:val="none" w:sz="0" w:space="0" w:color="auto"/>
        <w:right w:val="none" w:sz="0" w:space="0" w:color="auto"/>
      </w:divBdr>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856990557">
      <w:bodyDiv w:val="1"/>
      <w:marLeft w:val="0"/>
      <w:marRight w:val="0"/>
      <w:marTop w:val="0"/>
      <w:marBottom w:val="0"/>
      <w:divBdr>
        <w:top w:val="none" w:sz="0" w:space="0" w:color="auto"/>
        <w:left w:val="none" w:sz="0" w:space="0" w:color="auto"/>
        <w:bottom w:val="none" w:sz="0" w:space="0" w:color="auto"/>
        <w:right w:val="none" w:sz="0" w:space="0" w:color="auto"/>
      </w:divBdr>
      <w:divsChild>
        <w:div w:id="1682704774">
          <w:marLeft w:val="0"/>
          <w:marRight w:val="0"/>
          <w:marTop w:val="0"/>
          <w:marBottom w:val="0"/>
          <w:divBdr>
            <w:top w:val="none" w:sz="0" w:space="0" w:color="auto"/>
            <w:left w:val="none" w:sz="0" w:space="0" w:color="auto"/>
            <w:bottom w:val="none" w:sz="0" w:space="0" w:color="auto"/>
            <w:right w:val="none" w:sz="0" w:space="0" w:color="auto"/>
          </w:divBdr>
          <w:divsChild>
            <w:div w:id="996960189">
              <w:marLeft w:val="0"/>
              <w:marRight w:val="0"/>
              <w:marTop w:val="0"/>
              <w:marBottom w:val="0"/>
              <w:divBdr>
                <w:top w:val="none" w:sz="0" w:space="0" w:color="auto"/>
                <w:left w:val="none" w:sz="0" w:space="0" w:color="auto"/>
                <w:bottom w:val="none" w:sz="0" w:space="0" w:color="auto"/>
                <w:right w:val="none" w:sz="0" w:space="0" w:color="auto"/>
              </w:divBdr>
              <w:divsChild>
                <w:div w:id="236522952">
                  <w:marLeft w:val="0"/>
                  <w:marRight w:val="0"/>
                  <w:marTop w:val="0"/>
                  <w:marBottom w:val="0"/>
                  <w:divBdr>
                    <w:top w:val="none" w:sz="0" w:space="0" w:color="auto"/>
                    <w:left w:val="none" w:sz="0" w:space="0" w:color="auto"/>
                    <w:bottom w:val="none" w:sz="0" w:space="0" w:color="auto"/>
                    <w:right w:val="none" w:sz="0" w:space="0" w:color="auto"/>
                  </w:divBdr>
                  <w:divsChild>
                    <w:div w:id="739793997">
                      <w:marLeft w:val="0"/>
                      <w:marRight w:val="0"/>
                      <w:marTop w:val="0"/>
                      <w:marBottom w:val="0"/>
                      <w:divBdr>
                        <w:top w:val="none" w:sz="0" w:space="0" w:color="auto"/>
                        <w:left w:val="none" w:sz="0" w:space="0" w:color="auto"/>
                        <w:bottom w:val="none" w:sz="0" w:space="0" w:color="auto"/>
                        <w:right w:val="none" w:sz="0" w:space="0" w:color="auto"/>
                      </w:divBdr>
                      <w:divsChild>
                        <w:div w:id="246499674">
                          <w:marLeft w:val="0"/>
                          <w:marRight w:val="0"/>
                          <w:marTop w:val="0"/>
                          <w:marBottom w:val="0"/>
                          <w:divBdr>
                            <w:top w:val="none" w:sz="0" w:space="0" w:color="auto"/>
                            <w:left w:val="none" w:sz="0" w:space="0" w:color="auto"/>
                            <w:bottom w:val="none" w:sz="0" w:space="0" w:color="auto"/>
                            <w:right w:val="none" w:sz="0" w:space="0" w:color="auto"/>
                          </w:divBdr>
                          <w:divsChild>
                            <w:div w:id="1805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27127">
      <w:bodyDiv w:val="1"/>
      <w:marLeft w:val="0"/>
      <w:marRight w:val="0"/>
      <w:marTop w:val="0"/>
      <w:marBottom w:val="0"/>
      <w:divBdr>
        <w:top w:val="none" w:sz="0" w:space="0" w:color="auto"/>
        <w:left w:val="none" w:sz="0" w:space="0" w:color="auto"/>
        <w:bottom w:val="none" w:sz="0" w:space="0" w:color="auto"/>
        <w:right w:val="none" w:sz="0" w:space="0" w:color="auto"/>
      </w:divBdr>
    </w:div>
    <w:div w:id="1938630921">
      <w:bodyDiv w:val="1"/>
      <w:marLeft w:val="0"/>
      <w:marRight w:val="0"/>
      <w:marTop w:val="0"/>
      <w:marBottom w:val="0"/>
      <w:divBdr>
        <w:top w:val="none" w:sz="0" w:space="0" w:color="auto"/>
        <w:left w:val="none" w:sz="0" w:space="0" w:color="auto"/>
        <w:bottom w:val="none" w:sz="0" w:space="0" w:color="auto"/>
        <w:right w:val="none" w:sz="0" w:space="0" w:color="auto"/>
      </w:divBdr>
    </w:div>
    <w:div w:id="1954970948">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1987396159">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26205052">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22601462">
      <w:bodyDiv w:val="1"/>
      <w:marLeft w:val="0"/>
      <w:marRight w:val="0"/>
      <w:marTop w:val="0"/>
      <w:marBottom w:val="0"/>
      <w:divBdr>
        <w:top w:val="none" w:sz="0" w:space="0" w:color="auto"/>
        <w:left w:val="none" w:sz="0" w:space="0" w:color="auto"/>
        <w:bottom w:val="none" w:sz="0" w:space="0" w:color="auto"/>
        <w:right w:val="none" w:sz="0" w:space="0" w:color="auto"/>
      </w:divBdr>
    </w:div>
    <w:div w:id="2128887402">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ani13152411" TargetMode="External"/><Relationship Id="rId21" Type="http://schemas.openxmlformats.org/officeDocument/2006/relationships/hyperlink" Target="https://www.ages.at/en/animal/veterinary-medicines-hormones/antibiotic-sales-volumes-in-veterinary-medicine" TargetMode="External"/><Relationship Id="rId42" Type="http://schemas.openxmlformats.org/officeDocument/2006/relationships/hyperlink" Target="https://doi.org/10.1002/vetr.28" TargetMode="External"/><Relationship Id="rId47" Type="http://schemas.openxmlformats.org/officeDocument/2006/relationships/hyperlink" Target="https://doi.org/10.3390/vetsci7030110" TargetMode="External"/><Relationship Id="rId63" Type="http://schemas.openxmlformats.org/officeDocument/2006/relationships/hyperlink" Target="https://doi.org/10.1038/s41598-024-68629-8" TargetMode="External"/><Relationship Id="rId68" Type="http://schemas.openxmlformats.org/officeDocument/2006/relationships/hyperlink" Target="https://www.woah.org/en/what-we-do/standards/codes-and-manuals/terrestrial-code-online-access/?id=169&amp;L=1&amp;htmfile=chapitre_aw_introduction.htm" TargetMode="Externa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eca.europa.eu/Lists/ECADocuments/RV-2023-03/RV-2023-03_EN.pdf" TargetMode="External"/><Relationship Id="rId11" Type="http://schemas.openxmlformats.org/officeDocument/2006/relationships/hyperlink" Target="https://safad.se/" TargetMode="External"/><Relationship Id="rId24" Type="http://schemas.openxmlformats.org/officeDocument/2006/relationships/hyperlink" Target="https://doi.org/10.1038/s43016-024-00921-2" TargetMode="External"/><Relationship Id="rId32" Type="http://schemas.openxmlformats.org/officeDocument/2006/relationships/hyperlink" Target="https://eur-lex.europa.eu/eli/reg_del/2021/578/oj" TargetMode="External"/><Relationship Id="rId37" Type="http://schemas.openxmlformats.org/officeDocument/2006/relationships/hyperlink" Target="https://doi.org/10.1016/bs.aiip.2022.10.001" TargetMode="External"/><Relationship Id="rId40" Type="http://schemas.openxmlformats.org/officeDocument/2006/relationships/hyperlink" Target="https://doi.org/10.1016/j.gfs.2021.100546" TargetMode="External"/><Relationship Id="rId45" Type="http://schemas.openxmlformats.org/officeDocument/2006/relationships/hyperlink" Target="https://doi.org/10.3389/fvets.2019.00336" TargetMode="External"/><Relationship Id="rId53" Type="http://schemas.openxmlformats.org/officeDocument/2006/relationships/hyperlink" Target="https://doi.org/10.3168/jds.2019-16576" TargetMode="External"/><Relationship Id="rId58" Type="http://schemas.openxmlformats.org/officeDocument/2006/relationships/hyperlink" Target="https://doi.org/10.1007/s11367-017-1420-x" TargetMode="External"/><Relationship Id="rId66" Type="http://schemas.openxmlformats.org/officeDocument/2006/relationships/hyperlink" Target="https://iris.who.int/bitstream/handle/10665/337519/WHO-EURO-2020-1634-41385-56394-eng.pdf" TargetMode="External"/><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doi.org/10.1111/soru.12156"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doi.org/10.1007/s13165-020-00334-y" TargetMode="External"/><Relationship Id="rId27" Type="http://schemas.openxmlformats.org/officeDocument/2006/relationships/hyperlink" Target="https://ec.europa.eu/commission/presscorner/detail/en/IP_05_1687" TargetMode="External"/><Relationship Id="rId30" Type="http://schemas.openxmlformats.org/officeDocument/2006/relationships/hyperlink" Target="https://www.ema.europa.eu/en/veterinary-regulatory-overview/antimicrobial-resistance-veterinary-medicine/european-surveillance-veterinary-antimicrobial-consumption-esvac-2009-2023" TargetMode="External"/><Relationship Id="rId35" Type="http://schemas.openxmlformats.org/officeDocument/2006/relationships/hyperlink" Target="https://doi.org/10.1017/9781009157896.009" TargetMode="External"/><Relationship Id="rId43" Type="http://schemas.openxmlformats.org/officeDocument/2006/relationships/hyperlink" Target="https://doi.org/10.1016/j.jclepro.2020.124721" TargetMode="External"/><Relationship Id="rId48" Type="http://schemas.openxmlformats.org/officeDocument/2006/relationships/hyperlink" Target="https://doi.org/10.1093/jas/skz362" TargetMode="External"/><Relationship Id="rId56" Type="http://schemas.openxmlformats.org/officeDocument/2006/relationships/hyperlink" Target="https://doi.org/10.1016/j.scitotenv.2021.151437" TargetMode="External"/><Relationship Id="rId64" Type="http://schemas.openxmlformats.org/officeDocument/2006/relationships/hyperlink" Target="https://doi.org/10.1016/B978-0-12-822112-9.00011-4" TargetMode="External"/><Relationship Id="rId69" Type="http://schemas.openxmlformats.org/officeDocument/2006/relationships/hyperlink" Target="https://doi.org/10.3389/fsufs.2023.1021906" TargetMode="External"/><Relationship Id="rId8" Type="http://schemas.openxmlformats.org/officeDocument/2006/relationships/webSettings" Target="webSettings.xml"/><Relationship Id="rId51" Type="http://schemas.openxmlformats.org/officeDocument/2006/relationships/hyperlink" Target="https://doi.org/10.3390/su12041407"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16/j.meatsci.2018.07.011" TargetMode="External"/><Relationship Id="rId33" Type="http://schemas.openxmlformats.org/officeDocument/2006/relationships/hyperlink" Target="https://doi.org/10.1038/s41430-%20023-01368-7" TargetMode="External"/><Relationship Id="rId38" Type="http://schemas.openxmlformats.org/officeDocument/2006/relationships/hyperlink" Target="https://doi.org/10.3390/ani11051225" TargetMode="External"/><Relationship Id="rId46" Type="http://schemas.openxmlformats.org/officeDocument/2006/relationships/hyperlink" Target="https://doi.org/10.1016/j.animal.2023.100794" TargetMode="External"/><Relationship Id="rId59" Type="http://schemas.openxmlformats.org/officeDocument/2006/relationships/hyperlink" Target="https://doi.org/10.1038/s41598-021-81868-3" TargetMode="External"/><Relationship Id="rId67" Type="http://schemas.openxmlformats.org/officeDocument/2006/relationships/hyperlink" Target="https://worldjusticeproject.org/rule-of-law-index/global" TargetMode="External"/><Relationship Id="rId20" Type="http://schemas.openxmlformats.org/officeDocument/2006/relationships/image" Target="media/image9.png"/><Relationship Id="rId41" Type="http://schemas.openxmlformats.org/officeDocument/2006/relationships/hyperlink" Target="https://doi.org/10.1073/pnas.1201895109" TargetMode="External"/><Relationship Id="rId54" Type="http://schemas.openxmlformats.org/officeDocument/2006/relationships/hyperlink" Target="https://epha.org/wp-content/uploads/2022/02/report-ending-routine-farm-antibiotic-use-in-europe-final-2022.pdf" TargetMode="External"/><Relationship Id="rId62" Type="http://schemas.openxmlformats.org/officeDocument/2006/relationships/hyperlink" Target="https://doi.org/10.1136/bmj.m2322" TargetMode="External"/><Relationship Id="rId70" Type="http://schemas.openxmlformats.org/officeDocument/2006/relationships/hyperlink" Target="https://doi.org/10.1007/s11367-020-01811-y"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saveourantibiotics.org/media/1842/2022-changes-to-european-law-farm-antibiotics.pdf" TargetMode="External"/><Relationship Id="rId28" Type="http://schemas.openxmlformats.org/officeDocument/2006/relationships/hyperlink" Target="https://ec.europa.eu/food/farm2fork_en" TargetMode="External"/><Relationship Id="rId36" Type="http://schemas.openxmlformats.org/officeDocument/2006/relationships/hyperlink" Target="https://doi.org/10.1177/1743872109348989" TargetMode="External"/><Relationship Id="rId49" Type="http://schemas.openxmlformats.org/officeDocument/2006/relationships/hyperlink" Target="https://doi.org/10.1016/S2468-2667(22)00225-0" TargetMode="External"/><Relationship Id="rId57" Type="http://schemas.openxmlformats.org/officeDocument/2006/relationships/hyperlink" Target="https://doi.org/10.1093/jas/skaa145" TargetMode="External"/><Relationship Id="rId10" Type="http://schemas.openxmlformats.org/officeDocument/2006/relationships/endnotes" Target="endnotes.xml"/><Relationship Id="rId31" Type="http://schemas.openxmlformats.org/officeDocument/2006/relationships/hyperlink" Target="https://www.euromeatnews.com/Article-Czechs-are-the-biggest-consumers-of-rabbit-meat-in-the-EU/4878" TargetMode="External"/><Relationship Id="rId44" Type="http://schemas.openxmlformats.org/officeDocument/2006/relationships/hyperlink" Target="https://doi.org/10.1579/0044-7447-34.4.316" TargetMode="External"/><Relationship Id="rId52" Type="http://schemas.openxmlformats.org/officeDocument/2006/relationships/hyperlink" Target="https://doi.org/10.1017/awf.2023.4" TargetMode="External"/><Relationship Id="rId60" Type="http://schemas.openxmlformats.org/officeDocument/2006/relationships/hyperlink" Target="https://doi.org/10.1007/s11625-022-01138-7" TargetMode="External"/><Relationship Id="rId65" Type="http://schemas.openxmlformats.org/officeDocument/2006/relationships/hyperlink" Target="https://www.wellbeingintlstudiesrepository.org/es/nexus"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3389/fsufs.2021.822263" TargetMode="External"/><Relationship Id="rId34" Type="http://schemas.openxmlformats.org/officeDocument/2006/relationships/hyperlink" Target="https://www.fao.org/faostat/en/" TargetMode="External"/><Relationship Id="rId50" Type="http://schemas.openxmlformats.org/officeDocument/2006/relationships/hyperlink" Target="https://doi.org/10.1016/S2542-5196(21)00352-1" TargetMode="External"/><Relationship Id="rId55" Type="http://schemas.openxmlformats.org/officeDocument/2006/relationships/hyperlink" Target="https://doi.org/10.1007/s11367-021-01908-y" TargetMode="External"/><Relationship Id="rId7" Type="http://schemas.openxmlformats.org/officeDocument/2006/relationships/settings" Target="settings.xml"/><Relationship Id="rId71" Type="http://schemas.openxmlformats.org/officeDocument/2006/relationships/hyperlink" Target="https://doi.org/10.1016/j.spc.2021.03.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E497D9-9000-47FC-B726-C68665C33D7A}">
  <ds:schemaRefs>
    <ds:schemaRef ds:uri="http://schemas.microsoft.com/sharepoint/v3/contenttype/forms"/>
  </ds:schemaRefs>
</ds:datastoreItem>
</file>

<file path=customXml/itemProps2.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366246-4BCD-415A-A59E-EB9DDAAC0831}">
  <ds:schemaRefs>
    <ds:schemaRef ds:uri="http://schemas.openxmlformats.org/officeDocument/2006/bibliography"/>
  </ds:schemaRefs>
</ds:datastoreItem>
</file>

<file path=customXml/itemProps4.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42</Pages>
  <Words>18902</Words>
  <Characters>100182</Characters>
  <Application>Microsoft Office Word</Application>
  <DocSecurity>0</DocSecurity>
  <Lines>834</Lines>
  <Paragraphs>237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SLU</Company>
  <LinksUpToDate>false</LinksUpToDate>
  <CharactersWithSpaces>118847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Säll</dc:creator>
  <cp:keywords/>
  <cp:lastModifiedBy>Elin Röös</cp:lastModifiedBy>
  <cp:revision>6</cp:revision>
  <cp:lastPrinted>2025-05-22T14:07:00Z</cp:lastPrinted>
  <dcterms:created xsi:type="dcterms:W3CDTF">2025-05-30T08:39:00Z</dcterms:created>
  <dcterms:modified xsi:type="dcterms:W3CDTF">2025-05-30T19:34:00Z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