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40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06"/>
      </w:tblGrid>
      <w:tr w:rsidR="00666B46" w:rsidRPr="00F74BF1" w14:paraId="5403E0DC" w14:textId="77777777" w:rsidTr="005C0127">
        <w:trPr>
          <w:trHeight w:val="420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551E8" w14:textId="11BBF674" w:rsidR="00666B46" w:rsidRPr="00F74BF1" w:rsidRDefault="00666B46" w:rsidP="005C01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sv-SE"/>
              </w:rPr>
            </w:pPr>
            <w:r w:rsidRPr="00F74BF1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sv-SE"/>
              </w:rPr>
              <w:t xml:space="preserve">Supplementary Material </w:t>
            </w: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sv-SE"/>
              </w:rPr>
              <w:t>6</w:t>
            </w: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sv-SE"/>
              </w:rPr>
              <w:t xml:space="preserve"> to</w:t>
            </w:r>
          </w:p>
        </w:tc>
      </w:tr>
      <w:tr w:rsidR="00666B46" w:rsidRPr="00F74BF1" w14:paraId="3D36E0E1" w14:textId="77777777" w:rsidTr="005C0127">
        <w:trPr>
          <w:trHeight w:val="288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63EE0" w14:textId="77777777" w:rsidR="00666B46" w:rsidRPr="00F74BF1" w:rsidRDefault="00666B46" w:rsidP="005C01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sv-SE"/>
              </w:rPr>
            </w:pPr>
          </w:p>
        </w:tc>
      </w:tr>
      <w:tr w:rsidR="00666B46" w:rsidRPr="003A049A" w14:paraId="19205FE5" w14:textId="77777777" w:rsidTr="005C0127">
        <w:trPr>
          <w:trHeight w:val="360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DF8D8" w14:textId="77777777" w:rsidR="00666B46" w:rsidRPr="00F74BF1" w:rsidRDefault="00666B46" w:rsidP="005C0127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val="en-US" w:eastAsia="sv-SE"/>
              </w:rPr>
            </w:pPr>
            <w:r w:rsidRPr="00F74BF1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val="en-US" w:eastAsia="sv-SE"/>
              </w:rPr>
              <w:t>Advancing Indicators for Animal Welfare and Antibiotic Use in Sustainability Assessments of Diets</w:t>
            </w:r>
          </w:p>
        </w:tc>
      </w:tr>
      <w:tr w:rsidR="00666B46" w:rsidRPr="003A049A" w14:paraId="7AA7D707" w14:textId="77777777" w:rsidTr="005C0127">
        <w:trPr>
          <w:trHeight w:val="288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B9D8D" w14:textId="77777777" w:rsidR="00666B46" w:rsidRPr="00F74BF1" w:rsidRDefault="00666B46" w:rsidP="005C0127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val="en-US" w:eastAsia="sv-SE"/>
              </w:rPr>
            </w:pPr>
          </w:p>
        </w:tc>
      </w:tr>
      <w:tr w:rsidR="00666B46" w:rsidRPr="00F74BF1" w14:paraId="2360F53A" w14:textId="77777777" w:rsidTr="005C0127">
        <w:trPr>
          <w:trHeight w:val="288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11936" w14:textId="77777777" w:rsidR="00666B46" w:rsidRPr="00F74BF1" w:rsidRDefault="00666B46" w:rsidP="005C01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v-SE"/>
              </w:rPr>
            </w:pPr>
            <w:r w:rsidRPr="00F74BF1">
              <w:rPr>
                <w:rFonts w:ascii="Calibri" w:eastAsia="Times New Roman" w:hAnsi="Calibri" w:cs="Calibri"/>
                <w:color w:val="000000"/>
                <w:lang w:eastAsia="sv-SE"/>
              </w:rPr>
              <w:t>by</w:t>
            </w:r>
          </w:p>
        </w:tc>
      </w:tr>
      <w:tr w:rsidR="00666B46" w:rsidRPr="003A049A" w14:paraId="45CEDCE2" w14:textId="77777777" w:rsidTr="005C0127">
        <w:trPr>
          <w:trHeight w:val="288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C65EB" w14:textId="77777777" w:rsidR="00666B46" w:rsidRPr="00F74BF1" w:rsidRDefault="00666B46" w:rsidP="005C0127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en-US" w:eastAsia="sv-SE"/>
              </w:rPr>
            </w:pPr>
            <w:r w:rsidRPr="00F74BF1">
              <w:rPr>
                <w:rFonts w:ascii="Calibri" w:eastAsia="Times New Roman" w:hAnsi="Calibri" w:cs="Calibri"/>
                <w:i/>
                <w:iCs/>
                <w:color w:val="000000"/>
                <w:lang w:val="en-US" w:eastAsia="sv-SE"/>
              </w:rPr>
              <w:t xml:space="preserve">Lotta Rydhmer, Professor in Animal Breeding, Swedish University of Agricultural Sciences </w:t>
            </w:r>
          </w:p>
        </w:tc>
      </w:tr>
      <w:tr w:rsidR="00666B46" w:rsidRPr="003A049A" w14:paraId="18C2285A" w14:textId="77777777" w:rsidTr="005C0127">
        <w:trPr>
          <w:trHeight w:val="288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CB540" w14:textId="77777777" w:rsidR="00666B46" w:rsidRPr="00F74BF1" w:rsidRDefault="00666B46" w:rsidP="005C0127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en-US" w:eastAsia="sv-SE"/>
              </w:rPr>
            </w:pPr>
            <w:r w:rsidRPr="00F74BF1">
              <w:rPr>
                <w:rFonts w:ascii="Calibri" w:eastAsia="Times New Roman" w:hAnsi="Calibri" w:cs="Calibri"/>
                <w:i/>
                <w:iCs/>
                <w:color w:val="000000"/>
                <w:lang w:val="en-US" w:eastAsia="sv-SE"/>
              </w:rPr>
              <w:t>Elin Röös, Associate Professor in Sustainable Food Systems, Swedish University of Agricultural Sciences</w:t>
            </w:r>
          </w:p>
        </w:tc>
      </w:tr>
    </w:tbl>
    <w:p w14:paraId="6B92BED6" w14:textId="77777777" w:rsidR="00666B46" w:rsidRDefault="00666B46" w:rsidP="00666B4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6869754C" w14:textId="313FD161" w:rsidR="00551F47" w:rsidRPr="00666B46" w:rsidRDefault="00F953B3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66B46">
        <w:rPr>
          <w:rFonts w:ascii="Times New Roman" w:hAnsi="Times New Roman" w:cs="Times New Roman"/>
          <w:b/>
          <w:bCs/>
          <w:sz w:val="36"/>
          <w:szCs w:val="36"/>
          <w:lang w:val="en-US"/>
        </w:rPr>
        <w:t>Summary of the main decisions for the developed animal welfare indices in this article, based on the framework of Richter et al</w:t>
      </w:r>
      <w:r w:rsidR="00551F47">
        <w:rPr>
          <w:rFonts w:ascii="Times New Roman" w:hAnsi="Times New Roman" w:cs="Times New Roman"/>
          <w:b/>
          <w:bCs/>
          <w:sz w:val="36"/>
          <w:szCs w:val="36"/>
          <w:lang w:val="en-US"/>
        </w:rPr>
        <w:t>.</w:t>
      </w:r>
      <w:r w:rsidRPr="00666B46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(2024).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2043"/>
        <w:gridCol w:w="2344"/>
        <w:gridCol w:w="8079"/>
      </w:tblGrid>
      <w:tr w:rsidR="00F953B3" w:rsidRPr="00B0258F" w14:paraId="26D62F4B" w14:textId="77777777" w:rsidTr="00EC46A0">
        <w:tc>
          <w:tcPr>
            <w:tcW w:w="1496" w:type="dxa"/>
          </w:tcPr>
          <w:p w14:paraId="6860FC7C" w14:textId="026047CF" w:rsidR="00F953B3" w:rsidRPr="00B0258F" w:rsidRDefault="00F953B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025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Decision steps</w:t>
            </w:r>
          </w:p>
        </w:tc>
        <w:tc>
          <w:tcPr>
            <w:tcW w:w="2043" w:type="dxa"/>
          </w:tcPr>
          <w:p w14:paraId="4802A55A" w14:textId="60996736" w:rsidR="00F953B3" w:rsidRPr="00B0258F" w:rsidRDefault="00F953B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025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Components</w:t>
            </w:r>
          </w:p>
        </w:tc>
        <w:tc>
          <w:tcPr>
            <w:tcW w:w="2344" w:type="dxa"/>
          </w:tcPr>
          <w:p w14:paraId="6BC2FF9B" w14:textId="74528BC0" w:rsidR="00F953B3" w:rsidRPr="00B0258F" w:rsidRDefault="00B0258F" w:rsidP="00B0258F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Our indices</w:t>
            </w:r>
          </w:p>
        </w:tc>
        <w:tc>
          <w:tcPr>
            <w:tcW w:w="8079" w:type="dxa"/>
          </w:tcPr>
          <w:p w14:paraId="32D4BFFE" w14:textId="50826FE1" w:rsidR="00F953B3" w:rsidRPr="00B0258F" w:rsidRDefault="00F953B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025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Comment</w:t>
            </w:r>
          </w:p>
        </w:tc>
      </w:tr>
      <w:tr w:rsidR="00F953B3" w:rsidRPr="00874DA4" w14:paraId="2A613085" w14:textId="77777777" w:rsidTr="00EC46A0">
        <w:tc>
          <w:tcPr>
            <w:tcW w:w="1496" w:type="dxa"/>
          </w:tcPr>
          <w:p w14:paraId="01E116AF" w14:textId="64EF2B67" w:rsidR="00F953B3" w:rsidRPr="00B0258F" w:rsidRDefault="00F953B3" w:rsidP="00B007E5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025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Step 1. Type of assessment</w:t>
            </w:r>
          </w:p>
        </w:tc>
        <w:tc>
          <w:tcPr>
            <w:tcW w:w="2043" w:type="dxa"/>
          </w:tcPr>
          <w:p w14:paraId="75722367" w14:textId="77E56442" w:rsidR="00F953B3" w:rsidRPr="00B0258F" w:rsidRDefault="00CF749B" w:rsidP="00B007E5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025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-</w:t>
            </w:r>
          </w:p>
        </w:tc>
        <w:tc>
          <w:tcPr>
            <w:tcW w:w="2344" w:type="dxa"/>
          </w:tcPr>
          <w:p w14:paraId="332FE129" w14:textId="5DF8ACE9" w:rsidR="00F953B3" w:rsidRPr="00B0258F" w:rsidRDefault="00F953B3" w:rsidP="00F953B3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B025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Welfare assessment </w:t>
            </w:r>
          </w:p>
        </w:tc>
        <w:tc>
          <w:tcPr>
            <w:tcW w:w="8079" w:type="dxa"/>
          </w:tcPr>
          <w:p w14:paraId="4EDDB478" w14:textId="1CFAB0EE" w:rsidR="00F953B3" w:rsidRPr="00B0258F" w:rsidRDefault="00F953B3" w:rsidP="00CF749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025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Focus on approximating and evaluation overall impact, but only negative welfare aspects</w:t>
            </w:r>
            <w:r w:rsidR="00B96F4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are included</w:t>
            </w:r>
            <w:r w:rsidRPr="00B025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</w:tc>
      </w:tr>
      <w:tr w:rsidR="00F953B3" w:rsidRPr="00874DA4" w14:paraId="10717E27" w14:textId="77777777" w:rsidTr="00EC46A0">
        <w:tc>
          <w:tcPr>
            <w:tcW w:w="1496" w:type="dxa"/>
          </w:tcPr>
          <w:p w14:paraId="6D8F1862" w14:textId="2A5F9EEB" w:rsidR="00F953B3" w:rsidRPr="00B0258F" w:rsidRDefault="00F953B3" w:rsidP="00B007E5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025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Step 2. Inclusion and identification of animals</w:t>
            </w:r>
          </w:p>
        </w:tc>
        <w:tc>
          <w:tcPr>
            <w:tcW w:w="2043" w:type="dxa"/>
          </w:tcPr>
          <w:p w14:paraId="45252AF9" w14:textId="36443076" w:rsidR="00F953B3" w:rsidRPr="00B0258F" w:rsidRDefault="00CF749B" w:rsidP="00F953B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025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-</w:t>
            </w:r>
          </w:p>
        </w:tc>
        <w:tc>
          <w:tcPr>
            <w:tcW w:w="2344" w:type="dxa"/>
          </w:tcPr>
          <w:p w14:paraId="2256F2CD" w14:textId="77777777" w:rsidR="00CF749B" w:rsidRPr="00B0258F" w:rsidRDefault="00CF749B" w:rsidP="00B007E5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025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Selection of food producing animals fulfilling ethical criteria for inclusion.</w:t>
            </w:r>
          </w:p>
          <w:p w14:paraId="25A75F0A" w14:textId="060218A4" w:rsidR="00F953B3" w:rsidRPr="00B0258F" w:rsidRDefault="00F953B3" w:rsidP="00B007E5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079" w:type="dxa"/>
          </w:tcPr>
          <w:p w14:paraId="0E59E8F6" w14:textId="77777777" w:rsidR="00CF749B" w:rsidRPr="00B0258F" w:rsidRDefault="00CF749B" w:rsidP="00B007E5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025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Most common animals (wild and domesticated) used for food production in included countries</w:t>
            </w:r>
          </w:p>
          <w:p w14:paraId="7A6848B9" w14:textId="77777777" w:rsidR="00CF749B" w:rsidRPr="00B0258F" w:rsidRDefault="00CF749B" w:rsidP="00B007E5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025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Includes parents, production animals and discarded animals</w:t>
            </w:r>
          </w:p>
          <w:p w14:paraId="77B9215A" w14:textId="22A237A5" w:rsidR="00CF749B" w:rsidRPr="00B0258F" w:rsidRDefault="00CF749B" w:rsidP="00B007E5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025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Includes mealworms as food source to illustrate how the methods </w:t>
            </w:r>
            <w:proofErr w:type="gramStart"/>
            <w:r w:rsidRPr="00B025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performs</w:t>
            </w:r>
            <w:proofErr w:type="gramEnd"/>
            <w:r w:rsidRPr="00B025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for alternative protein sources</w:t>
            </w:r>
          </w:p>
          <w:p w14:paraId="45B5F38A" w14:textId="48606164" w:rsidR="00CF749B" w:rsidRPr="00B0258F" w:rsidRDefault="00F953B3" w:rsidP="00B007E5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025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Animals indirectly affected by food production (e.g. </w:t>
            </w:r>
            <w:r w:rsidR="00CF749B" w:rsidRPr="00B025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as feed or </w:t>
            </w:r>
            <w:r w:rsidRPr="00B025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via pesticide use) </w:t>
            </w:r>
            <w:r w:rsidR="00CF749B" w:rsidRPr="00B025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are </w:t>
            </w:r>
            <w:r w:rsidRPr="00B025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not included</w:t>
            </w:r>
          </w:p>
          <w:p w14:paraId="20F5CACA" w14:textId="683FA8B6" w:rsidR="00F953B3" w:rsidRPr="00B0258F" w:rsidRDefault="00CF749B" w:rsidP="00CF749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025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All animals used for food production are regarded as sentient beings, i.e. fulfilling the ethical criteria for inclusion</w:t>
            </w:r>
          </w:p>
        </w:tc>
      </w:tr>
      <w:tr w:rsidR="00AC23D5" w:rsidRPr="00874DA4" w14:paraId="43DA3F1B" w14:textId="77777777" w:rsidTr="00EC46A0">
        <w:tc>
          <w:tcPr>
            <w:tcW w:w="1496" w:type="dxa"/>
            <w:vMerge w:val="restart"/>
          </w:tcPr>
          <w:p w14:paraId="6D015EAE" w14:textId="020F8569" w:rsidR="00AC23D5" w:rsidRPr="00B0258F" w:rsidRDefault="00AC23D5" w:rsidP="00B0258F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025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Step 3. Animal </w:t>
            </w:r>
            <w:r w:rsidRPr="00B025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lastRenderedPageBreak/>
              <w:t>welfare components</w:t>
            </w:r>
          </w:p>
        </w:tc>
        <w:tc>
          <w:tcPr>
            <w:tcW w:w="2043" w:type="dxa"/>
          </w:tcPr>
          <w:p w14:paraId="7F334BFA" w14:textId="4AA35AF6" w:rsidR="00AC23D5" w:rsidRPr="00B0258F" w:rsidRDefault="00AC23D5" w:rsidP="00B0258F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025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lastRenderedPageBreak/>
              <w:t>Conceptualizing animal welfare</w:t>
            </w:r>
          </w:p>
        </w:tc>
        <w:tc>
          <w:tcPr>
            <w:tcW w:w="2344" w:type="dxa"/>
          </w:tcPr>
          <w:p w14:paraId="689A221C" w14:textId="07570E40" w:rsidR="00AC23D5" w:rsidRPr="00B0258F" w:rsidRDefault="00AC23D5" w:rsidP="00B0258F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The definition of a</w:t>
            </w:r>
            <w:r w:rsidRPr="00B025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nimal welfare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given by </w:t>
            </w:r>
            <w:r w:rsidRPr="00B025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WOAH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B025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2024) </w:t>
            </w:r>
          </w:p>
        </w:tc>
        <w:tc>
          <w:tcPr>
            <w:tcW w:w="8079" w:type="dxa"/>
          </w:tcPr>
          <w:p w14:paraId="7C1B7166" w14:textId="3C85A8BA" w:rsidR="00AC23D5" w:rsidRPr="00B0258F" w:rsidRDefault="00AC23D5" w:rsidP="00B0258F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“T</w:t>
            </w:r>
            <w:r w:rsidRPr="00B025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he physical and mental state of an animal in relation to the conditions in which it lives and dies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B025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”</w:t>
            </w:r>
          </w:p>
        </w:tc>
      </w:tr>
      <w:tr w:rsidR="00AC23D5" w:rsidRPr="00874DA4" w14:paraId="01FD4E7C" w14:textId="77777777" w:rsidTr="00EC46A0">
        <w:tc>
          <w:tcPr>
            <w:tcW w:w="1496" w:type="dxa"/>
            <w:vMerge/>
          </w:tcPr>
          <w:p w14:paraId="4C71A802" w14:textId="77777777" w:rsidR="00AC23D5" w:rsidRPr="00B0258F" w:rsidRDefault="00AC23D5" w:rsidP="00B0258F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2043" w:type="dxa"/>
          </w:tcPr>
          <w:p w14:paraId="3F47353C" w14:textId="348D4D32" w:rsidR="00AC23D5" w:rsidRPr="00B0258F" w:rsidRDefault="00AC23D5" w:rsidP="00B0258F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025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Coverage of life stages</w:t>
            </w:r>
          </w:p>
        </w:tc>
        <w:tc>
          <w:tcPr>
            <w:tcW w:w="2344" w:type="dxa"/>
          </w:tcPr>
          <w:p w14:paraId="29D216D7" w14:textId="3DF93295" w:rsidR="00AC23D5" w:rsidRPr="00B0258F" w:rsidRDefault="00AC23D5" w:rsidP="00B0258F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Breeding, life on food production sites and in the wild, transport, slaughter and killing</w:t>
            </w:r>
          </w:p>
        </w:tc>
        <w:tc>
          <w:tcPr>
            <w:tcW w:w="8079" w:type="dxa"/>
          </w:tcPr>
          <w:p w14:paraId="7BC2F9FD" w14:textId="2851F279" w:rsidR="00AC23D5" w:rsidRPr="00B0258F" w:rsidRDefault="00EC46A0" w:rsidP="00EC46A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</w:t>
            </w:r>
            <w:r w:rsidR="00AC23D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reeding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influences </w:t>
            </w:r>
            <w:r w:rsidR="00AC23D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mortality and disease frequency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which are</w:t>
            </w:r>
            <w:r w:rsidR="00AC23D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included. The whole life from birth to death (with transport to slaughter) is included for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farm </w:t>
            </w:r>
            <w:r w:rsidR="00AC23D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animals and in aquaculture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. Only the last phase of life (during shooting or fishing is included </w:t>
            </w:r>
            <w:r w:rsidR="00AC23D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for wild animals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="00AC23D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</w:p>
        </w:tc>
      </w:tr>
      <w:tr w:rsidR="00AC23D5" w:rsidRPr="00874DA4" w14:paraId="66644640" w14:textId="77777777" w:rsidTr="00EC46A0">
        <w:tc>
          <w:tcPr>
            <w:tcW w:w="1496" w:type="dxa"/>
            <w:vMerge/>
          </w:tcPr>
          <w:p w14:paraId="4BD499BC" w14:textId="77777777" w:rsidR="00AC23D5" w:rsidRPr="00B0258F" w:rsidRDefault="00AC23D5" w:rsidP="00B0258F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2043" w:type="dxa"/>
          </w:tcPr>
          <w:p w14:paraId="361AA51A" w14:textId="135431D9" w:rsidR="00AC23D5" w:rsidRPr="00B0258F" w:rsidRDefault="00AC23D5" w:rsidP="00B0258F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025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Consideration of salience of experiences</w:t>
            </w:r>
          </w:p>
        </w:tc>
        <w:tc>
          <w:tcPr>
            <w:tcW w:w="2344" w:type="dxa"/>
          </w:tcPr>
          <w:p w14:paraId="373CAE30" w14:textId="2CC6E0C3" w:rsidR="00AC23D5" w:rsidRPr="00B0258F" w:rsidRDefault="00AC23D5" w:rsidP="00B0258F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Salience considered</w:t>
            </w:r>
          </w:p>
        </w:tc>
        <w:tc>
          <w:tcPr>
            <w:tcW w:w="8079" w:type="dxa"/>
          </w:tcPr>
          <w:p w14:paraId="2DF335D0" w14:textId="6ACFD5C2" w:rsidR="00AC23D5" w:rsidRPr="00B0258F" w:rsidRDefault="00AC23D5" w:rsidP="00927605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Mortality (indicating a period of pain and distress before death)</w:t>
            </w:r>
            <w:r w:rsidR="00EC46A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disease frequency and lack of space have equal weights (i.e. equal importance and intensity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and slaughter duration has lower weight. </w:t>
            </w:r>
          </w:p>
        </w:tc>
      </w:tr>
      <w:tr w:rsidR="00AC23D5" w:rsidRPr="00B0258F" w14:paraId="6088BD23" w14:textId="77777777" w:rsidTr="00EC46A0">
        <w:tc>
          <w:tcPr>
            <w:tcW w:w="1496" w:type="dxa"/>
            <w:vMerge/>
          </w:tcPr>
          <w:p w14:paraId="2596D377" w14:textId="77777777" w:rsidR="00AC23D5" w:rsidRPr="00B0258F" w:rsidRDefault="00AC23D5" w:rsidP="00B0258F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2043" w:type="dxa"/>
          </w:tcPr>
          <w:p w14:paraId="263B4583" w14:textId="67E84AD2" w:rsidR="00AC23D5" w:rsidRPr="00B0258F" w:rsidRDefault="00AC23D5" w:rsidP="00B0258F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025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Consideration of duration and incidence of experiences</w:t>
            </w:r>
          </w:p>
        </w:tc>
        <w:tc>
          <w:tcPr>
            <w:tcW w:w="2344" w:type="dxa"/>
          </w:tcPr>
          <w:p w14:paraId="4AE67ECB" w14:textId="79B2AC2C" w:rsidR="00AC23D5" w:rsidRPr="00927605" w:rsidRDefault="00AC23D5" w:rsidP="00B0258F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2760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Duration and incidence of experiences considered</w:t>
            </w:r>
          </w:p>
        </w:tc>
        <w:tc>
          <w:tcPr>
            <w:tcW w:w="8079" w:type="dxa"/>
          </w:tcPr>
          <w:p w14:paraId="079B012D" w14:textId="60BD15CB" w:rsidR="00AC23D5" w:rsidRPr="00927605" w:rsidRDefault="00AC23D5" w:rsidP="00AC23D5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2760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Duration is considered for lack of space and slaughter duration, but not for mortality and disease. Disease frequency is a population average, i.e. number of disease events per animal is </w:t>
            </w:r>
            <w:r w:rsidRPr="00EC46A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not</w:t>
            </w:r>
            <w:r w:rsidRPr="0092760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considered. </w:t>
            </w:r>
            <w:r w:rsidRPr="00AC23D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For ALYS and PAALYS life duration is considered.</w:t>
            </w:r>
          </w:p>
        </w:tc>
      </w:tr>
      <w:tr w:rsidR="00AC23D5" w:rsidRPr="00874DA4" w14:paraId="0BCF992A" w14:textId="77777777" w:rsidTr="00EC46A0">
        <w:tc>
          <w:tcPr>
            <w:tcW w:w="1496" w:type="dxa"/>
            <w:vMerge/>
          </w:tcPr>
          <w:p w14:paraId="01A14A1A" w14:textId="77777777" w:rsidR="00AC23D5" w:rsidRPr="00B0258F" w:rsidRDefault="00AC23D5" w:rsidP="00B0258F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2043" w:type="dxa"/>
          </w:tcPr>
          <w:p w14:paraId="23A46D23" w14:textId="1FFCE7B2" w:rsidR="00AC23D5" w:rsidRPr="00B0258F" w:rsidRDefault="00AC23D5" w:rsidP="00B0258F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025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Consideration of life duration</w:t>
            </w:r>
          </w:p>
        </w:tc>
        <w:tc>
          <w:tcPr>
            <w:tcW w:w="2344" w:type="dxa"/>
          </w:tcPr>
          <w:p w14:paraId="75FB9933" w14:textId="010ABFB8" w:rsidR="00AC23D5" w:rsidRPr="00B0258F" w:rsidRDefault="00AC23D5" w:rsidP="00B0258F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Life duration is not considered</w:t>
            </w:r>
          </w:p>
        </w:tc>
        <w:tc>
          <w:tcPr>
            <w:tcW w:w="8079" w:type="dxa"/>
          </w:tcPr>
          <w:p w14:paraId="50313BCA" w14:textId="5B7E8C1F" w:rsidR="00AC23D5" w:rsidRPr="00B0258F" w:rsidRDefault="00AC23D5" w:rsidP="00AC23D5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We have chosen not to consider life fraction in PAALA, since lost lifetime is not part of the used animal welfare definition. Mortality on farm includes premature death in rel</w:t>
            </w:r>
            <w:r w:rsidR="00EC46A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ation to expected slaughter age but it is not described in time units.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</w:p>
        </w:tc>
      </w:tr>
      <w:tr w:rsidR="00EC46A0" w:rsidRPr="00874DA4" w14:paraId="7DFDF3F7" w14:textId="77777777" w:rsidTr="00EC46A0">
        <w:tc>
          <w:tcPr>
            <w:tcW w:w="1496" w:type="dxa"/>
            <w:vMerge w:val="restart"/>
          </w:tcPr>
          <w:p w14:paraId="26B3BBC3" w14:textId="352A7BF6" w:rsidR="00EC46A0" w:rsidRPr="00B0258F" w:rsidRDefault="00EC46A0" w:rsidP="00B0258F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025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Step 4. Indicators</w:t>
            </w:r>
          </w:p>
        </w:tc>
        <w:tc>
          <w:tcPr>
            <w:tcW w:w="2043" w:type="dxa"/>
          </w:tcPr>
          <w:p w14:paraId="2A4D918D" w14:textId="63BD71AD" w:rsidR="00EC46A0" w:rsidRPr="00B0258F" w:rsidRDefault="00EC46A0" w:rsidP="00B0258F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Selection of indicators</w:t>
            </w:r>
          </w:p>
        </w:tc>
        <w:tc>
          <w:tcPr>
            <w:tcW w:w="2344" w:type="dxa"/>
          </w:tcPr>
          <w:p w14:paraId="4551B7AC" w14:textId="77777777" w:rsidR="00EC46A0" w:rsidRPr="005218BD" w:rsidRDefault="00EC46A0" w:rsidP="00B0258F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5218B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Resource-based</w:t>
            </w:r>
          </w:p>
          <w:p w14:paraId="2A3F3FFE" w14:textId="77777777" w:rsidR="00EC46A0" w:rsidRPr="005218BD" w:rsidRDefault="00EC46A0" w:rsidP="00B0258F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5218B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Animal-based</w:t>
            </w:r>
          </w:p>
          <w:p w14:paraId="447D2ED2" w14:textId="77777777" w:rsidR="00EC46A0" w:rsidRPr="005218BD" w:rsidRDefault="00EC46A0" w:rsidP="00B0258F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5218B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Management-based</w:t>
            </w:r>
          </w:p>
          <w:p w14:paraId="070FADC0" w14:textId="77777777" w:rsidR="00EC46A0" w:rsidRPr="005218BD" w:rsidRDefault="00EC46A0" w:rsidP="00B0258F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5836F038" w14:textId="3F504FBC" w:rsidR="00EC46A0" w:rsidRPr="00B0258F" w:rsidRDefault="00EC46A0" w:rsidP="00B0258F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5218B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Cardinal scales</w:t>
            </w:r>
          </w:p>
        </w:tc>
        <w:tc>
          <w:tcPr>
            <w:tcW w:w="8079" w:type="dxa"/>
          </w:tcPr>
          <w:p w14:paraId="5329E0F9" w14:textId="6F863726" w:rsidR="00EC46A0" w:rsidRDefault="00EC46A0" w:rsidP="00AC23D5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Lack of space</w:t>
            </w:r>
            <w:r w:rsidR="005218B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(including time on pasture)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is r</w:t>
            </w:r>
            <w:r w:rsidRPr="00B025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esource-based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, mortality and disease frequency are </w:t>
            </w:r>
            <w:r w:rsidRPr="00B025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animal-</w:t>
            </w:r>
            <w:proofErr w:type="gramStart"/>
            <w:r w:rsidRPr="00B025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based</w:t>
            </w:r>
            <w:proofErr w:type="gramEnd"/>
            <w:r w:rsidRPr="00B025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and slaughter duration is management</w:t>
            </w:r>
            <w:r w:rsidR="005218B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based</w:t>
            </w:r>
            <w:r w:rsidR="005218B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if organisation of transports and lairage are regarded as animal management.</w:t>
            </w:r>
          </w:p>
          <w:p w14:paraId="76F381E6" w14:textId="77777777" w:rsidR="005218BD" w:rsidRDefault="005218BD" w:rsidP="005218B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4EAA8004" w14:textId="0C50D152" w:rsidR="00EC46A0" w:rsidRPr="00B0258F" w:rsidRDefault="005218BD" w:rsidP="00B0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Differences between indicator </w:t>
            </w:r>
            <w:r w:rsidR="00B00A0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scores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have “distinct meaning” since suffering is calculated as </w:t>
            </w:r>
            <w:r w:rsidRPr="005218B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(2 x mortality + 2 x disease frequency + 2 x lack of space) + slaughter duration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</w:tc>
      </w:tr>
      <w:tr w:rsidR="00EC46A0" w:rsidRPr="00874DA4" w14:paraId="32F6898F" w14:textId="77777777" w:rsidTr="00EC46A0">
        <w:tc>
          <w:tcPr>
            <w:tcW w:w="1496" w:type="dxa"/>
            <w:vMerge/>
          </w:tcPr>
          <w:p w14:paraId="42C56F09" w14:textId="77777777" w:rsidR="00EC46A0" w:rsidRPr="00B0258F" w:rsidRDefault="00EC46A0" w:rsidP="00B0258F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2043" w:type="dxa"/>
          </w:tcPr>
          <w:p w14:paraId="2B418BCE" w14:textId="4AAC0A21" w:rsidR="00EC46A0" w:rsidRDefault="00EC46A0" w:rsidP="00B0258F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Translation of indicators</w:t>
            </w:r>
          </w:p>
        </w:tc>
        <w:tc>
          <w:tcPr>
            <w:tcW w:w="2344" w:type="dxa"/>
          </w:tcPr>
          <w:p w14:paraId="0C9D2805" w14:textId="52A99400" w:rsidR="00EC46A0" w:rsidRPr="00B0258F" w:rsidRDefault="005218BD" w:rsidP="00B0258F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5218B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Absolute scoring</w:t>
            </w:r>
          </w:p>
        </w:tc>
        <w:tc>
          <w:tcPr>
            <w:tcW w:w="8079" w:type="dxa"/>
          </w:tcPr>
          <w:p w14:paraId="0414F48D" w14:textId="137B0145" w:rsidR="00EC46A0" w:rsidRPr="00B0258F" w:rsidRDefault="00B00A0B" w:rsidP="00AC23D5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The scores “allow for meaningful … comparisons across species”.</w:t>
            </w:r>
          </w:p>
        </w:tc>
      </w:tr>
      <w:tr w:rsidR="00EC46A0" w:rsidRPr="00874DA4" w14:paraId="009352FE" w14:textId="77777777" w:rsidTr="00EC46A0">
        <w:tc>
          <w:tcPr>
            <w:tcW w:w="1496" w:type="dxa"/>
            <w:vMerge w:val="restart"/>
          </w:tcPr>
          <w:p w14:paraId="2AB7F4AC" w14:textId="10E4DE6E" w:rsidR="00EC46A0" w:rsidRPr="00B0258F" w:rsidRDefault="00EC46A0" w:rsidP="00EC46A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0258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Step 5. Aggregation</w:t>
            </w:r>
          </w:p>
        </w:tc>
        <w:tc>
          <w:tcPr>
            <w:tcW w:w="2043" w:type="dxa"/>
          </w:tcPr>
          <w:p w14:paraId="6E32248D" w14:textId="3274968E" w:rsidR="00EC46A0" w:rsidRDefault="00EC46A0" w:rsidP="00EC46A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Level of aggregation</w:t>
            </w:r>
          </w:p>
        </w:tc>
        <w:tc>
          <w:tcPr>
            <w:tcW w:w="2344" w:type="dxa"/>
          </w:tcPr>
          <w:p w14:paraId="14B12CA9" w14:textId="3FF43924" w:rsidR="00EC46A0" w:rsidRPr="00B00A0B" w:rsidRDefault="00B00A0B" w:rsidP="00EC46A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00A0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Overall assessment</w:t>
            </w:r>
          </w:p>
        </w:tc>
        <w:tc>
          <w:tcPr>
            <w:tcW w:w="8079" w:type="dxa"/>
          </w:tcPr>
          <w:p w14:paraId="6FA731C5" w14:textId="0366312E" w:rsidR="00EC46A0" w:rsidRPr="00B00A0B" w:rsidRDefault="00EC46A0" w:rsidP="00EC46A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00A0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Full aggregation to one </w:t>
            </w:r>
            <w:r w:rsidR="00B00A0B" w:rsidRPr="00B00A0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index value </w:t>
            </w:r>
            <w:r w:rsidRPr="00B00A0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per kg of food item</w:t>
            </w:r>
          </w:p>
          <w:p w14:paraId="6C0B178C" w14:textId="2132C267" w:rsidR="00EC46A0" w:rsidRPr="00B00A0B" w:rsidRDefault="00EC46A0" w:rsidP="00B0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EC46A0" w:rsidRPr="00874DA4" w14:paraId="728A5A07" w14:textId="77777777" w:rsidTr="00EC46A0">
        <w:tc>
          <w:tcPr>
            <w:tcW w:w="1496" w:type="dxa"/>
            <w:vMerge/>
          </w:tcPr>
          <w:p w14:paraId="3BF4277D" w14:textId="77777777" w:rsidR="00EC46A0" w:rsidRPr="00B0258F" w:rsidRDefault="00EC46A0" w:rsidP="00EC46A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2043" w:type="dxa"/>
          </w:tcPr>
          <w:p w14:paraId="209BC51F" w14:textId="6565FFF6" w:rsidR="00EC46A0" w:rsidRDefault="00EC46A0" w:rsidP="00EC46A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Weighting of indicators intra-individual</w:t>
            </w:r>
          </w:p>
        </w:tc>
        <w:tc>
          <w:tcPr>
            <w:tcW w:w="2344" w:type="dxa"/>
          </w:tcPr>
          <w:p w14:paraId="12E60085" w14:textId="6B64663E" w:rsidR="00EC46A0" w:rsidRPr="00B00A0B" w:rsidRDefault="00504601" w:rsidP="00EC46A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N/A</w:t>
            </w:r>
          </w:p>
        </w:tc>
        <w:tc>
          <w:tcPr>
            <w:tcW w:w="8079" w:type="dxa"/>
          </w:tcPr>
          <w:p w14:paraId="1CAEA205" w14:textId="66461A8E" w:rsidR="00EC46A0" w:rsidRPr="00B00A0B" w:rsidRDefault="00504601" w:rsidP="00B96F4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50460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Mortality, disease frequency and lack of space have equal weights and slau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ghter duration has lower weight, based on analytical hierarchical processing </w:t>
            </w:r>
            <w:r w:rsidR="007C469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by experts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in a previous study (Zira et al, 2020) but that study only included pigs. We assume the </w:t>
            </w:r>
            <w:r w:rsidR="00B96F4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same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weights for all </w:t>
            </w:r>
            <w:r w:rsidR="007C469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animals. The components </w:t>
            </w:r>
            <w:r w:rsidR="00B96F4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</w:t>
            </w:r>
            <w:r w:rsidR="007C469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 not weighted according to reliability of underlying data.</w:t>
            </w:r>
            <w:r w:rsidR="00B96F4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All animals within production system (e.g. production of lamb meat in Germany) and type (e.g. all lambs) get the same animal welfare index value. </w:t>
            </w:r>
          </w:p>
        </w:tc>
      </w:tr>
      <w:tr w:rsidR="00EC46A0" w:rsidRPr="00874DA4" w14:paraId="6A591823" w14:textId="77777777" w:rsidTr="00EC46A0">
        <w:tc>
          <w:tcPr>
            <w:tcW w:w="1496" w:type="dxa"/>
            <w:vMerge/>
          </w:tcPr>
          <w:p w14:paraId="128534C2" w14:textId="5E439669" w:rsidR="00EC46A0" w:rsidRPr="00B0258F" w:rsidRDefault="00EC46A0" w:rsidP="00EC46A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2043" w:type="dxa"/>
          </w:tcPr>
          <w:p w14:paraId="2736722F" w14:textId="4AC8FF16" w:rsidR="00EC46A0" w:rsidRPr="00B0258F" w:rsidRDefault="00EC46A0" w:rsidP="00EC46A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Weighting of indicators inte</w:t>
            </w:r>
            <w:r w:rsidRPr="00EC46A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r-individual</w:t>
            </w:r>
          </w:p>
        </w:tc>
        <w:tc>
          <w:tcPr>
            <w:tcW w:w="2344" w:type="dxa"/>
          </w:tcPr>
          <w:p w14:paraId="1B45AADB" w14:textId="40D0D895" w:rsidR="00EC46A0" w:rsidRPr="00B00A0B" w:rsidRDefault="00504601" w:rsidP="00EC46A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N/A</w:t>
            </w:r>
          </w:p>
        </w:tc>
        <w:tc>
          <w:tcPr>
            <w:tcW w:w="8079" w:type="dxa"/>
          </w:tcPr>
          <w:p w14:paraId="5AB845C2" w14:textId="2E4D4419" w:rsidR="00EC46A0" w:rsidRPr="00B00A0B" w:rsidRDefault="00504601" w:rsidP="00B96F4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The index values for different types of animals, (e.g. lamb and ewe) are </w:t>
            </w:r>
            <w:r w:rsidR="007C469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separately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calculated by functional unit and summed up to the index value for the food product (e.g. sheep meat). Less ewes than lambs are needed to produce one functional unit, </w:t>
            </w:r>
            <w:r w:rsidR="007C469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but a sum cannot be classified as equal or unequal weights. All impacts </w:t>
            </w:r>
            <w:r w:rsidR="00B96F4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are</w:t>
            </w:r>
            <w:r w:rsidR="007C469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negative</w:t>
            </w:r>
            <w:r w:rsidR="00B96F4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and therefore</w:t>
            </w:r>
            <w:r w:rsidR="007C469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positive impacts c</w:t>
            </w:r>
            <w:r w:rsidR="00B96F4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an</w:t>
            </w:r>
            <w:r w:rsidR="007C469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not compensate negative impacts, but better impacts </w:t>
            </w:r>
            <w:r w:rsidR="00B96F4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(less negative) contribute less to the sum. </w:t>
            </w:r>
          </w:p>
        </w:tc>
      </w:tr>
      <w:tr w:rsidR="00EC46A0" w:rsidRPr="00B0258F" w14:paraId="7076C2CC" w14:textId="77777777" w:rsidTr="00EC46A0">
        <w:tc>
          <w:tcPr>
            <w:tcW w:w="1496" w:type="dxa"/>
            <w:vMerge/>
          </w:tcPr>
          <w:p w14:paraId="76FFEFCC" w14:textId="77777777" w:rsidR="00EC46A0" w:rsidRPr="00B0258F" w:rsidRDefault="00EC46A0" w:rsidP="00EC46A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2043" w:type="dxa"/>
          </w:tcPr>
          <w:p w14:paraId="6A00F42B" w14:textId="4ED85041" w:rsidR="00EC46A0" w:rsidRPr="00B0258F" w:rsidRDefault="00EC46A0" w:rsidP="00EC46A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Inter-species w</w:t>
            </w:r>
            <w:r w:rsidRPr="00EC46A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eighting </w:t>
            </w:r>
          </w:p>
        </w:tc>
        <w:tc>
          <w:tcPr>
            <w:tcW w:w="2344" w:type="dxa"/>
          </w:tcPr>
          <w:p w14:paraId="539F5354" w14:textId="647A85E1" w:rsidR="00EC46A0" w:rsidRPr="00B00A0B" w:rsidRDefault="00B00A0B" w:rsidP="00B0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Prioritization based on welfare capacity</w:t>
            </w:r>
          </w:p>
        </w:tc>
        <w:tc>
          <w:tcPr>
            <w:tcW w:w="8079" w:type="dxa"/>
          </w:tcPr>
          <w:p w14:paraId="224C9EDA" w14:textId="7110A8F5" w:rsidR="00EC46A0" w:rsidRPr="00B00A0B" w:rsidRDefault="00B00A0B" w:rsidP="00B96F4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Different animals’ ability to perceive negative effects of being used by humans is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taken into account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 Th</w:t>
            </w:r>
            <w:r w:rsidR="00B96F4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is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weight</w:t>
            </w:r>
            <w:r w:rsidR="00B96F4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ing of ability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do</w:t>
            </w:r>
            <w:r w:rsidR="00B96F4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es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not reflect empirical uncertainties. </w:t>
            </w:r>
          </w:p>
        </w:tc>
      </w:tr>
      <w:tr w:rsidR="00EC46A0" w:rsidRPr="00874DA4" w14:paraId="0E7D74CA" w14:textId="77777777" w:rsidTr="00EC46A0">
        <w:tc>
          <w:tcPr>
            <w:tcW w:w="1496" w:type="dxa"/>
            <w:vMerge/>
          </w:tcPr>
          <w:p w14:paraId="171BEF64" w14:textId="77777777" w:rsidR="00EC46A0" w:rsidRPr="00B0258F" w:rsidRDefault="00EC46A0" w:rsidP="00EC46A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2043" w:type="dxa"/>
          </w:tcPr>
          <w:p w14:paraId="4B7C38A4" w14:textId="0734CD9A" w:rsidR="00EC46A0" w:rsidRPr="00B0258F" w:rsidRDefault="00EC46A0" w:rsidP="00EC46A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Valuation of affected lives</w:t>
            </w:r>
          </w:p>
        </w:tc>
        <w:tc>
          <w:tcPr>
            <w:tcW w:w="2344" w:type="dxa"/>
          </w:tcPr>
          <w:p w14:paraId="25BB9CBB" w14:textId="267ACDF4" w:rsidR="00EC46A0" w:rsidRPr="00B00A0B" w:rsidRDefault="00B00A0B" w:rsidP="00B0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00A0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Negative valuation of affected animals</w:t>
            </w:r>
          </w:p>
        </w:tc>
        <w:tc>
          <w:tcPr>
            <w:tcW w:w="8079" w:type="dxa"/>
          </w:tcPr>
          <w:p w14:paraId="29787DC3" w14:textId="67068177" w:rsidR="00EC46A0" w:rsidRPr="00B00A0B" w:rsidRDefault="00B00A0B" w:rsidP="00B00A0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Number of involved animals is negatively considered. The number is adjusted upwards for dairy cows (large animals producing large volumes of milk) and downwards for very small animals.</w:t>
            </w:r>
          </w:p>
        </w:tc>
      </w:tr>
      <w:tr w:rsidR="00EC46A0" w:rsidRPr="00874DA4" w14:paraId="70593CC4" w14:textId="77777777" w:rsidTr="00EC46A0">
        <w:tc>
          <w:tcPr>
            <w:tcW w:w="1496" w:type="dxa"/>
            <w:vMerge/>
          </w:tcPr>
          <w:p w14:paraId="1FCA2291" w14:textId="77777777" w:rsidR="00EC46A0" w:rsidRPr="00B0258F" w:rsidRDefault="00EC46A0" w:rsidP="00EC46A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2043" w:type="dxa"/>
          </w:tcPr>
          <w:p w14:paraId="289CC84E" w14:textId="723B391B" w:rsidR="00EC46A0" w:rsidRPr="00B0258F" w:rsidRDefault="00EC46A0" w:rsidP="00EC46A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Overall classification and presentation of results</w:t>
            </w:r>
          </w:p>
        </w:tc>
        <w:tc>
          <w:tcPr>
            <w:tcW w:w="2344" w:type="dxa"/>
          </w:tcPr>
          <w:p w14:paraId="0A5DCDD8" w14:textId="77777777" w:rsidR="00EC46A0" w:rsidRDefault="00B96F48" w:rsidP="00EC46A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Cardinal</w:t>
            </w:r>
          </w:p>
          <w:p w14:paraId="69BFA266" w14:textId="77777777" w:rsidR="00D25235" w:rsidRDefault="00D25235" w:rsidP="00EC46A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21BD1195" w14:textId="4ECEAC95" w:rsidR="00B96F48" w:rsidRPr="00B00A0B" w:rsidRDefault="00B96F48" w:rsidP="00EC46A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Direction N/A</w:t>
            </w:r>
          </w:p>
        </w:tc>
        <w:tc>
          <w:tcPr>
            <w:tcW w:w="8079" w:type="dxa"/>
          </w:tcPr>
          <w:p w14:paraId="17C5B428" w14:textId="040D51A4" w:rsidR="00B96F48" w:rsidRDefault="00B00A0B" w:rsidP="00B96F4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B00A0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Cardinal </w:t>
            </w:r>
            <w:r w:rsidR="00B96F48" w:rsidRPr="00B96F4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scales </w:t>
            </w:r>
            <w:r w:rsidR="00D2523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“</w:t>
            </w:r>
            <w:r w:rsidR="00B96F48" w:rsidRPr="00B96F4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reflect</w:t>
            </w:r>
            <w:r w:rsidR="00B96F4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ing </w:t>
            </w:r>
            <w:r w:rsidR="00B96F48" w:rsidRPr="00B96F4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differences in salience between welfare experiences</w:t>
            </w:r>
            <w:r w:rsidR="00D2523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”</w:t>
            </w:r>
            <w:r w:rsidR="00B96F4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</w:p>
          <w:p w14:paraId="0E01A8F8" w14:textId="77777777" w:rsidR="00D25235" w:rsidRDefault="00D25235" w:rsidP="00B96F4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6D585246" w14:textId="3F610162" w:rsidR="00EC46A0" w:rsidRPr="00B00A0B" w:rsidRDefault="00D25235" w:rsidP="00D25235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The direction is neither “unidirectional” nor “bidirectional. Since only negative animal welfare aspects are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included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the direction could be classified as monodirectional but that is not an option in this framework.</w:t>
            </w:r>
          </w:p>
        </w:tc>
      </w:tr>
    </w:tbl>
    <w:p w14:paraId="11C1BBB9" w14:textId="77777777" w:rsidR="0016125C" w:rsidRPr="00F953B3" w:rsidRDefault="0016125C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16125C" w:rsidRPr="00F953B3" w:rsidSect="00CF749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2AC"/>
    <w:rsid w:val="0006705A"/>
    <w:rsid w:val="0010346E"/>
    <w:rsid w:val="001066CD"/>
    <w:rsid w:val="00137C17"/>
    <w:rsid w:val="00154929"/>
    <w:rsid w:val="0016125C"/>
    <w:rsid w:val="001A48B9"/>
    <w:rsid w:val="001B6810"/>
    <w:rsid w:val="001D0766"/>
    <w:rsid w:val="00200220"/>
    <w:rsid w:val="002100B7"/>
    <w:rsid w:val="002125CF"/>
    <w:rsid w:val="00232A0B"/>
    <w:rsid w:val="00241301"/>
    <w:rsid w:val="00241BF5"/>
    <w:rsid w:val="002752B9"/>
    <w:rsid w:val="00300592"/>
    <w:rsid w:val="003138C1"/>
    <w:rsid w:val="00335863"/>
    <w:rsid w:val="00354B60"/>
    <w:rsid w:val="003F1CAD"/>
    <w:rsid w:val="00415DEE"/>
    <w:rsid w:val="00452E17"/>
    <w:rsid w:val="004B5604"/>
    <w:rsid w:val="004D0367"/>
    <w:rsid w:val="004E653D"/>
    <w:rsid w:val="00504601"/>
    <w:rsid w:val="005218BD"/>
    <w:rsid w:val="005225DC"/>
    <w:rsid w:val="00550C9C"/>
    <w:rsid w:val="00551F47"/>
    <w:rsid w:val="005740A1"/>
    <w:rsid w:val="00584D25"/>
    <w:rsid w:val="00596CB2"/>
    <w:rsid w:val="00666B46"/>
    <w:rsid w:val="007C469D"/>
    <w:rsid w:val="007F1B85"/>
    <w:rsid w:val="00827044"/>
    <w:rsid w:val="00863793"/>
    <w:rsid w:val="00874DA4"/>
    <w:rsid w:val="009232A7"/>
    <w:rsid w:val="00927605"/>
    <w:rsid w:val="00957D0A"/>
    <w:rsid w:val="0097306D"/>
    <w:rsid w:val="009F10AE"/>
    <w:rsid w:val="00A54CDF"/>
    <w:rsid w:val="00A66186"/>
    <w:rsid w:val="00AA1DDF"/>
    <w:rsid w:val="00AB059D"/>
    <w:rsid w:val="00AB2971"/>
    <w:rsid w:val="00AC23D5"/>
    <w:rsid w:val="00AE0C76"/>
    <w:rsid w:val="00AE31D4"/>
    <w:rsid w:val="00B007E5"/>
    <w:rsid w:val="00B00A0B"/>
    <w:rsid w:val="00B0258F"/>
    <w:rsid w:val="00B332A8"/>
    <w:rsid w:val="00B84A59"/>
    <w:rsid w:val="00B96F48"/>
    <w:rsid w:val="00BA2B08"/>
    <w:rsid w:val="00BC3ADC"/>
    <w:rsid w:val="00C3769F"/>
    <w:rsid w:val="00C63AEB"/>
    <w:rsid w:val="00CA0425"/>
    <w:rsid w:val="00CA758A"/>
    <w:rsid w:val="00CF749B"/>
    <w:rsid w:val="00D21E6A"/>
    <w:rsid w:val="00D25235"/>
    <w:rsid w:val="00D36918"/>
    <w:rsid w:val="00D66E6B"/>
    <w:rsid w:val="00EC46A0"/>
    <w:rsid w:val="00F47CBE"/>
    <w:rsid w:val="00F84E5B"/>
    <w:rsid w:val="00F953B3"/>
    <w:rsid w:val="00FD7E5B"/>
    <w:rsid w:val="00FE32AC"/>
    <w:rsid w:val="00FF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A147D8"/>
  <w15:chartTrackingRefBased/>
  <w15:docId w15:val="{2A54F25A-1876-4675-830D-6A5C23420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2A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1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21E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21E6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21E6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1E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1E6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53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3B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873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MVM</Company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Elin Röös</dc:creator>
  <cp:keywords/>
  <dc:description/>
  <cp:lastModifiedBy>Elin Röös</cp:lastModifiedBy>
  <cp:revision>4</cp:revision>
  <dcterms:created xsi:type="dcterms:W3CDTF">2024-11-15T08:30:00Z</dcterms:created>
  <dcterms:modified xsi:type="dcterms:W3CDTF">2024-11-15T08:31:00Z</dcterms:modified>
</cp:coreProperties>
</file>