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EC70" w14:textId="2A1B62CD" w:rsidR="00B5632E" w:rsidRPr="00CF4839" w:rsidRDefault="00B5632E" w:rsidP="00CF4839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CF4839">
        <w:rPr>
          <w:rFonts w:ascii="Arial" w:hAnsi="Arial" w:cs="Arial"/>
          <w:b/>
          <w:bCs/>
          <w:sz w:val="48"/>
          <w:szCs w:val="48"/>
          <w:u w:val="single"/>
        </w:rPr>
        <w:t>Hey’s Store Analysis</w:t>
      </w:r>
    </w:p>
    <w:p w14:paraId="0CA0BC17" w14:textId="77777777" w:rsidR="00840B01" w:rsidRDefault="00840B0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EF7809">
        <w:rPr>
          <w:rFonts w:ascii="Arial" w:eastAsia="Times New Roman" w:hAnsi="Arial" w:cs="Arial"/>
          <w:b/>
          <w:bCs/>
          <w:sz w:val="28"/>
          <w:szCs w:val="28"/>
        </w:rPr>
        <w:t>Introduction</w:t>
      </w:r>
    </w:p>
    <w:p w14:paraId="455611AF" w14:textId="551DDC12" w:rsidR="002F56C6" w:rsidRDefault="002F56C6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This report contains an analysis of data from a supermarket called Hey’s Store. This supermarket aims to maintain strong sales and continuous customer satisfaction. This analysis</w:t>
      </w:r>
      <w:r w:rsidR="00BD44C5">
        <w:rPr>
          <w:rFonts w:ascii="Arial" w:eastAsia="Times New Roman" w:hAnsi="Arial" w:cs="Arial"/>
          <w:sz w:val="28"/>
          <w:szCs w:val="28"/>
        </w:rPr>
        <w:t xml:space="preserve"> covers the various factors that influence the store’s performance, and contains the insights that can drive sales improvements and customer retention.</w:t>
      </w:r>
    </w:p>
    <w:p w14:paraId="2D0C5B20" w14:textId="7583335B" w:rsidR="00840B01" w:rsidRDefault="00840B0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EF7809">
        <w:rPr>
          <w:rFonts w:ascii="Arial" w:eastAsia="Times New Roman" w:hAnsi="Arial" w:cs="Arial"/>
          <w:b/>
          <w:bCs/>
          <w:sz w:val="28"/>
          <w:szCs w:val="28"/>
        </w:rPr>
        <w:t>Objectives</w:t>
      </w:r>
    </w:p>
    <w:p w14:paraId="72617930" w14:textId="1F6B1AFF" w:rsidR="00332024" w:rsidRDefault="00332024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this analysis aims to:</w:t>
      </w:r>
    </w:p>
    <w:p w14:paraId="308F7F72" w14:textId="30D6B691" w:rsidR="00332024" w:rsidRDefault="00332024" w:rsidP="003320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Provide valuable insights that will in turn lead to a growth in the current customer count </w:t>
      </w:r>
      <w:r w:rsidR="00BD44C5">
        <w:rPr>
          <w:rFonts w:ascii="Arial" w:eastAsia="Times New Roman" w:hAnsi="Arial" w:cs="Arial"/>
          <w:sz w:val="28"/>
          <w:szCs w:val="28"/>
        </w:rPr>
        <w:t xml:space="preserve">increase </w:t>
      </w:r>
      <w:r>
        <w:rPr>
          <w:rFonts w:ascii="Arial" w:eastAsia="Times New Roman" w:hAnsi="Arial" w:cs="Arial"/>
          <w:sz w:val="28"/>
          <w:szCs w:val="28"/>
        </w:rPr>
        <w:t>sales</w:t>
      </w:r>
    </w:p>
    <w:p w14:paraId="58C7A539" w14:textId="1CD70C60" w:rsidR="00332024" w:rsidRDefault="00332024" w:rsidP="003320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Know </w:t>
      </w:r>
      <w:r w:rsidR="00BD44C5">
        <w:rPr>
          <w:rFonts w:ascii="Arial" w:eastAsia="Times New Roman" w:hAnsi="Arial" w:cs="Arial"/>
          <w:sz w:val="28"/>
          <w:szCs w:val="28"/>
        </w:rPr>
        <w:t>the performance of each</w:t>
      </w:r>
      <w:r>
        <w:rPr>
          <w:rFonts w:ascii="Arial" w:eastAsia="Times New Roman" w:hAnsi="Arial" w:cs="Arial"/>
          <w:sz w:val="28"/>
          <w:szCs w:val="28"/>
        </w:rPr>
        <w:t xml:space="preserve"> product</w:t>
      </w:r>
      <w:r w:rsidR="00BD44C5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 xml:space="preserve">line at different </w:t>
      </w:r>
      <w:r w:rsidR="00BD44C5">
        <w:rPr>
          <w:rFonts w:ascii="Arial" w:eastAsia="Times New Roman" w:hAnsi="Arial" w:cs="Arial"/>
          <w:sz w:val="28"/>
          <w:szCs w:val="28"/>
        </w:rPr>
        <w:t>branches</w:t>
      </w:r>
    </w:p>
    <w:p w14:paraId="00C84D2A" w14:textId="24B26B94" w:rsidR="00332024" w:rsidRDefault="00332024" w:rsidP="003320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Know </w:t>
      </w:r>
      <w:r w:rsidR="00BD44C5">
        <w:rPr>
          <w:rFonts w:ascii="Arial" w:eastAsia="Times New Roman" w:hAnsi="Arial" w:cs="Arial"/>
          <w:sz w:val="28"/>
          <w:szCs w:val="28"/>
        </w:rPr>
        <w:t>the peak</w:t>
      </w:r>
      <w:r>
        <w:rPr>
          <w:rFonts w:ascii="Arial" w:eastAsia="Times New Roman" w:hAnsi="Arial" w:cs="Arial"/>
          <w:sz w:val="28"/>
          <w:szCs w:val="28"/>
        </w:rPr>
        <w:t xml:space="preserve"> time of the day </w:t>
      </w:r>
      <w:r w:rsidR="00BD44C5">
        <w:rPr>
          <w:rFonts w:ascii="Arial" w:eastAsia="Times New Roman" w:hAnsi="Arial" w:cs="Arial"/>
          <w:sz w:val="28"/>
          <w:szCs w:val="28"/>
        </w:rPr>
        <w:t xml:space="preserve">when </w:t>
      </w:r>
      <w:r>
        <w:rPr>
          <w:rFonts w:ascii="Arial" w:eastAsia="Times New Roman" w:hAnsi="Arial" w:cs="Arial"/>
          <w:sz w:val="28"/>
          <w:szCs w:val="28"/>
        </w:rPr>
        <w:t>more sales are made</w:t>
      </w:r>
    </w:p>
    <w:p w14:paraId="7A294DE2" w14:textId="5B1D44A5" w:rsidR="00332024" w:rsidRDefault="00332024" w:rsidP="003320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Know if sales are increasing or decreasing overtime</w:t>
      </w:r>
    </w:p>
    <w:p w14:paraId="6CB4D69E" w14:textId="24406CAC" w:rsidR="00332024" w:rsidRDefault="00332024" w:rsidP="003320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K</w:t>
      </w:r>
      <w:r w:rsidR="00BD44C5">
        <w:rPr>
          <w:rFonts w:ascii="Arial" w:eastAsia="Times New Roman" w:hAnsi="Arial" w:cs="Arial"/>
          <w:sz w:val="28"/>
          <w:szCs w:val="28"/>
        </w:rPr>
        <w:t xml:space="preserve">now their customer demographics </w:t>
      </w:r>
      <w:r w:rsidR="003D455C">
        <w:rPr>
          <w:rFonts w:ascii="Arial" w:eastAsia="Times New Roman" w:hAnsi="Arial" w:cs="Arial"/>
          <w:sz w:val="28"/>
          <w:szCs w:val="28"/>
        </w:rPr>
        <w:t>and which pa</w:t>
      </w:r>
      <w:r>
        <w:rPr>
          <w:rFonts w:ascii="Arial" w:eastAsia="Times New Roman" w:hAnsi="Arial" w:cs="Arial"/>
          <w:sz w:val="28"/>
          <w:szCs w:val="28"/>
        </w:rPr>
        <w:t>tronizes them more</w:t>
      </w:r>
    </w:p>
    <w:p w14:paraId="0F9A79D0" w14:textId="4F731EA6" w:rsidR="00332024" w:rsidRDefault="00332024" w:rsidP="003320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Know which product</w:t>
      </w:r>
      <w:r w:rsidR="00450494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>line gathers more sales</w:t>
      </w:r>
    </w:p>
    <w:p w14:paraId="506A7426" w14:textId="220C5DB1" w:rsidR="00332024" w:rsidRDefault="00332024" w:rsidP="003320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Know which mode of payment </w:t>
      </w:r>
      <w:r w:rsidR="00450494">
        <w:rPr>
          <w:rFonts w:ascii="Arial" w:eastAsia="Times New Roman" w:hAnsi="Arial" w:cs="Arial"/>
          <w:sz w:val="28"/>
          <w:szCs w:val="28"/>
        </w:rPr>
        <w:t>customers</w:t>
      </w:r>
      <w:r>
        <w:rPr>
          <w:rFonts w:ascii="Arial" w:eastAsia="Times New Roman" w:hAnsi="Arial" w:cs="Arial"/>
          <w:sz w:val="28"/>
          <w:szCs w:val="28"/>
        </w:rPr>
        <w:t xml:space="preserve"> tend to use more</w:t>
      </w:r>
    </w:p>
    <w:p w14:paraId="71E45D6D" w14:textId="7FA65C6F" w:rsidR="00332024" w:rsidRDefault="00332024" w:rsidP="003320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Know which customer type generates more sales</w:t>
      </w:r>
    </w:p>
    <w:p w14:paraId="09BD6B54" w14:textId="0446E411" w:rsidR="00332024" w:rsidRPr="00332024" w:rsidRDefault="00332024" w:rsidP="003320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Know which customer type generates better ratings</w:t>
      </w:r>
    </w:p>
    <w:p w14:paraId="6D1F81FE" w14:textId="77777777" w:rsidR="00840B01" w:rsidRDefault="00840B0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EF7809">
        <w:rPr>
          <w:rFonts w:ascii="Arial" w:eastAsia="Times New Roman" w:hAnsi="Arial" w:cs="Arial"/>
          <w:b/>
          <w:bCs/>
          <w:sz w:val="28"/>
          <w:szCs w:val="28"/>
        </w:rPr>
        <w:t>Data Source</w:t>
      </w:r>
    </w:p>
    <w:p w14:paraId="0134BD46" w14:textId="60BE5DA9" w:rsidR="00332024" w:rsidRPr="00E02051" w:rsidRDefault="00E0205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02051">
        <w:rPr>
          <w:rFonts w:ascii="Arial" w:eastAsia="Times New Roman" w:hAnsi="Arial" w:cs="Arial"/>
          <w:sz w:val="28"/>
          <w:szCs w:val="28"/>
        </w:rPr>
        <w:t>Th</w:t>
      </w:r>
      <w:r w:rsidR="00450494">
        <w:rPr>
          <w:rFonts w:ascii="Arial" w:eastAsia="Times New Roman" w:hAnsi="Arial" w:cs="Arial"/>
          <w:sz w:val="28"/>
          <w:szCs w:val="28"/>
        </w:rPr>
        <w:t>e</w:t>
      </w:r>
      <w:r w:rsidRPr="00E02051">
        <w:rPr>
          <w:rFonts w:ascii="Arial" w:eastAsia="Times New Roman" w:hAnsi="Arial" w:cs="Arial"/>
          <w:sz w:val="28"/>
          <w:szCs w:val="28"/>
        </w:rPr>
        <w:t xml:space="preserve"> dataset </w:t>
      </w:r>
      <w:r w:rsidR="00450494">
        <w:rPr>
          <w:rFonts w:ascii="Arial" w:eastAsia="Times New Roman" w:hAnsi="Arial" w:cs="Arial"/>
          <w:sz w:val="28"/>
          <w:szCs w:val="28"/>
        </w:rPr>
        <w:t xml:space="preserve">used in this analysis </w:t>
      </w:r>
      <w:r w:rsidRPr="00E02051">
        <w:rPr>
          <w:rFonts w:ascii="Arial" w:eastAsia="Times New Roman" w:hAnsi="Arial" w:cs="Arial"/>
          <w:sz w:val="28"/>
          <w:szCs w:val="28"/>
        </w:rPr>
        <w:t>was gotten from Kaggle</w:t>
      </w:r>
    </w:p>
    <w:p w14:paraId="3E95439F" w14:textId="77777777" w:rsidR="00840B01" w:rsidRDefault="00840B0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EF7809">
        <w:rPr>
          <w:rFonts w:ascii="Arial" w:eastAsia="Times New Roman" w:hAnsi="Arial" w:cs="Arial"/>
          <w:b/>
          <w:bCs/>
          <w:sz w:val="28"/>
          <w:szCs w:val="28"/>
        </w:rPr>
        <w:t>Data Cleaning</w:t>
      </w:r>
    </w:p>
    <w:p w14:paraId="731EA784" w14:textId="17F8BF68" w:rsidR="00E02051" w:rsidRDefault="00450494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The</w:t>
      </w:r>
      <w:r w:rsidR="00E02051">
        <w:rPr>
          <w:rFonts w:ascii="Arial" w:eastAsia="Times New Roman" w:hAnsi="Arial" w:cs="Arial"/>
          <w:sz w:val="28"/>
          <w:szCs w:val="28"/>
        </w:rPr>
        <w:t xml:space="preserve"> data</w:t>
      </w:r>
      <w:r>
        <w:rPr>
          <w:rFonts w:ascii="Arial" w:eastAsia="Times New Roman" w:hAnsi="Arial" w:cs="Arial"/>
          <w:sz w:val="28"/>
          <w:szCs w:val="28"/>
        </w:rPr>
        <w:t>set</w:t>
      </w:r>
      <w:r w:rsidR="00E02051">
        <w:rPr>
          <w:rFonts w:ascii="Arial" w:eastAsia="Times New Roman" w:hAnsi="Arial" w:cs="Arial"/>
          <w:sz w:val="28"/>
          <w:szCs w:val="28"/>
        </w:rPr>
        <w:t xml:space="preserve"> was relatively clean.</w:t>
      </w:r>
      <w:r>
        <w:rPr>
          <w:rFonts w:ascii="Arial" w:eastAsia="Times New Roman" w:hAnsi="Arial" w:cs="Arial"/>
          <w:sz w:val="28"/>
          <w:szCs w:val="28"/>
        </w:rPr>
        <w:t xml:space="preserve"> Just</w:t>
      </w:r>
      <w:r w:rsidR="00E02051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>l</w:t>
      </w:r>
      <w:r w:rsidR="00E02051">
        <w:rPr>
          <w:rFonts w:ascii="Arial" w:eastAsia="Times New Roman" w:hAnsi="Arial" w:cs="Arial"/>
          <w:sz w:val="28"/>
          <w:szCs w:val="28"/>
        </w:rPr>
        <w:t>ittle adjustments were made</w:t>
      </w:r>
      <w:r>
        <w:rPr>
          <w:rFonts w:ascii="Arial" w:eastAsia="Times New Roman" w:hAnsi="Arial" w:cs="Arial"/>
          <w:sz w:val="28"/>
          <w:szCs w:val="28"/>
        </w:rPr>
        <w:t>.</w:t>
      </w:r>
      <w:r w:rsidR="00877588">
        <w:rPr>
          <w:rFonts w:ascii="Arial" w:eastAsia="Times New Roman" w:hAnsi="Arial" w:cs="Arial"/>
          <w:sz w:val="28"/>
          <w:szCs w:val="28"/>
        </w:rPr>
        <w:t xml:space="preserve"> D</w:t>
      </w:r>
      <w:r w:rsidR="00E02051">
        <w:rPr>
          <w:rFonts w:ascii="Arial" w:eastAsia="Times New Roman" w:hAnsi="Arial" w:cs="Arial"/>
          <w:sz w:val="28"/>
          <w:szCs w:val="28"/>
        </w:rPr>
        <w:t>uplicates</w:t>
      </w:r>
      <w:r w:rsidR="00877588">
        <w:rPr>
          <w:rFonts w:ascii="Arial" w:eastAsia="Times New Roman" w:hAnsi="Arial" w:cs="Arial"/>
          <w:sz w:val="28"/>
          <w:szCs w:val="28"/>
        </w:rPr>
        <w:t xml:space="preserve"> were removed and necessary and related columns were adjusted to their appropriate formats</w:t>
      </w:r>
      <w:r w:rsidR="00E02051">
        <w:rPr>
          <w:rFonts w:ascii="Arial" w:eastAsia="Times New Roman" w:hAnsi="Arial" w:cs="Arial"/>
          <w:sz w:val="28"/>
          <w:szCs w:val="28"/>
        </w:rPr>
        <w:t xml:space="preserve">. The data contained no blanks and the dataset was ready </w:t>
      </w:r>
      <w:r w:rsidR="00877588">
        <w:rPr>
          <w:rFonts w:ascii="Arial" w:eastAsia="Times New Roman" w:hAnsi="Arial" w:cs="Arial"/>
          <w:sz w:val="28"/>
          <w:szCs w:val="28"/>
        </w:rPr>
        <w:t>for analysis</w:t>
      </w:r>
    </w:p>
    <w:p w14:paraId="09DD13E8" w14:textId="0A093D99" w:rsidR="00877588" w:rsidRPr="00E02051" w:rsidRDefault="00877588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877588">
        <w:rPr>
          <w:rFonts w:ascii="Arial" w:eastAsia="Times New Roman" w:hAnsi="Arial" w:cs="Arial"/>
          <w:sz w:val="28"/>
          <w:szCs w:val="28"/>
        </w:rPr>
        <w:lastRenderedPageBreak/>
        <w:drawing>
          <wp:inline distT="0" distB="0" distL="0" distR="0" wp14:anchorId="1F8CBD19" wp14:editId="3E3FC31C">
            <wp:extent cx="5731510" cy="29698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5ECA" w14:textId="77777777" w:rsidR="00840B01" w:rsidRDefault="00840B0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EF7809">
        <w:rPr>
          <w:rFonts w:ascii="Arial" w:eastAsia="Times New Roman" w:hAnsi="Arial" w:cs="Arial"/>
          <w:b/>
          <w:bCs/>
          <w:sz w:val="28"/>
          <w:szCs w:val="28"/>
        </w:rPr>
        <w:t>Analysis</w:t>
      </w:r>
    </w:p>
    <w:p w14:paraId="5FB4F5D2" w14:textId="75E60399" w:rsidR="00E02051" w:rsidRDefault="00E02051" w:rsidP="00E020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02051">
        <w:rPr>
          <w:rFonts w:ascii="Arial" w:eastAsia="Times New Roman" w:hAnsi="Arial" w:cs="Arial"/>
          <w:sz w:val="28"/>
          <w:szCs w:val="28"/>
        </w:rPr>
        <w:t xml:space="preserve">The analysis was done in </w:t>
      </w:r>
      <w:r w:rsidR="00877588">
        <w:rPr>
          <w:rFonts w:ascii="Arial" w:eastAsia="Times New Roman" w:hAnsi="Arial" w:cs="Arial"/>
          <w:sz w:val="28"/>
          <w:szCs w:val="28"/>
        </w:rPr>
        <w:t>Microsoft E</w:t>
      </w:r>
      <w:r w:rsidRPr="00E02051">
        <w:rPr>
          <w:rFonts w:ascii="Arial" w:eastAsia="Times New Roman" w:hAnsi="Arial" w:cs="Arial"/>
          <w:sz w:val="28"/>
          <w:szCs w:val="28"/>
        </w:rPr>
        <w:t>xcel</w:t>
      </w:r>
      <w:r w:rsidR="00877588">
        <w:rPr>
          <w:rFonts w:ascii="Arial" w:eastAsia="Times New Roman" w:hAnsi="Arial" w:cs="Arial"/>
          <w:sz w:val="28"/>
          <w:szCs w:val="28"/>
        </w:rPr>
        <w:t xml:space="preserve">, </w:t>
      </w:r>
      <w:r w:rsidRPr="00E02051">
        <w:rPr>
          <w:rFonts w:ascii="Arial" w:eastAsia="Times New Roman" w:hAnsi="Arial" w:cs="Arial"/>
          <w:sz w:val="28"/>
          <w:szCs w:val="28"/>
        </w:rPr>
        <w:t>using several pivot tables</w:t>
      </w:r>
      <w:r w:rsidR="00877588">
        <w:rPr>
          <w:rFonts w:ascii="Arial" w:eastAsia="Times New Roman" w:hAnsi="Arial" w:cs="Arial"/>
          <w:sz w:val="28"/>
          <w:szCs w:val="28"/>
        </w:rPr>
        <w:t xml:space="preserve"> to get insights</w:t>
      </w:r>
      <w:r w:rsidRPr="00E02051">
        <w:rPr>
          <w:rFonts w:ascii="Arial" w:eastAsia="Times New Roman" w:hAnsi="Arial" w:cs="Arial"/>
          <w:sz w:val="28"/>
          <w:szCs w:val="28"/>
        </w:rPr>
        <w:t>. The question guiding this analysis are as follows: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</w:p>
    <w:p w14:paraId="0296B2AC" w14:textId="6A511F50" w:rsidR="00877588" w:rsidRDefault="00877588" w:rsidP="00877588">
      <w:pPr>
        <w:pStyle w:val="ListParagraph"/>
        <w:numPr>
          <w:ilvl w:val="0"/>
          <w:numId w:val="7"/>
        </w:numPr>
      </w:pPr>
      <w:r>
        <w:t>Which product line gathers the most sales?</w:t>
      </w:r>
    </w:p>
    <w:p w14:paraId="2406B5F8" w14:textId="77777777" w:rsidR="00877588" w:rsidRDefault="00877588" w:rsidP="00877588">
      <w:pPr>
        <w:pStyle w:val="ListParagraph"/>
        <w:numPr>
          <w:ilvl w:val="0"/>
          <w:numId w:val="7"/>
        </w:numPr>
      </w:pPr>
      <w:r>
        <w:t xml:space="preserve"> Which mode of payment is most preferred by customers?</w:t>
      </w:r>
    </w:p>
    <w:p w14:paraId="3859E321" w14:textId="77777777" w:rsidR="00877588" w:rsidRDefault="00877588" w:rsidP="00877588">
      <w:pPr>
        <w:pStyle w:val="ListParagraph"/>
        <w:numPr>
          <w:ilvl w:val="0"/>
          <w:numId w:val="7"/>
        </w:numPr>
      </w:pPr>
      <w:r>
        <w:t>Which customer type generates the most ratings?</w:t>
      </w:r>
    </w:p>
    <w:p w14:paraId="676D8C04" w14:textId="77777777" w:rsidR="00877588" w:rsidRDefault="00877588" w:rsidP="00877588">
      <w:pPr>
        <w:pStyle w:val="ListParagraph"/>
        <w:numPr>
          <w:ilvl w:val="0"/>
          <w:numId w:val="7"/>
        </w:numPr>
      </w:pPr>
      <w:r>
        <w:t>Which customer type generates more sales?</w:t>
      </w:r>
    </w:p>
    <w:p w14:paraId="30E4821E" w14:textId="77777777" w:rsidR="00877588" w:rsidRDefault="00877588" w:rsidP="00877588">
      <w:pPr>
        <w:pStyle w:val="ListParagraph"/>
        <w:numPr>
          <w:ilvl w:val="0"/>
          <w:numId w:val="7"/>
        </w:numPr>
      </w:pPr>
      <w:r>
        <w:t>At each branch, which product line generates the most sales?</w:t>
      </w:r>
    </w:p>
    <w:p w14:paraId="427DE3E3" w14:textId="77777777" w:rsidR="00877588" w:rsidRDefault="00877588" w:rsidP="00877588">
      <w:pPr>
        <w:pStyle w:val="ListParagraph"/>
        <w:numPr>
          <w:ilvl w:val="0"/>
          <w:numId w:val="7"/>
        </w:numPr>
      </w:pPr>
      <w:r>
        <w:t>What time of day shows larger sales generation?</w:t>
      </w:r>
    </w:p>
    <w:p w14:paraId="5D222E3E" w14:textId="77777777" w:rsidR="00877588" w:rsidRDefault="00877588" w:rsidP="00877588">
      <w:pPr>
        <w:pStyle w:val="ListParagraph"/>
        <w:numPr>
          <w:ilvl w:val="0"/>
          <w:numId w:val="7"/>
        </w:numPr>
      </w:pPr>
      <w:r>
        <w:t>Which gender tends to buy more?</w:t>
      </w:r>
    </w:p>
    <w:p w14:paraId="559C4110" w14:textId="43F7B0E8" w:rsidR="00877588" w:rsidRDefault="00877588" w:rsidP="00877588">
      <w:pPr>
        <w:pStyle w:val="ListParagraph"/>
        <w:numPr>
          <w:ilvl w:val="0"/>
          <w:numId w:val="7"/>
        </w:numPr>
      </w:pPr>
      <w:r>
        <w:t xml:space="preserve"> Are sales increasing or decreasing over time?</w:t>
      </w:r>
    </w:p>
    <w:p w14:paraId="7A609C11" w14:textId="02CBFD03" w:rsidR="00F163BB" w:rsidRDefault="00F163BB" w:rsidP="00F163BB">
      <w:pPr>
        <w:pStyle w:val="ListParagraph"/>
      </w:pPr>
      <w:r w:rsidRPr="00F163BB">
        <w:lastRenderedPageBreak/>
        <w:drawing>
          <wp:inline distT="0" distB="0" distL="0" distR="0" wp14:anchorId="66B61136" wp14:editId="4F249552">
            <wp:extent cx="4994910" cy="37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E3D8" w14:textId="77777777" w:rsidR="00877588" w:rsidRDefault="00877588" w:rsidP="00877588"/>
    <w:p w14:paraId="6BC1A508" w14:textId="34BBB98B" w:rsidR="00E02051" w:rsidRPr="00E02051" w:rsidRDefault="00E0205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14:paraId="564D6C6A" w14:textId="6CFC634A" w:rsidR="00B5632E" w:rsidRDefault="00840B01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EF7809">
        <w:rPr>
          <w:rFonts w:ascii="Arial" w:eastAsia="Times New Roman" w:hAnsi="Arial" w:cs="Arial"/>
          <w:b/>
          <w:bCs/>
          <w:sz w:val="28"/>
          <w:szCs w:val="28"/>
        </w:rPr>
        <w:t>Visualization</w:t>
      </w:r>
      <w:r w:rsidR="007E5602">
        <w:rPr>
          <w:rFonts w:ascii="Arial" w:eastAsia="Times New Roman" w:hAnsi="Arial" w:cs="Arial"/>
          <w:b/>
          <w:bCs/>
          <w:noProof/>
          <w:sz w:val="28"/>
          <w:szCs w:val="28"/>
        </w:rPr>
        <w:drawing>
          <wp:inline distT="0" distB="0" distL="0" distR="0" wp14:anchorId="2979FEE0" wp14:editId="12856B14">
            <wp:extent cx="6048266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799" cy="38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F39F" w14:textId="0F6EEB3E" w:rsidR="007E5602" w:rsidRDefault="007E5602">
      <w:pPr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49ADBDEE" wp14:editId="413A7DB2">
            <wp:extent cx="6202045" cy="375718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168" cy="37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36C3" w14:textId="77777777" w:rsidR="00F163BB" w:rsidRDefault="00840B01" w:rsidP="00F163B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EF7809">
        <w:rPr>
          <w:rFonts w:ascii="Arial" w:eastAsia="Times New Roman" w:hAnsi="Arial" w:cs="Arial"/>
          <w:b/>
          <w:bCs/>
          <w:sz w:val="28"/>
          <w:szCs w:val="28"/>
        </w:rPr>
        <w:t>Insights</w:t>
      </w:r>
    </w:p>
    <w:p w14:paraId="3464DEC3" w14:textId="4627120F" w:rsidR="00E84510" w:rsidRPr="00F163BB" w:rsidRDefault="00E84510" w:rsidP="00F163B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F163BB">
        <w:rPr>
          <w:rFonts w:ascii="Arial" w:eastAsia="Times New Roman" w:hAnsi="Arial" w:cs="Arial"/>
          <w:b/>
          <w:bCs/>
          <w:sz w:val="28"/>
          <w:szCs w:val="28"/>
        </w:rPr>
        <w:t>Wh</w:t>
      </w:r>
      <w:r w:rsidR="00F163BB" w:rsidRPr="00F163BB">
        <w:rPr>
          <w:rFonts w:ascii="Arial" w:eastAsia="Times New Roman" w:hAnsi="Arial" w:cs="Arial"/>
          <w:b/>
          <w:bCs/>
          <w:sz w:val="28"/>
          <w:szCs w:val="28"/>
        </w:rPr>
        <w:t xml:space="preserve">ich </w:t>
      </w:r>
      <w:r w:rsidRPr="00F163BB">
        <w:rPr>
          <w:rFonts w:ascii="Arial" w:eastAsia="Times New Roman" w:hAnsi="Arial" w:cs="Arial"/>
          <w:b/>
          <w:bCs/>
          <w:sz w:val="28"/>
          <w:szCs w:val="28"/>
        </w:rPr>
        <w:t>product</w:t>
      </w:r>
      <w:r w:rsidR="00F163BB" w:rsidRPr="00F163BB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F163BB">
        <w:rPr>
          <w:rFonts w:ascii="Arial" w:eastAsia="Times New Roman" w:hAnsi="Arial" w:cs="Arial"/>
          <w:b/>
          <w:bCs/>
          <w:sz w:val="28"/>
          <w:szCs w:val="28"/>
        </w:rPr>
        <w:t xml:space="preserve">line gathers </w:t>
      </w:r>
      <w:r w:rsidR="00F163BB" w:rsidRPr="00F163BB">
        <w:rPr>
          <w:rFonts w:ascii="Arial" w:eastAsia="Times New Roman" w:hAnsi="Arial" w:cs="Arial"/>
          <w:b/>
          <w:bCs/>
          <w:sz w:val="28"/>
          <w:szCs w:val="28"/>
        </w:rPr>
        <w:t>the most</w:t>
      </w:r>
      <w:r w:rsidRPr="00F163BB">
        <w:rPr>
          <w:rFonts w:ascii="Arial" w:eastAsia="Times New Roman" w:hAnsi="Arial" w:cs="Arial"/>
          <w:b/>
          <w:bCs/>
          <w:sz w:val="28"/>
          <w:szCs w:val="28"/>
        </w:rPr>
        <w:t xml:space="preserve"> sales?</w:t>
      </w:r>
    </w:p>
    <w:p w14:paraId="4BDA3B66" w14:textId="4DACD859" w:rsidR="00E84510" w:rsidRPr="00F163BB" w:rsidRDefault="00E84510" w:rsidP="00E845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F163BB">
        <w:rPr>
          <w:rFonts w:ascii="Arial" w:eastAsia="Times New Roman" w:hAnsi="Arial" w:cs="Arial"/>
          <w:sz w:val="28"/>
          <w:szCs w:val="28"/>
        </w:rPr>
        <w:t>From the analysis done in th</w:t>
      </w:r>
      <w:r w:rsidR="00F163BB" w:rsidRPr="00F163BB">
        <w:rPr>
          <w:rFonts w:ascii="Arial" w:eastAsia="Times New Roman" w:hAnsi="Arial" w:cs="Arial"/>
          <w:sz w:val="28"/>
          <w:szCs w:val="28"/>
        </w:rPr>
        <w:t>e</w:t>
      </w:r>
      <w:r w:rsidRPr="00F163BB">
        <w:rPr>
          <w:rFonts w:ascii="Arial" w:eastAsia="Times New Roman" w:hAnsi="Arial" w:cs="Arial"/>
          <w:sz w:val="28"/>
          <w:szCs w:val="28"/>
        </w:rPr>
        <w:t xml:space="preserve"> dataset, the Food and Beverages Product</w:t>
      </w:r>
      <w:r w:rsidR="00F163BB" w:rsidRPr="00F163BB">
        <w:rPr>
          <w:rFonts w:ascii="Arial" w:eastAsia="Times New Roman" w:hAnsi="Arial" w:cs="Arial"/>
          <w:sz w:val="28"/>
          <w:szCs w:val="28"/>
        </w:rPr>
        <w:t xml:space="preserve"> </w:t>
      </w:r>
      <w:r w:rsidRPr="00F163BB">
        <w:rPr>
          <w:rFonts w:ascii="Arial" w:eastAsia="Times New Roman" w:hAnsi="Arial" w:cs="Arial"/>
          <w:sz w:val="28"/>
          <w:szCs w:val="28"/>
        </w:rPr>
        <w:t xml:space="preserve">line </w:t>
      </w:r>
      <w:r w:rsidR="00E8348C" w:rsidRPr="00F163BB">
        <w:rPr>
          <w:rFonts w:ascii="Arial" w:eastAsia="Times New Roman" w:hAnsi="Arial" w:cs="Arial"/>
          <w:sz w:val="28"/>
          <w:szCs w:val="28"/>
        </w:rPr>
        <w:t>generated more sales</w:t>
      </w:r>
      <w:r w:rsidR="00F163BB">
        <w:rPr>
          <w:rFonts w:ascii="Arial" w:eastAsia="Times New Roman" w:hAnsi="Arial" w:cs="Arial"/>
          <w:sz w:val="28"/>
          <w:szCs w:val="28"/>
        </w:rPr>
        <w:t xml:space="preserve"> </w:t>
      </w:r>
      <w:r w:rsidR="00E8348C" w:rsidRPr="00F163BB">
        <w:rPr>
          <w:rFonts w:ascii="Arial" w:eastAsia="Times New Roman" w:hAnsi="Arial" w:cs="Arial"/>
          <w:sz w:val="28"/>
          <w:szCs w:val="28"/>
        </w:rPr>
        <w:t>($56,145) tha</w:t>
      </w:r>
      <w:r w:rsidR="00F163BB" w:rsidRPr="00F163BB">
        <w:rPr>
          <w:rFonts w:ascii="Arial" w:eastAsia="Times New Roman" w:hAnsi="Arial" w:cs="Arial"/>
          <w:sz w:val="28"/>
          <w:szCs w:val="28"/>
        </w:rPr>
        <w:t>n</w:t>
      </w:r>
      <w:r w:rsidR="00E8348C" w:rsidRPr="00F163BB">
        <w:rPr>
          <w:rFonts w:ascii="Arial" w:eastAsia="Times New Roman" w:hAnsi="Arial" w:cs="Arial"/>
          <w:sz w:val="28"/>
          <w:szCs w:val="28"/>
        </w:rPr>
        <w:t xml:space="preserve"> the others. The next one was Sports and Travel with a total of $55,123. The next ones were electronic accessories</w:t>
      </w:r>
      <w:r w:rsidR="00F163BB">
        <w:rPr>
          <w:rFonts w:ascii="Arial" w:eastAsia="Times New Roman" w:hAnsi="Arial" w:cs="Arial"/>
          <w:sz w:val="28"/>
          <w:szCs w:val="28"/>
        </w:rPr>
        <w:t xml:space="preserve"> </w:t>
      </w:r>
      <w:r w:rsidR="00E8348C" w:rsidRPr="00F163BB">
        <w:rPr>
          <w:rFonts w:ascii="Arial" w:eastAsia="Times New Roman" w:hAnsi="Arial" w:cs="Arial"/>
          <w:sz w:val="28"/>
          <w:szCs w:val="28"/>
        </w:rPr>
        <w:t>($54,338), Fashion acces</w:t>
      </w:r>
      <w:r w:rsidR="00881CC1" w:rsidRPr="00F163BB">
        <w:rPr>
          <w:rFonts w:ascii="Arial" w:eastAsia="Times New Roman" w:hAnsi="Arial" w:cs="Arial"/>
          <w:sz w:val="28"/>
          <w:szCs w:val="28"/>
        </w:rPr>
        <w:t>sories9($54,308), Home and Lifestyle</w:t>
      </w:r>
      <w:r w:rsidR="00F163BB">
        <w:rPr>
          <w:rFonts w:ascii="Arial" w:eastAsia="Times New Roman" w:hAnsi="Arial" w:cs="Arial"/>
          <w:sz w:val="28"/>
          <w:szCs w:val="28"/>
        </w:rPr>
        <w:t xml:space="preserve"> </w:t>
      </w:r>
      <w:r w:rsidR="00881CC1" w:rsidRPr="00F163BB">
        <w:rPr>
          <w:rFonts w:ascii="Arial" w:eastAsia="Times New Roman" w:hAnsi="Arial" w:cs="Arial"/>
          <w:sz w:val="28"/>
          <w:szCs w:val="28"/>
        </w:rPr>
        <w:t>($53,862), and Health and Beauty ($49,194).</w:t>
      </w:r>
    </w:p>
    <w:p w14:paraId="001BE7F3" w14:textId="42A7A04D" w:rsidR="00381229" w:rsidRDefault="00E84510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3BD79C6" wp14:editId="06F56591">
            <wp:extent cx="3479729" cy="2070527"/>
            <wp:effectExtent l="0" t="0" r="6985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EE843D-4526-4AE5-A78E-6390E2F78C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BA90DD" w14:textId="77777777" w:rsidR="00881CC1" w:rsidRDefault="00881CC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14:paraId="41801BE3" w14:textId="77777777" w:rsidR="00F163BB" w:rsidRDefault="00F163BB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14:paraId="70DAA747" w14:textId="3A2F26A9" w:rsidR="00881CC1" w:rsidRPr="00F163BB" w:rsidRDefault="00881CC1" w:rsidP="00F163B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noProof/>
          <w:sz w:val="28"/>
          <w:szCs w:val="28"/>
        </w:rPr>
      </w:pPr>
      <w:r w:rsidRPr="00F163BB">
        <w:rPr>
          <w:rFonts w:ascii="Arial" w:hAnsi="Arial" w:cs="Arial"/>
          <w:b/>
          <w:bCs/>
          <w:noProof/>
          <w:sz w:val="28"/>
          <w:szCs w:val="28"/>
        </w:rPr>
        <w:lastRenderedPageBreak/>
        <w:t>What mode of payment</w:t>
      </w:r>
      <w:r w:rsidR="00054F23" w:rsidRPr="00F163BB">
        <w:rPr>
          <w:rFonts w:ascii="Arial" w:hAnsi="Arial" w:cs="Arial"/>
          <w:b/>
          <w:bCs/>
          <w:noProof/>
          <w:sz w:val="28"/>
          <w:szCs w:val="28"/>
        </w:rPr>
        <w:t xml:space="preserve"> was used by the customers</w:t>
      </w:r>
    </w:p>
    <w:p w14:paraId="3D4721E1" w14:textId="0860F999" w:rsidR="00054F23" w:rsidRPr="00F163BB" w:rsidRDefault="00054F23" w:rsidP="00840B01">
      <w:pPr>
        <w:spacing w:before="100" w:beforeAutospacing="1" w:after="100" w:afterAutospacing="1" w:line="240" w:lineRule="auto"/>
        <w:rPr>
          <w:rFonts w:ascii="Arial" w:hAnsi="Arial" w:cs="Arial"/>
          <w:noProof/>
          <w:sz w:val="28"/>
          <w:szCs w:val="28"/>
        </w:rPr>
      </w:pPr>
      <w:r w:rsidRPr="00F163BB">
        <w:rPr>
          <w:rFonts w:ascii="Arial" w:hAnsi="Arial" w:cs="Arial"/>
          <w:noProof/>
          <w:sz w:val="28"/>
          <w:szCs w:val="28"/>
        </w:rPr>
        <w:t xml:space="preserve">The cash mode was the most used amassing to a total of $112,207. Then next was Ewallet which generated $109,993, after which we have Credit card with a total of $100,767. </w:t>
      </w:r>
    </w:p>
    <w:p w14:paraId="02CD2BE6" w14:textId="354D4847" w:rsidR="00881CC1" w:rsidRDefault="00881CC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F52529E" wp14:editId="320DD728">
            <wp:extent cx="3539253" cy="1600082"/>
            <wp:effectExtent l="0" t="0" r="4445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D8E63EB-80FD-47F1-8372-9A02230643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1E120E" w14:textId="5E8CA50B" w:rsidR="00054F23" w:rsidRPr="00F163BB" w:rsidRDefault="00F163BB" w:rsidP="00F163B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W</w:t>
      </w:r>
      <w:r w:rsidR="00054F23" w:rsidRPr="00F163BB">
        <w:rPr>
          <w:rFonts w:ascii="Arial" w:eastAsia="Times New Roman" w:hAnsi="Arial" w:cs="Arial"/>
          <w:b/>
          <w:bCs/>
          <w:sz w:val="28"/>
          <w:szCs w:val="28"/>
        </w:rPr>
        <w:t xml:space="preserve">hich </w:t>
      </w:r>
      <w:r w:rsidRPr="00F163BB">
        <w:rPr>
          <w:rFonts w:ascii="Arial" w:eastAsia="Times New Roman" w:hAnsi="Arial" w:cs="Arial"/>
          <w:b/>
          <w:bCs/>
          <w:sz w:val="28"/>
          <w:szCs w:val="28"/>
        </w:rPr>
        <w:t>customer</w:t>
      </w:r>
      <w:r w:rsidR="00054F23" w:rsidRPr="00F163BB">
        <w:rPr>
          <w:rFonts w:ascii="Arial" w:eastAsia="Times New Roman" w:hAnsi="Arial" w:cs="Arial"/>
          <w:b/>
          <w:bCs/>
          <w:sz w:val="28"/>
          <w:szCs w:val="28"/>
        </w:rPr>
        <w:t xml:space="preserve"> type generated more ratings</w:t>
      </w:r>
    </w:p>
    <w:p w14:paraId="4760AADD" w14:textId="70BD81B3" w:rsidR="00054F23" w:rsidRDefault="00054F23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Generally, for all the rating categories, the Member customers voted more than th</w:t>
      </w:r>
      <w:r w:rsidR="00F163BB">
        <w:rPr>
          <w:rFonts w:ascii="Arial" w:eastAsia="Times New Roman" w:hAnsi="Arial" w:cs="Arial"/>
          <w:sz w:val="28"/>
          <w:szCs w:val="28"/>
        </w:rPr>
        <w:t>e</w:t>
      </w:r>
      <w:r>
        <w:rPr>
          <w:rFonts w:ascii="Arial" w:eastAsia="Times New Roman" w:hAnsi="Arial" w:cs="Arial"/>
          <w:sz w:val="28"/>
          <w:szCs w:val="28"/>
        </w:rPr>
        <w:t xml:space="preserve"> Normal </w:t>
      </w:r>
      <w:r w:rsidR="00F163BB">
        <w:rPr>
          <w:rFonts w:ascii="Arial" w:eastAsia="Times New Roman" w:hAnsi="Arial" w:cs="Arial"/>
          <w:sz w:val="28"/>
          <w:szCs w:val="28"/>
        </w:rPr>
        <w:t>customers</w:t>
      </w:r>
      <w:r>
        <w:rPr>
          <w:rFonts w:ascii="Arial" w:eastAsia="Times New Roman" w:hAnsi="Arial" w:cs="Arial"/>
          <w:sz w:val="28"/>
          <w:szCs w:val="28"/>
        </w:rPr>
        <w:t xml:space="preserve">. This may be correlated to the fact that there are more Member customers than Normal customers. The normal </w:t>
      </w:r>
      <w:r w:rsidR="00F163BB">
        <w:rPr>
          <w:rFonts w:ascii="Arial" w:eastAsia="Times New Roman" w:hAnsi="Arial" w:cs="Arial"/>
          <w:sz w:val="28"/>
          <w:szCs w:val="28"/>
        </w:rPr>
        <w:t>customers</w:t>
      </w:r>
      <w:r>
        <w:rPr>
          <w:rFonts w:ascii="Arial" w:eastAsia="Times New Roman" w:hAnsi="Arial" w:cs="Arial"/>
          <w:sz w:val="28"/>
          <w:szCs w:val="28"/>
        </w:rPr>
        <w:t xml:space="preserve"> voted in most for ratings between 6 </w:t>
      </w:r>
      <w:r w:rsidR="00D34CFD">
        <w:rPr>
          <w:rFonts w:ascii="Arial" w:eastAsia="Times New Roman" w:hAnsi="Arial" w:cs="Arial"/>
          <w:sz w:val="28"/>
          <w:szCs w:val="28"/>
        </w:rPr>
        <w:t xml:space="preserve">– 7. The highest voted in for </w:t>
      </w:r>
      <w:r w:rsidR="00F163BB">
        <w:rPr>
          <w:rFonts w:ascii="Arial" w:eastAsia="Times New Roman" w:hAnsi="Arial" w:cs="Arial"/>
          <w:sz w:val="28"/>
          <w:szCs w:val="28"/>
        </w:rPr>
        <w:t>member</w:t>
      </w:r>
      <w:r w:rsidR="00D34CFD">
        <w:rPr>
          <w:rFonts w:ascii="Arial" w:eastAsia="Times New Roman" w:hAnsi="Arial" w:cs="Arial"/>
          <w:sz w:val="28"/>
          <w:szCs w:val="28"/>
        </w:rPr>
        <w:t xml:space="preserve"> customers is 4 – 5, and 8 – 9 with 96 in both places.</w:t>
      </w:r>
    </w:p>
    <w:p w14:paraId="5BE8BF7A" w14:textId="7508A4D5" w:rsidR="00EA5291" w:rsidRDefault="00054F23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117BAFC" wp14:editId="766D28B7">
            <wp:extent cx="3556694" cy="1810503"/>
            <wp:effectExtent l="0" t="0" r="5715" b="184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D6E3209-82D0-4DDB-9A6C-B78A5DFB9E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F76E1F" w14:textId="77777777" w:rsidR="00EA5291" w:rsidRDefault="00EA529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14:paraId="5C5F5101" w14:textId="5D156A35" w:rsidR="00EA5291" w:rsidRPr="00F163BB" w:rsidRDefault="00F163BB" w:rsidP="00F163B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F163BB">
        <w:rPr>
          <w:rFonts w:ascii="Arial" w:eastAsia="Times New Roman" w:hAnsi="Arial" w:cs="Arial"/>
          <w:b/>
          <w:bCs/>
          <w:sz w:val="28"/>
          <w:szCs w:val="28"/>
        </w:rPr>
        <w:t>W</w:t>
      </w:r>
      <w:r w:rsidR="00EA5291" w:rsidRPr="00F163BB">
        <w:rPr>
          <w:rFonts w:ascii="Arial" w:eastAsia="Times New Roman" w:hAnsi="Arial" w:cs="Arial"/>
          <w:b/>
          <w:bCs/>
          <w:sz w:val="28"/>
          <w:szCs w:val="28"/>
        </w:rPr>
        <w:t>hat customer type generates more sales?</w:t>
      </w:r>
    </w:p>
    <w:p w14:paraId="74196F7C" w14:textId="1022315A" w:rsidR="00EA5291" w:rsidRDefault="00EA529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The Member customer category generated more sales with a total of $189,695, while the normal customer category generated a total of $133,272. The member customers generated undoubtedly more of the total sales made.</w:t>
      </w:r>
    </w:p>
    <w:p w14:paraId="24DD38A6" w14:textId="77777777" w:rsidR="00EA5291" w:rsidRDefault="00EA5291" w:rsidP="00EA52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3739A6" wp14:editId="68AB6B8C">
            <wp:extent cx="3497170" cy="1334623"/>
            <wp:effectExtent l="0" t="0" r="8255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D566457-7476-4190-83D4-3E636ACF53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60C924" w14:textId="1D4620F9" w:rsidR="00EA5291" w:rsidRPr="00AA2FBC" w:rsidRDefault="00EA5291" w:rsidP="00AA2FB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AA2FBC">
        <w:rPr>
          <w:rFonts w:ascii="Arial" w:eastAsia="Times New Roman" w:hAnsi="Arial" w:cs="Arial"/>
          <w:b/>
          <w:bCs/>
          <w:sz w:val="28"/>
          <w:szCs w:val="28"/>
        </w:rPr>
        <w:t>At each branch, what product</w:t>
      </w:r>
      <w:r w:rsidR="00AA2FBC" w:rsidRPr="00AA2FBC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AA2FBC">
        <w:rPr>
          <w:rFonts w:ascii="Arial" w:eastAsia="Times New Roman" w:hAnsi="Arial" w:cs="Arial"/>
          <w:b/>
          <w:bCs/>
          <w:sz w:val="28"/>
          <w:szCs w:val="28"/>
        </w:rPr>
        <w:t>line generates more sales?</w:t>
      </w:r>
    </w:p>
    <w:p w14:paraId="29CC43AE" w14:textId="2F182247" w:rsidR="00EA5291" w:rsidRDefault="00EA5291" w:rsidP="00EA52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In the </w:t>
      </w:r>
      <w:r w:rsidR="00AA2FBC">
        <w:rPr>
          <w:rFonts w:ascii="Arial" w:eastAsia="Times New Roman" w:hAnsi="Arial" w:cs="Arial"/>
          <w:sz w:val="28"/>
          <w:szCs w:val="28"/>
        </w:rPr>
        <w:t>E</w:t>
      </w:r>
      <w:r>
        <w:rPr>
          <w:rFonts w:ascii="Arial" w:eastAsia="Times New Roman" w:hAnsi="Arial" w:cs="Arial"/>
          <w:sz w:val="28"/>
          <w:szCs w:val="28"/>
        </w:rPr>
        <w:t xml:space="preserve">lectronic </w:t>
      </w:r>
      <w:r w:rsidR="00AA2FBC">
        <w:rPr>
          <w:rFonts w:ascii="Arial" w:eastAsia="Times New Roman" w:hAnsi="Arial" w:cs="Arial"/>
          <w:sz w:val="28"/>
          <w:szCs w:val="28"/>
        </w:rPr>
        <w:t>A</w:t>
      </w:r>
      <w:r>
        <w:rPr>
          <w:rFonts w:ascii="Arial" w:eastAsia="Times New Roman" w:hAnsi="Arial" w:cs="Arial"/>
          <w:sz w:val="28"/>
          <w:szCs w:val="28"/>
        </w:rPr>
        <w:t xml:space="preserve">ccessories, Yangon had the highest which was a total of 60 people. (Mandalay (55), Naypyitaw (55)), in </w:t>
      </w:r>
      <w:r w:rsidR="00AA2FBC">
        <w:rPr>
          <w:rFonts w:ascii="Arial" w:eastAsia="Times New Roman" w:hAnsi="Arial" w:cs="Arial"/>
          <w:sz w:val="28"/>
          <w:szCs w:val="28"/>
        </w:rPr>
        <w:t>F</w:t>
      </w:r>
      <w:r>
        <w:rPr>
          <w:rFonts w:ascii="Arial" w:eastAsia="Times New Roman" w:hAnsi="Arial" w:cs="Arial"/>
          <w:sz w:val="28"/>
          <w:szCs w:val="28"/>
        </w:rPr>
        <w:t xml:space="preserve">ashion </w:t>
      </w:r>
      <w:r w:rsidR="00AA2FBC">
        <w:rPr>
          <w:rFonts w:ascii="Arial" w:eastAsia="Times New Roman" w:hAnsi="Arial" w:cs="Arial"/>
          <w:sz w:val="28"/>
          <w:szCs w:val="28"/>
        </w:rPr>
        <w:t>A</w:t>
      </w:r>
      <w:r>
        <w:rPr>
          <w:rFonts w:ascii="Arial" w:eastAsia="Times New Roman" w:hAnsi="Arial" w:cs="Arial"/>
          <w:sz w:val="28"/>
          <w:szCs w:val="28"/>
        </w:rPr>
        <w:t>ccessories, th</w:t>
      </w:r>
      <w:r w:rsidR="00AA2FBC">
        <w:rPr>
          <w:rFonts w:ascii="Arial" w:eastAsia="Times New Roman" w:hAnsi="Arial" w:cs="Arial"/>
          <w:sz w:val="28"/>
          <w:szCs w:val="28"/>
        </w:rPr>
        <w:t>e</w:t>
      </w:r>
      <w:r>
        <w:rPr>
          <w:rFonts w:ascii="Arial" w:eastAsia="Times New Roman" w:hAnsi="Arial" w:cs="Arial"/>
          <w:sz w:val="28"/>
          <w:szCs w:val="28"/>
        </w:rPr>
        <w:t xml:space="preserve"> highest was Naypyitaw with a total of </w:t>
      </w:r>
      <w:r w:rsidR="00D26166">
        <w:rPr>
          <w:rFonts w:ascii="Arial" w:eastAsia="Times New Roman" w:hAnsi="Arial" w:cs="Arial"/>
          <w:sz w:val="28"/>
          <w:szCs w:val="28"/>
        </w:rPr>
        <w:t>65 (M</w:t>
      </w:r>
      <w:r w:rsidR="00AA2FBC">
        <w:rPr>
          <w:rFonts w:ascii="Arial" w:eastAsia="Times New Roman" w:hAnsi="Arial" w:cs="Arial"/>
          <w:sz w:val="28"/>
          <w:szCs w:val="28"/>
        </w:rPr>
        <w:t>an</w:t>
      </w:r>
      <w:r w:rsidR="00D26166">
        <w:rPr>
          <w:rFonts w:ascii="Arial" w:eastAsia="Times New Roman" w:hAnsi="Arial" w:cs="Arial"/>
          <w:sz w:val="28"/>
          <w:szCs w:val="28"/>
        </w:rPr>
        <w:t xml:space="preserve">dalay (62), Yangon (51)), in </w:t>
      </w:r>
      <w:r w:rsidR="00AA2FBC">
        <w:rPr>
          <w:rFonts w:ascii="Arial" w:eastAsia="Times New Roman" w:hAnsi="Arial" w:cs="Arial"/>
          <w:sz w:val="28"/>
          <w:szCs w:val="28"/>
        </w:rPr>
        <w:t>F</w:t>
      </w:r>
      <w:r w:rsidR="00D26166">
        <w:rPr>
          <w:rFonts w:ascii="Arial" w:eastAsia="Times New Roman" w:hAnsi="Arial" w:cs="Arial"/>
          <w:sz w:val="28"/>
          <w:szCs w:val="28"/>
        </w:rPr>
        <w:t>ood a</w:t>
      </w:r>
      <w:r w:rsidR="00AA2FBC">
        <w:rPr>
          <w:rFonts w:ascii="Arial" w:eastAsia="Times New Roman" w:hAnsi="Arial" w:cs="Arial"/>
          <w:sz w:val="28"/>
          <w:szCs w:val="28"/>
        </w:rPr>
        <w:t>n</w:t>
      </w:r>
      <w:r w:rsidR="00D26166">
        <w:rPr>
          <w:rFonts w:ascii="Arial" w:eastAsia="Times New Roman" w:hAnsi="Arial" w:cs="Arial"/>
          <w:sz w:val="28"/>
          <w:szCs w:val="28"/>
        </w:rPr>
        <w:t xml:space="preserve">d </w:t>
      </w:r>
      <w:r w:rsidR="00AA2FBC">
        <w:rPr>
          <w:rFonts w:ascii="Arial" w:eastAsia="Times New Roman" w:hAnsi="Arial" w:cs="Arial"/>
          <w:sz w:val="28"/>
          <w:szCs w:val="28"/>
        </w:rPr>
        <w:t>B</w:t>
      </w:r>
      <w:r w:rsidR="00D26166">
        <w:rPr>
          <w:rFonts w:ascii="Arial" w:eastAsia="Times New Roman" w:hAnsi="Arial" w:cs="Arial"/>
          <w:sz w:val="28"/>
          <w:szCs w:val="28"/>
        </w:rPr>
        <w:t>everages, the highest was Naypyitaw with a total of 66 (Mandalay (50), Yangon</w:t>
      </w:r>
      <w:r w:rsidR="00CF4839">
        <w:rPr>
          <w:rFonts w:ascii="Arial" w:eastAsia="Times New Roman" w:hAnsi="Arial" w:cs="Arial"/>
          <w:sz w:val="28"/>
          <w:szCs w:val="28"/>
        </w:rPr>
        <w:t xml:space="preserve"> </w:t>
      </w:r>
      <w:r w:rsidR="00D26166">
        <w:rPr>
          <w:rFonts w:ascii="Arial" w:eastAsia="Times New Roman" w:hAnsi="Arial" w:cs="Arial"/>
          <w:sz w:val="28"/>
          <w:szCs w:val="28"/>
        </w:rPr>
        <w:t xml:space="preserve">(58)), in </w:t>
      </w:r>
      <w:r w:rsidR="00AA2FBC">
        <w:rPr>
          <w:rFonts w:ascii="Arial" w:eastAsia="Times New Roman" w:hAnsi="Arial" w:cs="Arial"/>
          <w:sz w:val="28"/>
          <w:szCs w:val="28"/>
        </w:rPr>
        <w:t>H</w:t>
      </w:r>
      <w:r w:rsidR="00D26166">
        <w:rPr>
          <w:rFonts w:ascii="Arial" w:eastAsia="Times New Roman" w:hAnsi="Arial" w:cs="Arial"/>
          <w:sz w:val="28"/>
          <w:szCs w:val="28"/>
        </w:rPr>
        <w:t xml:space="preserve">ealth and </w:t>
      </w:r>
      <w:r w:rsidR="00AA2FBC">
        <w:rPr>
          <w:rFonts w:ascii="Arial" w:eastAsia="Times New Roman" w:hAnsi="Arial" w:cs="Arial"/>
          <w:sz w:val="28"/>
          <w:szCs w:val="28"/>
        </w:rPr>
        <w:t>B</w:t>
      </w:r>
      <w:r w:rsidR="00D26166">
        <w:rPr>
          <w:rFonts w:ascii="Arial" w:eastAsia="Times New Roman" w:hAnsi="Arial" w:cs="Arial"/>
          <w:sz w:val="28"/>
          <w:szCs w:val="28"/>
        </w:rPr>
        <w:t>eauty, the highest was Mandalay with 53 people (Naypyitaw</w:t>
      </w:r>
      <w:r w:rsidR="00CF4839">
        <w:rPr>
          <w:rFonts w:ascii="Arial" w:eastAsia="Times New Roman" w:hAnsi="Arial" w:cs="Arial"/>
          <w:sz w:val="28"/>
          <w:szCs w:val="28"/>
        </w:rPr>
        <w:t xml:space="preserve"> </w:t>
      </w:r>
      <w:r w:rsidR="00D26166">
        <w:rPr>
          <w:rFonts w:ascii="Arial" w:eastAsia="Times New Roman" w:hAnsi="Arial" w:cs="Arial"/>
          <w:sz w:val="28"/>
          <w:szCs w:val="28"/>
        </w:rPr>
        <w:t xml:space="preserve">(52), Yangon (47)). In </w:t>
      </w:r>
      <w:r w:rsidR="00AA2FBC">
        <w:rPr>
          <w:rFonts w:ascii="Arial" w:eastAsia="Times New Roman" w:hAnsi="Arial" w:cs="Arial"/>
          <w:sz w:val="28"/>
          <w:szCs w:val="28"/>
        </w:rPr>
        <w:t>H</w:t>
      </w:r>
      <w:r w:rsidR="00D26166">
        <w:rPr>
          <w:rFonts w:ascii="Arial" w:eastAsia="Times New Roman" w:hAnsi="Arial" w:cs="Arial"/>
          <w:sz w:val="28"/>
          <w:szCs w:val="28"/>
        </w:rPr>
        <w:t xml:space="preserve">ome and </w:t>
      </w:r>
      <w:r w:rsidR="00AA2FBC">
        <w:rPr>
          <w:rFonts w:ascii="Arial" w:eastAsia="Times New Roman" w:hAnsi="Arial" w:cs="Arial"/>
          <w:sz w:val="28"/>
          <w:szCs w:val="28"/>
        </w:rPr>
        <w:t>Lifestyle</w:t>
      </w:r>
      <w:r w:rsidR="00D26166">
        <w:rPr>
          <w:rFonts w:ascii="Arial" w:eastAsia="Times New Roman" w:hAnsi="Arial" w:cs="Arial"/>
          <w:sz w:val="28"/>
          <w:szCs w:val="28"/>
        </w:rPr>
        <w:t xml:space="preserve">, the highest was </w:t>
      </w:r>
      <w:r w:rsidR="009116B6">
        <w:rPr>
          <w:rFonts w:ascii="Arial" w:eastAsia="Times New Roman" w:hAnsi="Arial" w:cs="Arial"/>
          <w:sz w:val="28"/>
          <w:szCs w:val="28"/>
        </w:rPr>
        <w:t>Yangon with 65 people (Mandalay (50), Naypyitaw</w:t>
      </w:r>
      <w:r w:rsidR="00CF4839">
        <w:rPr>
          <w:rFonts w:ascii="Arial" w:eastAsia="Times New Roman" w:hAnsi="Arial" w:cs="Arial"/>
          <w:sz w:val="28"/>
          <w:szCs w:val="28"/>
        </w:rPr>
        <w:t xml:space="preserve"> </w:t>
      </w:r>
      <w:r w:rsidR="009116B6">
        <w:rPr>
          <w:rFonts w:ascii="Arial" w:eastAsia="Times New Roman" w:hAnsi="Arial" w:cs="Arial"/>
          <w:sz w:val="28"/>
          <w:szCs w:val="28"/>
        </w:rPr>
        <w:t xml:space="preserve">(45)). In Sports and </w:t>
      </w:r>
      <w:r w:rsidR="00AA2FBC">
        <w:rPr>
          <w:rFonts w:ascii="Arial" w:eastAsia="Times New Roman" w:hAnsi="Arial" w:cs="Arial"/>
          <w:sz w:val="28"/>
          <w:szCs w:val="28"/>
        </w:rPr>
        <w:t>T</w:t>
      </w:r>
      <w:r w:rsidR="009116B6">
        <w:rPr>
          <w:rFonts w:ascii="Arial" w:eastAsia="Times New Roman" w:hAnsi="Arial" w:cs="Arial"/>
          <w:sz w:val="28"/>
          <w:szCs w:val="28"/>
        </w:rPr>
        <w:t>ravel, the highest was Mandalay with a</w:t>
      </w:r>
      <w:r w:rsidR="00CF4839">
        <w:rPr>
          <w:rFonts w:ascii="Arial" w:eastAsia="Times New Roman" w:hAnsi="Arial" w:cs="Arial"/>
          <w:sz w:val="28"/>
          <w:szCs w:val="28"/>
        </w:rPr>
        <w:t xml:space="preserve"> </w:t>
      </w:r>
      <w:r w:rsidR="009116B6">
        <w:rPr>
          <w:rFonts w:ascii="Arial" w:eastAsia="Times New Roman" w:hAnsi="Arial" w:cs="Arial"/>
          <w:sz w:val="28"/>
          <w:szCs w:val="28"/>
        </w:rPr>
        <w:t>total of (Naypyitaw</w:t>
      </w:r>
      <w:r w:rsidR="00CF4839">
        <w:rPr>
          <w:rFonts w:ascii="Arial" w:eastAsia="Times New Roman" w:hAnsi="Arial" w:cs="Arial"/>
          <w:sz w:val="28"/>
          <w:szCs w:val="28"/>
        </w:rPr>
        <w:t xml:space="preserve"> </w:t>
      </w:r>
      <w:r w:rsidR="009116B6">
        <w:rPr>
          <w:rFonts w:ascii="Arial" w:eastAsia="Times New Roman" w:hAnsi="Arial" w:cs="Arial"/>
          <w:sz w:val="28"/>
          <w:szCs w:val="28"/>
        </w:rPr>
        <w:t xml:space="preserve">(45), Yangon (59)). </w:t>
      </w:r>
    </w:p>
    <w:p w14:paraId="22E75CA2" w14:textId="033F5DAC" w:rsidR="00960960" w:rsidRDefault="00960960" w:rsidP="00EA52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0F94296" wp14:editId="657C49B0">
            <wp:extent cx="4379852" cy="2129622"/>
            <wp:effectExtent l="0" t="0" r="1905" b="444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6944625-463E-49D4-BDE0-36D6A361F9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B523E3" w14:textId="4741CDFB" w:rsidR="009116B6" w:rsidRPr="00AA2FBC" w:rsidRDefault="009116B6" w:rsidP="00AA2FB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AA2FBC">
        <w:rPr>
          <w:rFonts w:ascii="Arial" w:eastAsia="Times New Roman" w:hAnsi="Arial" w:cs="Arial"/>
          <w:b/>
          <w:bCs/>
          <w:sz w:val="28"/>
          <w:szCs w:val="28"/>
        </w:rPr>
        <w:t>What time of the day shows larger sales generation?</w:t>
      </w:r>
    </w:p>
    <w:p w14:paraId="76CA686C" w14:textId="0BF9F1B4" w:rsidR="009116B6" w:rsidRDefault="009116B6" w:rsidP="009116B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The time of the day with the highest sales is recorded to be 7 pm, which amassed a total of $39,700. The next one is 1 pm with a total of $34,723.</w:t>
      </w:r>
    </w:p>
    <w:p w14:paraId="0632B8C2" w14:textId="3999AE43" w:rsidR="00960960" w:rsidRPr="009116B6" w:rsidRDefault="00960960" w:rsidP="009116B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7BF147C" wp14:editId="5881B236">
            <wp:extent cx="4397336" cy="1354322"/>
            <wp:effectExtent l="0" t="0" r="3810" b="177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D92D1DC-BD83-4F68-969D-631CF06E04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89B7380" w14:textId="62A7806E" w:rsidR="00EA5291" w:rsidRPr="00AA2FBC" w:rsidRDefault="009116B6" w:rsidP="00AA2FB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AA2FBC">
        <w:rPr>
          <w:rFonts w:ascii="Arial" w:eastAsia="Times New Roman" w:hAnsi="Arial" w:cs="Arial"/>
          <w:b/>
          <w:bCs/>
          <w:sz w:val="28"/>
          <w:szCs w:val="28"/>
        </w:rPr>
        <w:lastRenderedPageBreak/>
        <w:t>Which gender tends to bu</w:t>
      </w:r>
      <w:r w:rsidR="00960960" w:rsidRPr="00AA2FBC">
        <w:rPr>
          <w:rFonts w:ascii="Arial" w:eastAsia="Times New Roman" w:hAnsi="Arial" w:cs="Arial"/>
          <w:b/>
          <w:bCs/>
          <w:sz w:val="28"/>
          <w:szCs w:val="28"/>
        </w:rPr>
        <w:t>y</w:t>
      </w:r>
      <w:r w:rsidRPr="00AA2FBC">
        <w:rPr>
          <w:rFonts w:ascii="Arial" w:eastAsia="Times New Roman" w:hAnsi="Arial" w:cs="Arial"/>
          <w:b/>
          <w:bCs/>
          <w:sz w:val="28"/>
          <w:szCs w:val="28"/>
        </w:rPr>
        <w:t xml:space="preserve"> more? </w:t>
      </w:r>
    </w:p>
    <w:p w14:paraId="6E696BA9" w14:textId="5D69459F" w:rsidR="00960960" w:rsidRDefault="00960960" w:rsidP="009609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The female gender bought more as the total sales generated for females is $194,672, while for males is $128,295.</w:t>
      </w:r>
    </w:p>
    <w:p w14:paraId="73CE2AD7" w14:textId="02940C2D" w:rsidR="00960960" w:rsidRDefault="00960960" w:rsidP="009609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4A3D518" wp14:editId="1C32BCC9">
            <wp:extent cx="2797510" cy="1452461"/>
            <wp:effectExtent l="0" t="0" r="3175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6A1DD51-AA5F-498D-B1C7-C737FC7930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3D51F2" w14:textId="7C01B303" w:rsidR="00960960" w:rsidRPr="00AA2FBC" w:rsidRDefault="00960960" w:rsidP="00AA2FB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AA2FBC">
        <w:rPr>
          <w:rFonts w:ascii="Arial" w:eastAsia="Times New Roman" w:hAnsi="Arial" w:cs="Arial"/>
          <w:b/>
          <w:bCs/>
          <w:sz w:val="28"/>
          <w:szCs w:val="28"/>
        </w:rPr>
        <w:t>Are sales increasing or decreasing overtime</w:t>
      </w:r>
    </w:p>
    <w:p w14:paraId="1661B0CD" w14:textId="1B09434A" w:rsidR="00960960" w:rsidRDefault="00960960" w:rsidP="009609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This analysis shows that the sales made in </w:t>
      </w:r>
      <w:r w:rsidR="00AA2FBC">
        <w:rPr>
          <w:rFonts w:ascii="Arial" w:eastAsia="Times New Roman" w:hAnsi="Arial" w:cs="Arial"/>
          <w:sz w:val="28"/>
          <w:szCs w:val="28"/>
        </w:rPr>
        <w:t>F</w:t>
      </w:r>
      <w:r>
        <w:rPr>
          <w:rFonts w:ascii="Arial" w:eastAsia="Times New Roman" w:hAnsi="Arial" w:cs="Arial"/>
          <w:sz w:val="28"/>
          <w:szCs w:val="28"/>
        </w:rPr>
        <w:t xml:space="preserve">ebruary </w:t>
      </w:r>
      <w:r w:rsidR="00AA2FBC">
        <w:rPr>
          <w:rFonts w:ascii="Arial" w:eastAsia="Times New Roman" w:hAnsi="Arial" w:cs="Arial"/>
          <w:sz w:val="28"/>
          <w:szCs w:val="28"/>
        </w:rPr>
        <w:t xml:space="preserve">dipped </w:t>
      </w:r>
      <w:r>
        <w:rPr>
          <w:rFonts w:ascii="Arial" w:eastAsia="Times New Roman" w:hAnsi="Arial" w:cs="Arial"/>
          <w:sz w:val="28"/>
          <w:szCs w:val="28"/>
        </w:rPr>
        <w:t>compared to other months.</w:t>
      </w:r>
      <w:r w:rsidR="00AA2FBC">
        <w:rPr>
          <w:rFonts w:ascii="Arial" w:eastAsia="Times New Roman" w:hAnsi="Arial" w:cs="Arial"/>
          <w:sz w:val="28"/>
          <w:szCs w:val="28"/>
        </w:rPr>
        <w:t xml:space="preserve"> However,</w:t>
      </w:r>
      <w:r>
        <w:rPr>
          <w:rFonts w:ascii="Arial" w:eastAsia="Times New Roman" w:hAnsi="Arial" w:cs="Arial"/>
          <w:sz w:val="28"/>
          <w:szCs w:val="28"/>
        </w:rPr>
        <w:t xml:space="preserve"> March shows that the company put in a lot of effort to </w:t>
      </w:r>
      <w:r w:rsidR="00AA2FBC">
        <w:rPr>
          <w:rFonts w:ascii="Arial" w:eastAsia="Times New Roman" w:hAnsi="Arial" w:cs="Arial"/>
          <w:sz w:val="28"/>
          <w:szCs w:val="28"/>
        </w:rPr>
        <w:t>boost sales and regain momentum.</w:t>
      </w:r>
    </w:p>
    <w:p w14:paraId="16730F93" w14:textId="05262B16" w:rsidR="00960960" w:rsidRPr="00960960" w:rsidRDefault="00960960" w:rsidP="009609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44F9972" wp14:editId="1CBE6272">
            <wp:extent cx="2788768" cy="2021669"/>
            <wp:effectExtent l="0" t="0" r="12065" b="1714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A5326B6-8720-4795-8CDB-7EB763EC17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E438F8D" w14:textId="77777777" w:rsidR="00840B01" w:rsidRDefault="00840B0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EF7809">
        <w:rPr>
          <w:rFonts w:ascii="Arial" w:eastAsia="Times New Roman" w:hAnsi="Arial" w:cs="Arial"/>
          <w:b/>
          <w:bCs/>
          <w:sz w:val="28"/>
          <w:szCs w:val="28"/>
        </w:rPr>
        <w:t>Recommendations</w:t>
      </w:r>
    </w:p>
    <w:p w14:paraId="17C06CB9" w14:textId="14A92245" w:rsidR="00FA541B" w:rsidRDefault="00FA541B" w:rsidP="00FA541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 xml:space="preserve">Targeted Marketing: </w:t>
      </w:r>
      <w:r w:rsidRPr="00FA541B">
        <w:rPr>
          <w:rFonts w:ascii="Arial" w:eastAsia="Times New Roman" w:hAnsi="Arial" w:cs="Arial"/>
          <w:sz w:val="28"/>
          <w:szCs w:val="28"/>
        </w:rPr>
        <w:t>the Food and Beverages, and Sports and Travel product lines should be focus marketed, since these product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FA541B">
        <w:rPr>
          <w:rFonts w:ascii="Arial" w:eastAsia="Times New Roman" w:hAnsi="Arial" w:cs="Arial"/>
          <w:sz w:val="28"/>
          <w:szCs w:val="28"/>
        </w:rPr>
        <w:t>lines have the highest sales.</w:t>
      </w:r>
    </w:p>
    <w:p w14:paraId="06367D2D" w14:textId="353DF574" w:rsidR="000E3F9F" w:rsidRDefault="00FA541B" w:rsidP="000635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Optimize Payment Options: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Ewallet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and Credit card aren’t as often used as Cash, but increasing their </w:t>
      </w:r>
      <w:r w:rsidR="000E3F9F">
        <w:rPr>
          <w:rFonts w:ascii="Arial" w:eastAsia="Times New Roman" w:hAnsi="Arial" w:cs="Arial"/>
          <w:sz w:val="28"/>
          <w:szCs w:val="28"/>
        </w:rPr>
        <w:t>convenience</w:t>
      </w:r>
      <w:r>
        <w:rPr>
          <w:rFonts w:ascii="Arial" w:eastAsia="Times New Roman" w:hAnsi="Arial" w:cs="Arial"/>
          <w:sz w:val="28"/>
          <w:szCs w:val="28"/>
        </w:rPr>
        <w:t xml:space="preserve"> and availability will also increase the </w:t>
      </w:r>
      <w:r w:rsidR="000E3F9F">
        <w:rPr>
          <w:rFonts w:ascii="Arial" w:eastAsia="Times New Roman" w:hAnsi="Arial" w:cs="Arial"/>
          <w:sz w:val="28"/>
          <w:szCs w:val="28"/>
        </w:rPr>
        <w:t>customer’s experience.</w:t>
      </w:r>
    </w:p>
    <w:p w14:paraId="25C399E4" w14:textId="77777777" w:rsidR="0006355F" w:rsidRDefault="0006355F" w:rsidP="000635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Member Program Enhancement:</w:t>
      </w:r>
      <w:r>
        <w:rPr>
          <w:rFonts w:ascii="Arial" w:eastAsia="Times New Roman" w:hAnsi="Arial" w:cs="Arial"/>
          <w:sz w:val="28"/>
          <w:szCs w:val="28"/>
        </w:rPr>
        <w:t xml:space="preserve"> Since ‘Member’ customers generate more sales and provide higher ratings, enhancing the joining of membership program could further increase engagement and satisfaction.</w:t>
      </w:r>
    </w:p>
    <w:p w14:paraId="009398AB" w14:textId="77777777" w:rsidR="0006355F" w:rsidRDefault="0006355F" w:rsidP="000635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lastRenderedPageBreak/>
        <w:t>Gender-Specific Campaigns:</w:t>
      </w:r>
      <w:r>
        <w:rPr>
          <w:rFonts w:ascii="Arial" w:eastAsia="Times New Roman" w:hAnsi="Arial" w:cs="Arial"/>
          <w:sz w:val="28"/>
          <w:szCs w:val="28"/>
        </w:rPr>
        <w:t xml:space="preserve"> Tailored promotions to Female Customers will help to boost sales as they contribute significantly to the sales figure.</w:t>
      </w:r>
    </w:p>
    <w:p w14:paraId="478A8576" w14:textId="69EE5E30" w:rsidR="0006355F" w:rsidRPr="0006355F" w:rsidRDefault="0006355F" w:rsidP="000635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Maximizing Branch Specific Product Lines:</w:t>
      </w:r>
      <w:r>
        <w:rPr>
          <w:rFonts w:ascii="Arial" w:eastAsia="Times New Roman" w:hAnsi="Arial" w:cs="Arial"/>
          <w:sz w:val="28"/>
          <w:szCs w:val="28"/>
        </w:rPr>
        <w:t xml:space="preserve"> Leveraging on the strengths of each branch </w:t>
      </w:r>
      <w:r w:rsidR="00CF4839">
        <w:rPr>
          <w:rFonts w:ascii="Arial" w:eastAsia="Times New Roman" w:hAnsi="Arial" w:cs="Arial"/>
          <w:sz w:val="28"/>
          <w:szCs w:val="28"/>
        </w:rPr>
        <w:t>would help to maximize performance and sales e.g. promoting specific product lines based on branch success.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</w:p>
    <w:p w14:paraId="081E7C1B" w14:textId="77777777" w:rsidR="00AA2FBC" w:rsidRPr="00EF7809" w:rsidRDefault="00AA2FBC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14:paraId="2A0D821C" w14:textId="77777777" w:rsidR="00840B01" w:rsidRPr="00AA2FBC" w:rsidRDefault="00840B01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Conclusion</w:t>
      </w:r>
    </w:p>
    <w:p w14:paraId="4348C584" w14:textId="2F47C4A8" w:rsidR="00AA2FBC" w:rsidRPr="00AA2FBC" w:rsidRDefault="00AA2FBC" w:rsidP="00AA2FBC">
      <w:pPr>
        <w:rPr>
          <w:rFonts w:ascii="Arial" w:hAnsi="Arial" w:cs="Arial"/>
          <w:sz w:val="28"/>
          <w:szCs w:val="28"/>
        </w:rPr>
      </w:pPr>
      <w:r w:rsidRPr="00AA2FBC">
        <w:rPr>
          <w:rFonts w:ascii="Arial" w:hAnsi="Arial" w:cs="Arial"/>
          <w:sz w:val="28"/>
          <w:szCs w:val="28"/>
        </w:rPr>
        <w:t>This analysis provides key insights into</w:t>
      </w:r>
      <w:r w:rsidR="00CF4839">
        <w:rPr>
          <w:rFonts w:ascii="Arial" w:hAnsi="Arial" w:cs="Arial"/>
          <w:sz w:val="28"/>
          <w:szCs w:val="28"/>
        </w:rPr>
        <w:t xml:space="preserve"> various factors in the Hey’s Store, such as</w:t>
      </w:r>
      <w:r w:rsidRPr="00AA2FBC">
        <w:rPr>
          <w:rFonts w:ascii="Arial" w:hAnsi="Arial" w:cs="Arial"/>
          <w:sz w:val="28"/>
          <w:szCs w:val="28"/>
        </w:rPr>
        <w:t xml:space="preserve"> customer behaviour, product performance, and sales trends. By acting on these insights, Hey’s Store can optimize operations, increase sales, and enhance customer satisfaction.</w:t>
      </w:r>
    </w:p>
    <w:p w14:paraId="067B4D15" w14:textId="77777777" w:rsidR="00AA2FBC" w:rsidRDefault="00AA2FBC" w:rsidP="00840B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4A459501" w14:textId="77777777" w:rsidR="00840B01" w:rsidRDefault="00840B01"/>
    <w:sectPr w:rsidR="0084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943"/>
    <w:multiLevelType w:val="hybridMultilevel"/>
    <w:tmpl w:val="BA12E3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2EB8"/>
    <w:multiLevelType w:val="hybridMultilevel"/>
    <w:tmpl w:val="0D84E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F0601"/>
    <w:multiLevelType w:val="hybridMultilevel"/>
    <w:tmpl w:val="29BA0E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E1DBD"/>
    <w:multiLevelType w:val="hybridMultilevel"/>
    <w:tmpl w:val="0B3C66B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854BA"/>
    <w:multiLevelType w:val="hybridMultilevel"/>
    <w:tmpl w:val="53542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2040A"/>
    <w:multiLevelType w:val="hybridMultilevel"/>
    <w:tmpl w:val="53542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5982"/>
    <w:multiLevelType w:val="hybridMultilevel"/>
    <w:tmpl w:val="2696C1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C41BA"/>
    <w:multiLevelType w:val="hybridMultilevel"/>
    <w:tmpl w:val="8C30A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329B0"/>
    <w:multiLevelType w:val="hybridMultilevel"/>
    <w:tmpl w:val="53542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634820">
    <w:abstractNumId w:val="4"/>
  </w:num>
  <w:num w:numId="2" w16cid:durableId="40786520">
    <w:abstractNumId w:val="8"/>
  </w:num>
  <w:num w:numId="3" w16cid:durableId="799107064">
    <w:abstractNumId w:val="0"/>
  </w:num>
  <w:num w:numId="4" w16cid:durableId="455754067">
    <w:abstractNumId w:val="5"/>
  </w:num>
  <w:num w:numId="5" w16cid:durableId="398553147">
    <w:abstractNumId w:val="7"/>
  </w:num>
  <w:num w:numId="6" w16cid:durableId="1575772022">
    <w:abstractNumId w:val="3"/>
  </w:num>
  <w:num w:numId="7" w16cid:durableId="1630739514">
    <w:abstractNumId w:val="1"/>
  </w:num>
  <w:num w:numId="8" w16cid:durableId="1515923178">
    <w:abstractNumId w:val="2"/>
  </w:num>
  <w:num w:numId="9" w16cid:durableId="1134181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2E"/>
    <w:rsid w:val="00054F23"/>
    <w:rsid w:val="0006355F"/>
    <w:rsid w:val="000E3F9F"/>
    <w:rsid w:val="002F56C6"/>
    <w:rsid w:val="00332024"/>
    <w:rsid w:val="00381229"/>
    <w:rsid w:val="003D455C"/>
    <w:rsid w:val="00450494"/>
    <w:rsid w:val="00651D72"/>
    <w:rsid w:val="006E4CEA"/>
    <w:rsid w:val="00797315"/>
    <w:rsid w:val="007E5602"/>
    <w:rsid w:val="00840B01"/>
    <w:rsid w:val="00877588"/>
    <w:rsid w:val="00881CC1"/>
    <w:rsid w:val="009116B6"/>
    <w:rsid w:val="00960960"/>
    <w:rsid w:val="009F3D71"/>
    <w:rsid w:val="00AA2FBC"/>
    <w:rsid w:val="00AF70AE"/>
    <w:rsid w:val="00B5632E"/>
    <w:rsid w:val="00BD44C5"/>
    <w:rsid w:val="00CF4839"/>
    <w:rsid w:val="00D26166"/>
    <w:rsid w:val="00D34CFD"/>
    <w:rsid w:val="00E02051"/>
    <w:rsid w:val="00E8348C"/>
    <w:rsid w:val="00E84510"/>
    <w:rsid w:val="00EA5291"/>
    <w:rsid w:val="00EC006C"/>
    <w:rsid w:val="00F163BB"/>
    <w:rsid w:val="00FA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FA58"/>
  <w15:chartTrackingRefBased/>
  <w15:docId w15:val="{1681BB2B-7774-4FED-A62F-FCA4070A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SuperMarket%20Analysi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SuperMarket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SuperMarket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SuperMarket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SuperMarket%20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SuperMarket%20Analys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SuperMarket%20Analysi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SuperMarket%20Analysi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[SuperMarket Analysis.xlsx]Pivot Table Analysis!PivotTable1</c:name>
    <c:fmtId val="-1"/>
  </c:pivotSource>
  <c:chart>
    <c:title>
      <c:tx>
        <c:rich>
          <a:bodyPr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 lang="en-US" sz="1600">
                <a:solidFill>
                  <a:schemeClr val="tx1">
                    <a:lumMod val="65000"/>
                    <a:lumOff val="35000"/>
                  </a:schemeClr>
                </a:solidFill>
                <a:latin typeface="Futura Bk BT" panose="020B0502020204020303" pitchFamily="34" charset="0"/>
              </a:rPr>
              <a:t>Total Sales</a:t>
            </a:r>
            <a:r>
              <a:rPr lang="en-US" sz="1600" baseline="0">
                <a:solidFill>
                  <a:schemeClr val="tx1">
                    <a:lumMod val="65000"/>
                    <a:lumOff val="35000"/>
                  </a:schemeClr>
                </a:solidFill>
                <a:latin typeface="Futura Bk BT" panose="020B0502020204020303" pitchFamily="34" charset="0"/>
              </a:rPr>
              <a:t> for Each Productline</a:t>
            </a:r>
            <a:endParaRPr lang="en-US" sz="1600">
              <a:solidFill>
                <a:schemeClr val="tx1">
                  <a:lumMod val="65000"/>
                  <a:lumOff val="35000"/>
                </a:schemeClr>
              </a:solidFill>
              <a:latin typeface="Futura Bk BT" panose="020B0502020204020303" pitchFamily="34" charset="0"/>
            </a:endParaRPr>
          </a:p>
        </c:rich>
      </c:tx>
      <c:overlay val="0"/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 sz="900" b="0"/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layout>
            <c:manualLayout>
              <c:x val="-3.6497095032400513E-3"/>
              <c:y val="6.1337041246020936E-3"/>
            </c:manualLayout>
          </c:layout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54306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1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54338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2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56145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3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49194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4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53862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5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55123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6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 sz="900" b="0"/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54338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8"/>
        <c:dLbl>
          <c:idx val="0"/>
          <c:layout>
            <c:manualLayout>
              <c:x val="-3.6497095032400513E-3"/>
              <c:y val="6.1337041246020936E-3"/>
            </c:manualLayout>
          </c:layout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54306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9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56145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0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49194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1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53862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2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55123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3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 sz="900" b="0"/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54338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5"/>
        <c:dLbl>
          <c:idx val="0"/>
          <c:layout>
            <c:manualLayout>
              <c:x val="-3.6497095032400513E-3"/>
              <c:y val="6.1337041246020936E-3"/>
            </c:manualLayout>
          </c:layout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54306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6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56145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7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49194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8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53862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9"/>
        <c:dLbl>
          <c:idx val="0"/>
          <c:tx>
            <c:rich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r>
                  <a:rPr lang="en-US"/>
                  <a:t>55123</a:t>
                </a:r>
              </a:p>
            </c:rich>
          </c:tx>
          <c:spPr>
            <a:noFill/>
            <a:ln>
              <a:noFill/>
            </a:ln>
            <a:effectLst/>
          </c:sp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Analysis'!$B$3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54338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EE41-4340-A87F-951D62172851}"/>
                </c:ext>
              </c:extLst>
            </c:dLbl>
            <c:dLbl>
              <c:idx val="1"/>
              <c:layout>
                <c:manualLayout>
                  <c:x val="-3.6497095032400513E-3"/>
                  <c:y val="6.1337041246020936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54306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EE41-4340-A87F-951D6217285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56145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EE41-4340-A87F-951D62172851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49194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EE41-4340-A87F-951D62172851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53862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EE41-4340-A87F-951D62172851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55123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EE41-4340-A87F-951D621728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 b="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'Pivot Table Analysis'!$A$4:$A$10</c:f>
              <c:strCache>
                <c:ptCount val="6"/>
                <c:pt idx="0">
                  <c:v>Electronic accessories</c:v>
                </c:pt>
                <c:pt idx="1">
                  <c:v>Fashion accessories</c:v>
                </c:pt>
                <c:pt idx="2">
                  <c:v>Food and beverages</c:v>
                </c:pt>
                <c:pt idx="3">
                  <c:v>Health and beauty</c:v>
                </c:pt>
                <c:pt idx="4">
                  <c:v>Home and lifestyle</c:v>
                </c:pt>
                <c:pt idx="5">
                  <c:v>Sports and travel</c:v>
                </c:pt>
              </c:strCache>
            </c:strRef>
          </c:cat>
          <c:val>
            <c:numRef>
              <c:f>'Pivot Table Analysis'!$B$4:$B$10</c:f>
              <c:numCache>
                <c:formatCode>General</c:formatCode>
                <c:ptCount val="6"/>
                <c:pt idx="0">
                  <c:v>54337.531500000005</c:v>
                </c:pt>
                <c:pt idx="1">
                  <c:v>54305.894999999997</c:v>
                </c:pt>
                <c:pt idx="2">
                  <c:v>56144.844000000005</c:v>
                </c:pt>
                <c:pt idx="3">
                  <c:v>49193.739000000016</c:v>
                </c:pt>
                <c:pt idx="4">
                  <c:v>53861.913000000008</c:v>
                </c:pt>
                <c:pt idx="5">
                  <c:v>55122.826499999996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E41-4340-A87F-951D621728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930560"/>
        <c:axId val="12927200"/>
      </c:barChart>
      <c:catAx>
        <c:axId val="1293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Futura Bk BT" panose="020B0502020204020303" pitchFamily="34" charset="0"/>
                <a:ea typeface="+mn-ea"/>
                <a:cs typeface="+mn-cs"/>
              </a:defRPr>
            </a:pPr>
            <a:endParaRPr lang="en-US"/>
          </a:p>
        </c:txPr>
        <c:crossAx val="12927200"/>
        <c:crosses val="autoZero"/>
        <c:auto val="1"/>
        <c:lblAlgn val="ctr"/>
        <c:lblOffset val="100"/>
        <c:noMultiLvlLbl val="0"/>
      </c:catAx>
      <c:valAx>
        <c:axId val="129272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30560"/>
        <c:crosses val="autoZero"/>
        <c:crossBetween val="between"/>
      </c:valAx>
    </c:plotArea>
    <c:plotVisOnly val="1"/>
    <c:dispBlanksAs val="gap"/>
    <c:showDLblsOverMax val="0"/>
    <c:extLst/>
  </c:chart>
  <c:spPr>
    <a:ln>
      <a:solidFill>
        <a:schemeClr val="bg2">
          <a:lumMod val="90000"/>
        </a:schemeClr>
      </a:solidFill>
    </a:ln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[SuperMarket Analysis.xlsx]Pivot Table Analysis!PivotTable5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latin typeface="Futura Bk BT" panose="020B0502020204020303" pitchFamily="34" charset="0"/>
              </a:rPr>
              <a:t>Mode of</a:t>
            </a:r>
            <a:r>
              <a:rPr lang="en-US" b="1" baseline="0">
                <a:latin typeface="Futura Bk BT" panose="020B0502020204020303" pitchFamily="34" charset="0"/>
              </a:rPr>
              <a:t> Payment by Users </a:t>
            </a:r>
            <a:endParaRPr lang="en-US" b="1">
              <a:latin typeface="Futura Bk BT" panose="020B0502020204020303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6">
              <a:lumMod val="60000"/>
              <a:lumOff val="40000"/>
            </a:schemeClr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7.2638973383041899E-2"/>
              <c:y val="-9.2004984207018456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3">
              <a:lumMod val="50000"/>
            </a:schemeClr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0.14197617524867279"/>
              <c:y val="5.85486263135572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4.9526572761164928E-2"/>
              <c:y val="-0.1923740578874022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chemeClr val="accent1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6">
              <a:lumMod val="60000"/>
              <a:lumOff val="40000"/>
            </a:schemeClr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7.2638973383041899E-2"/>
              <c:y val="-9.2004984207018456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3">
              <a:lumMod val="50000"/>
            </a:schemeClr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0.14197617524867279"/>
              <c:y val="5.85486263135572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2"/>
        <c:spPr>
          <a:solidFill>
            <a:schemeClr val="accent1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4.9526572761164928E-2"/>
              <c:y val="-0.1923740578874022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1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6">
              <a:lumMod val="60000"/>
              <a:lumOff val="40000"/>
            </a:schemeClr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7.2638973383041899E-2"/>
              <c:y val="-9.2004984207018456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3">
              <a:lumMod val="50000"/>
            </a:schemeClr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0.14197617524867279"/>
              <c:y val="5.85486263135572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4.9526572761164928E-2"/>
              <c:y val="-0.1923740578874022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'Pivot Table Analysis'!$B$24</c:f>
              <c:strCache>
                <c:ptCount val="1"/>
                <c:pt idx="0">
                  <c:v>Total</c:v>
                </c:pt>
              </c:strCache>
            </c:strRef>
          </c:tx>
          <c:spPr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ABB-4C3C-9E26-54F600807957}"/>
              </c:ext>
            </c:extLst>
          </c:dPt>
          <c:dPt>
            <c:idx val="1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ABB-4C3C-9E26-54F60080795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ABB-4C3C-9E26-54F600807957}"/>
              </c:ext>
            </c:extLst>
          </c:dPt>
          <c:dLbls>
            <c:dLbl>
              <c:idx val="0"/>
              <c:layout>
                <c:manualLayout>
                  <c:x val="7.2638973383041899E-2"/>
                  <c:y val="-9.200498420701845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ABB-4C3C-9E26-54F600807957}"/>
                </c:ext>
              </c:extLst>
            </c:dLbl>
            <c:dLbl>
              <c:idx val="1"/>
              <c:layout>
                <c:manualLayout>
                  <c:x val="-0.14197617524867279"/>
                  <c:y val="5.85486263135572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ABB-4C3C-9E26-54F600807957}"/>
                </c:ext>
              </c:extLst>
            </c:dLbl>
            <c:dLbl>
              <c:idx val="2"/>
              <c:layout>
                <c:manualLayout>
                  <c:x val="-4.9526572761164928E-2"/>
                  <c:y val="-0.1923740578874022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ABB-4C3C-9E26-54F600807957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'Pivot Table Analysis'!$A$25:$A$28</c:f>
              <c:strCache>
                <c:ptCount val="3"/>
                <c:pt idx="0">
                  <c:v>Cash</c:v>
                </c:pt>
                <c:pt idx="1">
                  <c:v>Credit card</c:v>
                </c:pt>
                <c:pt idx="2">
                  <c:v>Ewallet</c:v>
                </c:pt>
              </c:strCache>
            </c:strRef>
          </c:cat>
          <c:val>
            <c:numRef>
              <c:f>'Pivot Table Analysis'!$B$25:$B$28</c:f>
              <c:numCache>
                <c:formatCode>0</c:formatCode>
                <c:ptCount val="3"/>
                <c:pt idx="0">
                  <c:v>112206.56999999995</c:v>
                </c:pt>
                <c:pt idx="1">
                  <c:v>100767.07200000006</c:v>
                </c:pt>
                <c:pt idx="2">
                  <c:v>109993.107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ABB-4C3C-9E26-54F6008079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Futura Bk BT" panose="020B05020202040203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[SuperMarket Analysis.xlsx]Pivot Table Analysis!PivotTable8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Customer</a:t>
            </a:r>
            <a:r>
              <a:rPr lang="en-US" baseline="0"/>
              <a:t> Ratings by Their Type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2.1424390178069793E-2"/>
              <c:y val="-2.805850086964789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2.1424390178069793E-2"/>
              <c:y val="-2.805850086964789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2.1424390178069793E-2"/>
              <c:y val="-2.805850086964789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'Pivot Table Analysis'!$F$31:$F$32</c:f>
              <c:strCache>
                <c:ptCount val="1"/>
                <c:pt idx="0">
                  <c:v>Member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Analysis'!$E$33:$E$39</c:f>
              <c:strCache>
                <c:ptCount val="6"/>
                <c:pt idx="0">
                  <c:v>4-5</c:v>
                </c:pt>
                <c:pt idx="1">
                  <c:v>5-6</c:v>
                </c:pt>
                <c:pt idx="2">
                  <c:v>6-7</c:v>
                </c:pt>
                <c:pt idx="3">
                  <c:v>7-8</c:v>
                </c:pt>
                <c:pt idx="4">
                  <c:v>8-9</c:v>
                </c:pt>
                <c:pt idx="5">
                  <c:v>9-10</c:v>
                </c:pt>
              </c:strCache>
            </c:strRef>
          </c:cat>
          <c:val>
            <c:numRef>
              <c:f>'Pivot Table Analysis'!$F$33:$F$39</c:f>
              <c:numCache>
                <c:formatCode>General</c:formatCode>
                <c:ptCount val="6"/>
                <c:pt idx="0">
                  <c:v>96</c:v>
                </c:pt>
                <c:pt idx="1">
                  <c:v>95</c:v>
                </c:pt>
                <c:pt idx="2">
                  <c:v>94</c:v>
                </c:pt>
                <c:pt idx="3">
                  <c:v>95</c:v>
                </c:pt>
                <c:pt idx="4">
                  <c:v>96</c:v>
                </c:pt>
                <c:pt idx="5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9B-4186-AB50-D0F0C51C7725}"/>
            </c:ext>
          </c:extLst>
        </c:ser>
        <c:ser>
          <c:idx val="1"/>
          <c:order val="1"/>
          <c:tx>
            <c:strRef>
              <c:f>'Pivot Table Analysis'!$G$31:$G$32</c:f>
              <c:strCache>
                <c:ptCount val="1"/>
                <c:pt idx="0">
                  <c:v>Normal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2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C19B-4186-AB50-D0F0C51C7725}"/>
              </c:ext>
            </c:extLst>
          </c:dPt>
          <c:dLbls>
            <c:dLbl>
              <c:idx val="2"/>
              <c:layout>
                <c:manualLayout>
                  <c:x val="-2.1424390178069793E-2"/>
                  <c:y val="-2.805850086964789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19B-4186-AB50-D0F0C51C77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Analysis'!$E$33:$E$39</c:f>
              <c:strCache>
                <c:ptCount val="6"/>
                <c:pt idx="0">
                  <c:v>4-5</c:v>
                </c:pt>
                <c:pt idx="1">
                  <c:v>5-6</c:v>
                </c:pt>
                <c:pt idx="2">
                  <c:v>6-7</c:v>
                </c:pt>
                <c:pt idx="3">
                  <c:v>7-8</c:v>
                </c:pt>
                <c:pt idx="4">
                  <c:v>8-9</c:v>
                </c:pt>
                <c:pt idx="5">
                  <c:v>9-10</c:v>
                </c:pt>
              </c:strCache>
            </c:strRef>
          </c:cat>
          <c:val>
            <c:numRef>
              <c:f>'Pivot Table Analysis'!$G$33:$G$39</c:f>
              <c:numCache>
                <c:formatCode>General</c:formatCode>
                <c:ptCount val="6"/>
                <c:pt idx="0">
                  <c:v>57</c:v>
                </c:pt>
                <c:pt idx="1">
                  <c:v>67</c:v>
                </c:pt>
                <c:pt idx="2">
                  <c:v>90</c:v>
                </c:pt>
                <c:pt idx="3">
                  <c:v>77</c:v>
                </c:pt>
                <c:pt idx="4">
                  <c:v>67</c:v>
                </c:pt>
                <c:pt idx="5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19B-4186-AB50-D0F0C51C772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3253568"/>
        <c:axId val="23252608"/>
      </c:barChart>
      <c:catAx>
        <c:axId val="23253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52608"/>
        <c:crosses val="autoZero"/>
        <c:auto val="1"/>
        <c:lblAlgn val="ctr"/>
        <c:lblOffset val="100"/>
        <c:noMultiLvlLbl val="0"/>
      </c:catAx>
      <c:valAx>
        <c:axId val="2325260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325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Futura Bk BT" panose="020B05020202040203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[SuperMarket Analysis.xlsx]Pivot Table Analysis!PivotTable4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latin typeface="Futura Bk BT" panose="020B0502020204020303" pitchFamily="34" charset="0"/>
              </a:rPr>
              <a:t>Sales </a:t>
            </a:r>
            <a:r>
              <a:rPr lang="en-US" sz="1400" baseline="0">
                <a:latin typeface="Futura Bk BT" panose="020B0502020204020303" pitchFamily="34" charset="0"/>
              </a:rPr>
              <a:t>Based on Customer Type</a:t>
            </a:r>
            <a:endParaRPr lang="en-US" sz="1400">
              <a:latin typeface="Futura Bk BT" panose="020B0502020204020303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3">
              <a:lumMod val="5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3">
              <a:lumMod val="5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3">
              <a:lumMod val="5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'Pivot Table Analysis'!$H$13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lumMod val="5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169-40D1-80CC-A31ECEEE0F3D}"/>
              </c:ext>
            </c:extLst>
          </c:dPt>
          <c:dPt>
            <c:idx val="1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169-40D1-80CC-A31ECEEE0F3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'Pivot Table Analysis'!$G$14:$G$16</c:f>
              <c:strCache>
                <c:ptCount val="2"/>
                <c:pt idx="0">
                  <c:v>Member</c:v>
                </c:pt>
                <c:pt idx="1">
                  <c:v>Normal</c:v>
                </c:pt>
              </c:strCache>
            </c:strRef>
          </c:cat>
          <c:val>
            <c:numRef>
              <c:f>'Pivot Table Analysis'!$H$14:$H$16</c:f>
              <c:numCache>
                <c:formatCode>General</c:formatCode>
                <c:ptCount val="2"/>
                <c:pt idx="0">
                  <c:v>189694.76399999985</c:v>
                </c:pt>
                <c:pt idx="1">
                  <c:v>133271.98499999999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69-40D1-80CC-A31ECEEE0F3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Futura Bk BT" panose="020B05020202040203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[SuperMarket Analysis.xlsx]Pivot Table 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latin typeface="Futura Bk BT" panose="020B0502020204020303" pitchFamily="34" charset="0"/>
              </a:rPr>
              <a:t>Productline Sales at Different</a:t>
            </a:r>
            <a:r>
              <a:rPr lang="en-US" b="1" baseline="0">
                <a:latin typeface="Futura Bk BT" panose="020B0502020204020303" pitchFamily="34" charset="0"/>
              </a:rPr>
              <a:t> Branches</a:t>
            </a:r>
            <a:endParaRPr lang="en-US" b="1">
              <a:latin typeface="Futura Bk BT" panose="020B0502020204020303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3">
              <a:lumMod val="5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92D050"/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92D050"/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2.8996413577445082E-3"/>
              <c:y val="1.789049887726551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3">
              <a:lumMod val="5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0"/>
              <c:y val="2.981749812877584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3">
              <a:lumMod val="5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3">
              <a:lumMod val="5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0"/>
              <c:y val="2.981749812877584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rgbClr val="92D050"/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rgbClr val="92D050"/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2.8996413577445082E-3"/>
              <c:y val="1.789049887726551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3">
              <a:lumMod val="5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3">
              <a:lumMod val="50000"/>
            </a:schemeClr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0"/>
              <c:y val="2.981749812877584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rgbClr val="92D050"/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rgbClr val="92D050"/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2.8996413577445082E-3"/>
              <c:y val="1.789049887726551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4986223278777458E-2"/>
          <c:y val="0.23952419725190666"/>
          <c:w val="0.71803179650819249"/>
          <c:h val="0.414228910107051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'Pivot Table Analysis'!$B$13:$B$14</c:f>
              <c:strCache>
                <c:ptCount val="1"/>
                <c:pt idx="0">
                  <c:v>Mandalay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3"/>
            <c:invertIfNegative val="0"/>
            <c:bubble3D val="0"/>
            <c:spPr>
              <a:solidFill>
                <a:schemeClr val="accent3">
                  <a:lumMod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ADA-4623-B6F1-E8D9711D57FE}"/>
              </c:ext>
            </c:extLst>
          </c:dPt>
          <c:dLbls>
            <c:dLbl>
              <c:idx val="3"/>
              <c:layout>
                <c:manualLayout>
                  <c:x val="0"/>
                  <c:y val="2.981749812877584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ADA-4623-B6F1-E8D9711D57F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Analysis'!$A$15:$A$21</c:f>
              <c:strCache>
                <c:ptCount val="6"/>
                <c:pt idx="0">
                  <c:v>Electronic accessories</c:v>
                </c:pt>
                <c:pt idx="1">
                  <c:v>Fashion accessories</c:v>
                </c:pt>
                <c:pt idx="2">
                  <c:v>Food and beverages</c:v>
                </c:pt>
                <c:pt idx="3">
                  <c:v>Health and beauty</c:v>
                </c:pt>
                <c:pt idx="4">
                  <c:v>Home and lifestyle</c:v>
                </c:pt>
                <c:pt idx="5">
                  <c:v>Sports and travel</c:v>
                </c:pt>
              </c:strCache>
            </c:strRef>
          </c:cat>
          <c:val>
            <c:numRef>
              <c:f>'Pivot Table Analysis'!$B$15:$B$21</c:f>
              <c:numCache>
                <c:formatCode>General</c:formatCode>
                <c:ptCount val="6"/>
                <c:pt idx="0">
                  <c:v>55</c:v>
                </c:pt>
                <c:pt idx="1">
                  <c:v>62</c:v>
                </c:pt>
                <c:pt idx="2">
                  <c:v>50</c:v>
                </c:pt>
                <c:pt idx="3">
                  <c:v>53</c:v>
                </c:pt>
                <c:pt idx="4">
                  <c:v>50</c:v>
                </c:pt>
                <c:pt idx="5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DA-4623-B6F1-E8D9711D57FE}"/>
            </c:ext>
          </c:extLst>
        </c:ser>
        <c:ser>
          <c:idx val="1"/>
          <c:order val="1"/>
          <c:tx>
            <c:strRef>
              <c:f>'Pivot Table Analysis'!$C$13:$C$14</c:f>
              <c:strCache>
                <c:ptCount val="1"/>
                <c:pt idx="0">
                  <c:v>Naypyitaw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9ADA-4623-B6F1-E8D9711D57FE}"/>
              </c:ext>
            </c:extLst>
          </c:dPt>
          <c:dLbls>
            <c:dLbl>
              <c:idx val="0"/>
              <c:layout>
                <c:manualLayout>
                  <c:x val="2.8996413577445082E-3"/>
                  <c:y val="1.789049887726551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ADA-4623-B6F1-E8D9711D57F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Analysis'!$A$15:$A$21</c:f>
              <c:strCache>
                <c:ptCount val="6"/>
                <c:pt idx="0">
                  <c:v>Electronic accessories</c:v>
                </c:pt>
                <c:pt idx="1">
                  <c:v>Fashion accessories</c:v>
                </c:pt>
                <c:pt idx="2">
                  <c:v>Food and beverages</c:v>
                </c:pt>
                <c:pt idx="3">
                  <c:v>Health and beauty</c:v>
                </c:pt>
                <c:pt idx="4">
                  <c:v>Home and lifestyle</c:v>
                </c:pt>
                <c:pt idx="5">
                  <c:v>Sports and travel</c:v>
                </c:pt>
              </c:strCache>
            </c:strRef>
          </c:cat>
          <c:val>
            <c:numRef>
              <c:f>'Pivot Table Analysis'!$C$15:$C$21</c:f>
              <c:numCache>
                <c:formatCode>General</c:formatCode>
                <c:ptCount val="6"/>
                <c:pt idx="0">
                  <c:v>55</c:v>
                </c:pt>
                <c:pt idx="1">
                  <c:v>65</c:v>
                </c:pt>
                <c:pt idx="2">
                  <c:v>66</c:v>
                </c:pt>
                <c:pt idx="3">
                  <c:v>52</c:v>
                </c:pt>
                <c:pt idx="4">
                  <c:v>45</c:v>
                </c:pt>
                <c:pt idx="5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ADA-4623-B6F1-E8D9711D57FE}"/>
            </c:ext>
          </c:extLst>
        </c:ser>
        <c:ser>
          <c:idx val="2"/>
          <c:order val="2"/>
          <c:tx>
            <c:strRef>
              <c:f>'Pivot Table Analysis'!$D$13:$D$14</c:f>
              <c:strCache>
                <c:ptCount val="1"/>
                <c:pt idx="0">
                  <c:v>Yangon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Analysis'!$A$15:$A$21</c:f>
              <c:strCache>
                <c:ptCount val="6"/>
                <c:pt idx="0">
                  <c:v>Electronic accessories</c:v>
                </c:pt>
                <c:pt idx="1">
                  <c:v>Fashion accessories</c:v>
                </c:pt>
                <c:pt idx="2">
                  <c:v>Food and beverages</c:v>
                </c:pt>
                <c:pt idx="3">
                  <c:v>Health and beauty</c:v>
                </c:pt>
                <c:pt idx="4">
                  <c:v>Home and lifestyle</c:v>
                </c:pt>
                <c:pt idx="5">
                  <c:v>Sports and travel</c:v>
                </c:pt>
              </c:strCache>
            </c:strRef>
          </c:cat>
          <c:val>
            <c:numRef>
              <c:f>'Pivot Table Analysis'!$D$15:$D$21</c:f>
              <c:numCache>
                <c:formatCode>General</c:formatCode>
                <c:ptCount val="6"/>
                <c:pt idx="0">
                  <c:v>60</c:v>
                </c:pt>
                <c:pt idx="1">
                  <c:v>51</c:v>
                </c:pt>
                <c:pt idx="2">
                  <c:v>58</c:v>
                </c:pt>
                <c:pt idx="3">
                  <c:v>47</c:v>
                </c:pt>
                <c:pt idx="4">
                  <c:v>65</c:v>
                </c:pt>
                <c:pt idx="5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ADA-4623-B6F1-E8D9711D57F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930560"/>
        <c:axId val="12927200"/>
      </c:barChart>
      <c:catAx>
        <c:axId val="1293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27200"/>
        <c:crosses val="autoZero"/>
        <c:auto val="1"/>
        <c:lblAlgn val="ctr"/>
        <c:lblOffset val="100"/>
        <c:noMultiLvlLbl val="0"/>
      </c:catAx>
      <c:valAx>
        <c:axId val="129272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3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Futura Bk BT" panose="020B05020202040203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[SuperMarket Analysis.xlsx]Pivot Table Analysis!PivotTable6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Futura Bk BT" panose="020B0502020204020303" pitchFamily="34" charset="0"/>
                <a:ea typeface="+mn-ea"/>
                <a:cs typeface="+mn-cs"/>
              </a:defRPr>
            </a:pPr>
            <a:r>
              <a:rPr lang="en-US">
                <a:latin typeface="Futura Bk BT" panose="020B0502020204020303" pitchFamily="34" charset="0"/>
              </a:rPr>
              <a:t>Sales Made at Different Times of the Day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Futura Bk BT" panose="020B0502020204020303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39700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22970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26030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24445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31421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29605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26838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34723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30828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31180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25226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31421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29605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26838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34723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30828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31180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25226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24445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26030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39700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22970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31421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29605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26838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34723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30828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31180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25226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34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24445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35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26030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36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39700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  <c:pivotFmt>
        <c:idx val="37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22970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howDataLabelsRange val="0"/>
            </c:ext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'Pivot Table Analysis'!$B$31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5"/>
            <c:spPr>
              <a:solidFill>
                <a:schemeClr val="accent3">
                  <a:lumMod val="50000"/>
                </a:schemeClr>
              </a:solidFill>
              <a:ln w="9525">
                <a:solidFill>
                  <a:schemeClr val="accent1"/>
                </a:solidFill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F75-42F5-AA7E-8D90F097F55E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F75-42F5-AA7E-8D90F097F55E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F75-42F5-AA7E-8D90F097F55E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F75-42F5-AA7E-8D90F097F55E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F75-42F5-AA7E-8D90F097F55E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F75-42F5-AA7E-8D90F097F55E}"/>
              </c:ext>
            </c:extLst>
          </c:dPt>
          <c:dPt>
            <c:idx val="6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F75-42F5-AA7E-8D90F097F55E}"/>
              </c:ext>
            </c:extLst>
          </c:dPt>
          <c:dPt>
            <c:idx val="7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F75-42F5-AA7E-8D90F097F55E}"/>
              </c:ext>
            </c:extLst>
          </c:dPt>
          <c:dPt>
            <c:idx val="8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F75-42F5-AA7E-8D90F097F55E}"/>
              </c:ext>
            </c:extLst>
          </c:dPt>
          <c:dPt>
            <c:idx val="9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2F75-42F5-AA7E-8D90F097F55E}"/>
              </c:ext>
            </c:extLst>
          </c:dPt>
          <c:dPt>
            <c:idx val="10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2F75-42F5-AA7E-8D90F097F55E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31421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2F75-42F5-AA7E-8D90F097F5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29605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2F75-42F5-AA7E-8D90F097F5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26838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2F75-42F5-AA7E-8D90F097F5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34723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2F75-42F5-AA7E-8D90F097F5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30828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9-2F75-42F5-AA7E-8D90F097F55E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31180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B-2F75-42F5-AA7E-8D90F097F55E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25226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D-2F75-42F5-AA7E-8D90F097F55E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24445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F-2F75-42F5-AA7E-8D90F097F55E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/>
                      <a:t>26030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11-2F75-42F5-AA7E-8D90F097F55E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/>
                      <a:t>39700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13-2F75-42F5-AA7E-8D90F097F55E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r>
                      <a:rPr lang="en-US"/>
                      <a:t>22970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15-2F75-42F5-AA7E-8D90F097F55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Analysis'!$A$32:$A$43</c:f>
              <c:strCache>
                <c:ptCount val="11"/>
                <c:pt idx="0">
                  <c:v>10 AM</c:v>
                </c:pt>
                <c:pt idx="1">
                  <c:v>11 AM</c:v>
                </c:pt>
                <c:pt idx="2">
                  <c:v>12 PM</c:v>
                </c:pt>
                <c:pt idx="3">
                  <c:v>1 PM</c:v>
                </c:pt>
                <c:pt idx="4">
                  <c:v>2 PM</c:v>
                </c:pt>
                <c:pt idx="5">
                  <c:v>3 PM</c:v>
                </c:pt>
                <c:pt idx="6">
                  <c:v>4 PM</c:v>
                </c:pt>
                <c:pt idx="7">
                  <c:v>5 PM</c:v>
                </c:pt>
                <c:pt idx="8">
                  <c:v>6 PM</c:v>
                </c:pt>
                <c:pt idx="9">
                  <c:v>7 PM</c:v>
                </c:pt>
                <c:pt idx="10">
                  <c:v>8 PM</c:v>
                </c:pt>
              </c:strCache>
            </c:strRef>
          </c:cat>
          <c:val>
            <c:numRef>
              <c:f>'Pivot Table Analysis'!$B$32:$B$43</c:f>
              <c:numCache>
                <c:formatCode>General</c:formatCode>
                <c:ptCount val="11"/>
                <c:pt idx="0">
                  <c:v>31421.481000000011</c:v>
                </c:pt>
                <c:pt idx="1">
                  <c:v>29604.949499999995</c:v>
                </c:pt>
                <c:pt idx="2">
                  <c:v>26838.262500000001</c:v>
                </c:pt>
                <c:pt idx="3">
                  <c:v>34723.227000000014</c:v>
                </c:pt>
                <c:pt idx="4">
                  <c:v>30828.399000000001</c:v>
                </c:pt>
                <c:pt idx="5">
                  <c:v>31179.508499999996</c:v>
                </c:pt>
                <c:pt idx="6">
                  <c:v>25226.323499999995</c:v>
                </c:pt>
                <c:pt idx="7">
                  <c:v>24445.218000000001</c:v>
                </c:pt>
                <c:pt idx="8">
                  <c:v>26030.339999999986</c:v>
                </c:pt>
                <c:pt idx="9">
                  <c:v>39699.513000000021</c:v>
                </c:pt>
                <c:pt idx="10">
                  <c:v>22969.527000000002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2F75-42F5-AA7E-8D90F097F55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80128576"/>
        <c:axId val="474966528"/>
      </c:lineChart>
      <c:catAx>
        <c:axId val="48012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966528"/>
        <c:crosses val="autoZero"/>
        <c:auto val="1"/>
        <c:lblAlgn val="ctr"/>
        <c:lblOffset val="100"/>
        <c:noMultiLvlLbl val="0"/>
      </c:catAx>
      <c:valAx>
        <c:axId val="4749665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8012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[SuperMarket Analysis.xlsx]Pivot Table Analysis!PivotTable3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Futura Bk BT" panose="020B0502020204020303" pitchFamily="34" charset="0"/>
                <a:ea typeface="+mn-ea"/>
                <a:cs typeface="+mn-cs"/>
              </a:defRPr>
            </a:pPr>
            <a:r>
              <a:rPr lang="en-US">
                <a:latin typeface="Futura Bk BT" panose="020B0502020204020303" pitchFamily="34" charset="0"/>
              </a:rPr>
              <a:t>Sales </a:t>
            </a:r>
            <a:r>
              <a:rPr lang="en-US" baseline="0">
                <a:latin typeface="Futura Bk BT" panose="020B0502020204020303" pitchFamily="34" charset="0"/>
              </a:rPr>
              <a:t>in Terms of Gender</a:t>
            </a:r>
            <a:endParaRPr lang="en-US">
              <a:latin typeface="Futura Bk BT" panose="020B0502020204020303" pitchFamily="34" charset="0"/>
            </a:endParaRPr>
          </a:p>
        </c:rich>
      </c:tx>
      <c:layout>
        <c:manualLayout>
          <c:xMode val="edge"/>
          <c:yMode val="edge"/>
          <c:x val="0.1831978346456693"/>
          <c:y val="9.00900900900900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Futura Bk BT" panose="020B0502020204020303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3">
              <a:lumMod val="75000"/>
            </a:schemeClr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8.3333333333333259E-2"/>
              <c:y val="-9.0090090090090922E-3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rgbClr val="92D050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7.4999999999999997E-2"/>
              <c:y val="9.0090090090090089E-3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1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3">
              <a:lumMod val="75000"/>
            </a:schemeClr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8.3333333333333259E-2"/>
              <c:y val="-9.0090090090090922E-3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92D050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7.4999999999999997E-2"/>
              <c:y val="9.0090090090090089E-3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1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3">
              <a:lumMod val="75000"/>
            </a:schemeClr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8.3333333333333259E-2"/>
              <c:y val="-9.0090090090090922E-3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2"/>
        <c:spPr>
          <a:solidFill>
            <a:srgbClr val="92D050"/>
          </a:solidFill>
          <a:ln w="19050">
            <a:noFill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dLbl>
          <c:idx val="0"/>
          <c:layout>
            <c:manualLayout>
              <c:x val="-7.4999999999999997E-2"/>
              <c:y val="9.0090090090090089E-3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'Pivot Table Analysis'!$G$3</c:f>
              <c:strCache>
                <c:ptCount val="1"/>
                <c:pt idx="0">
                  <c:v>Total</c:v>
                </c:pt>
              </c:strCache>
            </c:strRef>
          </c:tx>
          <c:spPr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chemeClr val="accent3">
                  <a:lumMod val="75000"/>
                </a:schemeClr>
              </a:solidFill>
              <a:ln w="19050"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866-4DEB-9FF8-A335D868EF4B}"/>
              </c:ext>
            </c:extLst>
          </c:dPt>
          <c:dPt>
            <c:idx val="1"/>
            <c:bubble3D val="0"/>
            <c:spPr>
              <a:solidFill>
                <a:srgbClr val="92D050"/>
              </a:solidFill>
              <a:ln w="19050"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866-4DEB-9FF8-A335D868EF4B}"/>
              </c:ext>
            </c:extLst>
          </c:dPt>
          <c:dLbls>
            <c:dLbl>
              <c:idx val="0"/>
              <c:layout>
                <c:manualLayout>
                  <c:x val="8.3333333333333259E-2"/>
                  <c:y val="-9.0090090090090922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866-4DEB-9FF8-A335D868EF4B}"/>
                </c:ext>
              </c:extLst>
            </c:dLbl>
            <c:dLbl>
              <c:idx val="1"/>
              <c:layout>
                <c:manualLayout>
                  <c:x val="-7.4999999999999997E-2"/>
                  <c:y val="9.0090090090090089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866-4DEB-9FF8-A335D868EF4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'Pivot Table Analysis'!$F$4:$F$6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'Pivot Table Analysis'!$G$4:$G$6</c:f>
              <c:numCache>
                <c:formatCode>General</c:formatCode>
                <c:ptCount val="2"/>
                <c:pt idx="0">
                  <c:v>194671.83750000005</c:v>
                </c:pt>
                <c:pt idx="1">
                  <c:v>128294.91150000007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866-4DEB-9FF8-A335D868EF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Futura Bk BT" panose="020B0502020204020303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[SuperMarket Analysis.xlsx]Pivot Table Analysis!PivotTable7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Futura Bk BT" panose="020B0502020204020303" pitchFamily="34" charset="0"/>
                <a:ea typeface="+mn-ea"/>
                <a:cs typeface="+mn-cs"/>
              </a:defRPr>
            </a:pPr>
            <a:r>
              <a:rPr lang="en-US">
                <a:latin typeface="Futura Bk BT" panose="020B0502020204020303" pitchFamily="34" charset="0"/>
              </a:rPr>
              <a:t>Sales</a:t>
            </a:r>
            <a:r>
              <a:rPr lang="en-US" baseline="0">
                <a:latin typeface="Futura Bk BT" panose="020B0502020204020303" pitchFamily="34" charset="0"/>
              </a:rPr>
              <a:t> Trend Over 3 Months</a:t>
            </a:r>
            <a:endParaRPr lang="en-US">
              <a:latin typeface="Futura Bk BT" panose="020B0502020204020303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Futura Bk BT" panose="020B0502020204020303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layout>
            <c:manualLayout>
              <c:x val="-0.12440081068055867"/>
              <c:y val="6.286192250066641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4254509518181505"/>
                  <c:h val="0.15686000032646294"/>
                </c:manualLayout>
              </c15:layout>
            </c:ext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layout>
            <c:manualLayout>
              <c:x val="-8.0745614035087718E-2"/>
              <c:y val="-3.233778069407990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2728070175438597"/>
                  <c:h val="0.11560185185185186"/>
                </c:manualLayout>
              </c15:layout>
            </c:ext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3166666666666666"/>
                  <c:h val="0.10634259259259257"/>
                </c:manualLayout>
              </c15:layout>
            </c:ext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layout>
            <c:manualLayout>
              <c:x val="-8.0745614035087718E-2"/>
              <c:y val="-3.233778069407990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2728070175438597"/>
                  <c:h val="0.11560185185185186"/>
                </c:manualLayout>
              </c15:layout>
            </c:ext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layout>
            <c:manualLayout>
              <c:x val="-0.12440081068055867"/>
              <c:y val="6.286192250066641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4254509518181505"/>
                  <c:h val="0.15686000032646294"/>
                </c:manualLayout>
              </c15:layout>
            </c:ext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3166666666666666"/>
                  <c:h val="0.10634259259259257"/>
                </c:manualLayout>
              </c15:layout>
            </c:ext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layout>
            <c:manualLayout>
              <c:x val="-8.0745614035087718E-2"/>
              <c:y val="-3.233778069407990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2728070175438597"/>
                  <c:h val="0.11560185185185186"/>
                </c:manualLayout>
              </c15:layout>
            </c:ext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layout>
            <c:manualLayout>
              <c:x val="-0.12440081068055867"/>
              <c:y val="6.286192250066641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4254509518181505"/>
                  <c:h val="0.15686000032646294"/>
                </c:manualLayout>
              </c15:layout>
            </c:ext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6">
                <a:lumMod val="75000"/>
              </a:schemeClr>
            </a:solidFill>
            <a:round/>
          </a:ln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c:spPr>
        <c:marker>
          <c:symbol val="circle"/>
          <c:size val="5"/>
          <c:spPr>
            <a:solidFill>
              <a:schemeClr val="accent3">
                <a:lumMod val="50000"/>
              </a:schemeClr>
            </a:solidFill>
            <a:ln w="9525">
              <a:solidFill>
                <a:schemeClr val="accent1"/>
              </a:solidFill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3166666666666666"/>
                  <c:h val="0.10634259259259257"/>
                </c:manualLayout>
              </c15:layout>
            </c:ext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'Pivot Table Analysis'!$F$24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circle"/>
            <c:size val="5"/>
            <c:spPr>
              <a:solidFill>
                <a:schemeClr val="accent3">
                  <a:lumMod val="50000"/>
                </a:schemeClr>
              </a:solidFill>
              <a:ln w="9525">
                <a:solidFill>
                  <a:schemeClr val="accent1"/>
                </a:solidFill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E27-4DC0-A220-E7EDF531F82B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E27-4DC0-A220-E7EDF531F82B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3">
                    <a:lumMod val="50000"/>
                  </a:schemeClr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</c:marker>
            <c:bubble3D val="0"/>
            <c:spPr>
              <a:ln w="28575" cap="rnd">
                <a:solidFill>
                  <a:schemeClr val="accent6">
                    <a:lumMod val="75000"/>
                  </a:schemeClr>
                </a:solidFill>
                <a:round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E27-4DC0-A220-E7EDF531F82B}"/>
              </c:ext>
            </c:extLst>
          </c:dPt>
          <c:dLbls>
            <c:dLbl>
              <c:idx val="0"/>
              <c:layout>
                <c:manualLayout>
                  <c:x val="-8.0745614035087718E-2"/>
                  <c:y val="-3.23377806940799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728070175438597"/>
                      <c:h val="0.1156018518518518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FE27-4DC0-A220-E7EDF531F82B}"/>
                </c:ext>
              </c:extLst>
            </c:dLbl>
            <c:dLbl>
              <c:idx val="1"/>
              <c:layout>
                <c:manualLayout>
                  <c:x val="-0.12440081068055867"/>
                  <c:y val="6.28619225006664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254509518181505"/>
                      <c:h val="0.1568600003264629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FE27-4DC0-A220-E7EDF531F82B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166666666666666"/>
                      <c:h val="0.1063425925925925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FE27-4DC0-A220-E7EDF531F8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Analysis'!$E$25:$E$28</c:f>
              <c:strCache>
                <c:ptCount val="3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</c:strCache>
            </c:strRef>
          </c:cat>
          <c:val>
            <c:numRef>
              <c:f>'Pivot Table Analysis'!$F$25:$F$28</c:f>
              <c:numCache>
                <c:formatCode>General</c:formatCode>
                <c:ptCount val="3"/>
                <c:pt idx="0">
                  <c:v>116291.86800000005</c:v>
                </c:pt>
                <c:pt idx="1">
                  <c:v>97219.373999999967</c:v>
                </c:pt>
                <c:pt idx="2">
                  <c:v>109455.50700000004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E27-4DC0-A220-E7EDF531F82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79702960"/>
        <c:axId val="279702480"/>
      </c:lineChart>
      <c:catAx>
        <c:axId val="27970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Futura Bk BT" panose="020B0502020204020303" pitchFamily="34" charset="0"/>
                <a:ea typeface="+mn-ea"/>
                <a:cs typeface="+mn-cs"/>
              </a:defRPr>
            </a:pPr>
            <a:endParaRPr lang="en-US"/>
          </a:p>
        </c:txPr>
        <c:crossAx val="279702480"/>
        <c:crosses val="autoZero"/>
        <c:auto val="1"/>
        <c:lblAlgn val="ctr"/>
        <c:lblOffset val="100"/>
        <c:noMultiLvlLbl val="0"/>
      </c:catAx>
      <c:valAx>
        <c:axId val="279702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7970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8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Oluwaferanmi Jaiyeoba</dc:creator>
  <cp:keywords/>
  <dc:description/>
  <cp:lastModifiedBy>Oluwaferanmi Jaiyeoba</cp:lastModifiedBy>
  <cp:revision>1</cp:revision>
  <dcterms:created xsi:type="dcterms:W3CDTF">2024-10-22T06:47:00Z</dcterms:created>
  <dcterms:modified xsi:type="dcterms:W3CDTF">2024-10-23T13:23:00Z</dcterms:modified>
</cp:coreProperties>
</file>