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52203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 w:val="22"/>
          <w:szCs w:val="22"/>
          <w:lang w:eastAsia="zh-CN"/>
        </w:rPr>
      </w:sdtEndPr>
      <w:sdtContent>
        <w:p w:rsidR="00A429A5" w:rsidRDefault="00A429A5" w:rsidP="00E96A55">
          <w:pPr>
            <w:pStyle w:val="TOCHeading"/>
            <w:jc w:val="center"/>
          </w:pPr>
          <w:r>
            <w:t>Zawartość</w:t>
          </w:r>
        </w:p>
        <w:p w:rsidR="00E21D1E" w:rsidRDefault="00A429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56880" w:history="1">
            <w:r w:rsidR="00E21D1E" w:rsidRPr="00E577CE">
              <w:rPr>
                <w:rStyle w:val="Hyperlink"/>
                <w:noProof/>
              </w:rPr>
              <w:t>Słownik</w:t>
            </w:r>
            <w:r w:rsidR="00E21D1E">
              <w:rPr>
                <w:noProof/>
                <w:webHidden/>
              </w:rPr>
              <w:tab/>
            </w:r>
            <w:r w:rsidR="00E21D1E">
              <w:rPr>
                <w:noProof/>
                <w:webHidden/>
              </w:rPr>
              <w:fldChar w:fldCharType="begin"/>
            </w:r>
            <w:r w:rsidR="00E21D1E">
              <w:rPr>
                <w:noProof/>
                <w:webHidden/>
              </w:rPr>
              <w:instrText xml:space="preserve"> PAGEREF _Toc65156880 \h </w:instrText>
            </w:r>
            <w:r w:rsidR="00E21D1E">
              <w:rPr>
                <w:noProof/>
                <w:webHidden/>
              </w:rPr>
            </w:r>
            <w:r w:rsidR="00E21D1E">
              <w:rPr>
                <w:noProof/>
                <w:webHidden/>
              </w:rPr>
              <w:fldChar w:fldCharType="separate"/>
            </w:r>
            <w:r w:rsidR="00E21D1E">
              <w:rPr>
                <w:noProof/>
                <w:webHidden/>
              </w:rPr>
              <w:t>1</w:t>
            </w:r>
            <w:r w:rsidR="00E21D1E">
              <w:rPr>
                <w:noProof/>
                <w:webHidden/>
              </w:rPr>
              <w:fldChar w:fldCharType="end"/>
            </w:r>
          </w:hyperlink>
        </w:p>
        <w:p w:rsidR="00E21D1E" w:rsidRDefault="00E21D1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5156881" w:history="1">
            <w:r w:rsidRPr="00E577C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577CE">
              <w:rPr>
                <w:rStyle w:val="Hyperlink"/>
                <w:noProof/>
              </w:rPr>
              <w:t>Interpreter wywołań poleceń TCL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1E" w:rsidRDefault="00E21D1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5156882" w:history="1">
            <w:r w:rsidRPr="00E577C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77CE">
              <w:rPr>
                <w:rStyle w:val="Hyperlink"/>
                <w:noProof/>
              </w:rPr>
              <w:t>Wywołanie polecenia TCL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1E" w:rsidRDefault="00E21D1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5156883" w:history="1">
            <w:r w:rsidRPr="00E577C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577CE">
              <w:rPr>
                <w:rStyle w:val="Hyperlink"/>
                <w:noProof/>
              </w:rPr>
              <w:t>Definicja polecenia TCL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1E" w:rsidRDefault="00E21D1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5156884" w:history="1">
            <w:r w:rsidRPr="00E577CE">
              <w:rPr>
                <w:rStyle w:val="Hyperlink"/>
                <w:noProof/>
                <w:lang w:val="pl-PL"/>
              </w:rPr>
              <w:t>4.</w:t>
            </w:r>
            <w:r>
              <w:rPr>
                <w:noProof/>
              </w:rPr>
              <w:tab/>
            </w:r>
            <w:r w:rsidRPr="00E577CE">
              <w:rPr>
                <w:rStyle w:val="Hyperlink"/>
                <w:noProof/>
                <w:lang w:val="pl-PL"/>
              </w:rPr>
              <w:t>Stan interpretera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1E" w:rsidRDefault="00E21D1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5156885" w:history="1">
            <w:r w:rsidRPr="00E577CE">
              <w:rPr>
                <w:rStyle w:val="Hyperlink"/>
                <w:noProof/>
                <w:lang w:val="pl-PL"/>
              </w:rPr>
              <w:t>5.</w:t>
            </w:r>
            <w:r>
              <w:rPr>
                <w:noProof/>
              </w:rPr>
              <w:tab/>
            </w:r>
            <w:r w:rsidRPr="00E577CE">
              <w:rPr>
                <w:rStyle w:val="Hyperlink"/>
                <w:noProof/>
                <w:lang w:val="pl-PL"/>
              </w:rPr>
              <w:t>Słowo kluczowe TCL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A5" w:rsidRDefault="00A429A5">
          <w:r>
            <w:rPr>
              <w:b/>
              <w:bCs/>
              <w:noProof/>
            </w:rPr>
            <w:fldChar w:fldCharType="end"/>
          </w:r>
        </w:p>
      </w:sdtContent>
    </w:sdt>
    <w:p w:rsidR="00B464CA" w:rsidRDefault="00B464CA" w:rsidP="00B464CA">
      <w:pPr>
        <w:pStyle w:val="Heading1"/>
        <w:spacing w:before="0"/>
        <w:jc w:val="center"/>
      </w:pPr>
      <w:bookmarkStart w:id="0" w:name="_Toc65156880"/>
      <w:r>
        <w:t>Słownik</w:t>
      </w:r>
      <w:bookmarkEnd w:id="0"/>
    </w:p>
    <w:p w:rsidR="00B464CA" w:rsidRPr="00B464CA" w:rsidRDefault="00B464CA" w:rsidP="00B464CA">
      <w:pPr>
        <w:spacing w:after="0"/>
      </w:pPr>
    </w:p>
    <w:p w:rsidR="00B464CA" w:rsidRDefault="00B464CA" w:rsidP="00A429A5">
      <w:pPr>
        <w:pStyle w:val="Heading2"/>
      </w:pPr>
      <w:bookmarkStart w:id="1" w:name="_Toc65156881"/>
      <w:bookmarkStart w:id="2" w:name="Interpreter_Wywołan_Procedur_TCL"/>
      <w:bookmarkEnd w:id="2"/>
      <w:r w:rsidRPr="00A429A5">
        <w:t>Interpreter</w:t>
      </w:r>
      <w:r>
        <w:t xml:space="preserve"> wywołań </w:t>
      </w:r>
      <w:r w:rsidR="00E21D1E">
        <w:t>procedur</w:t>
      </w:r>
      <w:r>
        <w:t xml:space="preserve"> TCL</w:t>
      </w:r>
      <w:bookmarkEnd w:id="1"/>
    </w:p>
    <w:p w:rsidR="00B464CA" w:rsidRPr="00A429A5" w:rsidRDefault="00B464CA" w:rsidP="00B464CA">
      <w:pPr>
        <w:rPr>
          <w:lang w:val="pl-PL"/>
        </w:rPr>
      </w:pPr>
      <w:r w:rsidRPr="00A429A5">
        <w:rPr>
          <w:lang w:val="pl-PL"/>
        </w:rPr>
        <w:t>F</w:t>
      </w:r>
      <w:r w:rsidRPr="00A429A5">
        <w:rPr>
          <w:lang w:val="pl-PL"/>
        </w:rPr>
        <w:t xml:space="preserve">unkcjonalność odpowiedzialna za przechowywanie i obsługę aktualnie analizowanych </w:t>
      </w:r>
      <w:hyperlink w:anchor="_Wywołanie_polecenia_TCL" w:tooltip="Wywołanie polecenia TCL" w:history="1">
        <w:r w:rsidRPr="00A429A5">
          <w:rPr>
            <w:rStyle w:val="Hyperlink"/>
            <w:lang w:val="pl-PL"/>
          </w:rPr>
          <w:t>wywołań poleceń TCL</w:t>
        </w:r>
      </w:hyperlink>
      <w:r w:rsidRPr="00A429A5">
        <w:rPr>
          <w:lang w:val="pl-PL"/>
        </w:rPr>
        <w:t>.</w:t>
      </w:r>
    </w:p>
    <w:p w:rsidR="00B464CA" w:rsidRPr="00B464CA" w:rsidRDefault="00B464CA" w:rsidP="00A429A5">
      <w:pPr>
        <w:pStyle w:val="Heading2"/>
      </w:pPr>
      <w:bookmarkStart w:id="3" w:name="_Wywołanie_polecenia_TCL"/>
      <w:bookmarkStart w:id="4" w:name="_Toc65156882"/>
      <w:bookmarkStart w:id="5" w:name="Wywołanie_procedury_TCL"/>
      <w:bookmarkEnd w:id="3"/>
      <w:bookmarkEnd w:id="5"/>
      <w:r w:rsidRPr="00A429A5">
        <w:rPr>
          <w:rStyle w:val="Heading2Char"/>
          <w:b/>
        </w:rPr>
        <w:t>Wywołanie</w:t>
      </w:r>
      <w:r w:rsidRPr="00B464CA">
        <w:rPr>
          <w:rStyle w:val="Heading2Char"/>
          <w:b/>
        </w:rPr>
        <w:t xml:space="preserve"> </w:t>
      </w:r>
      <w:r w:rsidR="00E21D1E">
        <w:rPr>
          <w:rStyle w:val="Heading2Char"/>
          <w:b/>
        </w:rPr>
        <w:t>procedury</w:t>
      </w:r>
      <w:r w:rsidRPr="00B464CA">
        <w:rPr>
          <w:rStyle w:val="Heading2Char"/>
          <w:b/>
        </w:rPr>
        <w:t xml:space="preserve"> TCL</w:t>
      </w:r>
      <w:bookmarkEnd w:id="4"/>
      <w:r w:rsidR="00E21D1E">
        <w:rPr>
          <w:rStyle w:val="Heading2Char"/>
          <w:b/>
        </w:rPr>
        <w:t xml:space="preserve"> </w:t>
      </w:r>
    </w:p>
    <w:p w:rsidR="00B464CA" w:rsidRPr="00A429A5" w:rsidRDefault="0094009F" w:rsidP="00B464CA">
      <w:pPr>
        <w:rPr>
          <w:lang w:val="pl-PL"/>
        </w:rPr>
      </w:pPr>
      <w:r w:rsidRPr="0094009F">
        <w:rPr>
          <w:u w:val="single"/>
          <w:lang w:val="pl-PL"/>
        </w:rPr>
        <w:t>W języku TCL</w:t>
      </w:r>
      <w:r>
        <w:rPr>
          <w:lang w:val="pl-PL"/>
        </w:rPr>
        <w:t xml:space="preserve">, wywołanie procedury oznacza uruchomienie </w:t>
      </w:r>
      <w:r w:rsidR="00E96A55">
        <w:rPr>
          <w:lang w:val="pl-PL"/>
        </w:rPr>
        <w:t xml:space="preserve">zdefiniowanej wcześniej </w:t>
      </w:r>
      <w:r>
        <w:rPr>
          <w:lang w:val="pl-PL"/>
        </w:rPr>
        <w:t xml:space="preserve">części skryptu </w:t>
      </w:r>
      <w:r w:rsidR="00E96A55">
        <w:rPr>
          <w:lang w:val="pl-PL"/>
        </w:rPr>
        <w:t xml:space="preserve">o konkretnej nazwie oraz </w:t>
      </w:r>
      <w:r w:rsidR="00B619F9">
        <w:rPr>
          <w:lang w:val="pl-PL"/>
        </w:rPr>
        <w:t>przekazaniem do tego skryptu wprowadzonych</w:t>
      </w:r>
      <w:r>
        <w:rPr>
          <w:lang w:val="pl-PL"/>
        </w:rPr>
        <w:t>, po nazwie procedury, argumen</w:t>
      </w:r>
      <w:r w:rsidR="00B619F9">
        <w:rPr>
          <w:lang w:val="pl-PL"/>
        </w:rPr>
        <w:t>tów</w:t>
      </w:r>
      <w:r>
        <w:rPr>
          <w:lang w:val="pl-PL"/>
        </w:rPr>
        <w:t>.</w:t>
      </w:r>
      <w:r>
        <w:rPr>
          <w:lang w:val="pl-PL"/>
        </w:rPr>
        <w:br/>
      </w:r>
      <w:r w:rsidRPr="0094009F">
        <w:rPr>
          <w:u w:val="single"/>
          <w:lang w:val="pl-PL"/>
        </w:rPr>
        <w:t>W aplikacji TCL_CAPL_Parser</w:t>
      </w:r>
      <w:r>
        <w:rPr>
          <w:lang w:val="pl-PL"/>
        </w:rPr>
        <w:t xml:space="preserve"> jest to o</w:t>
      </w:r>
      <w:r w:rsidR="00B464CA" w:rsidRPr="00A429A5">
        <w:rPr>
          <w:lang w:val="pl-PL"/>
        </w:rPr>
        <w:t xml:space="preserve">biekt </w:t>
      </w:r>
      <w:r w:rsidR="00E96A55">
        <w:rPr>
          <w:lang w:val="pl-PL"/>
        </w:rPr>
        <w:t>klasy</w:t>
      </w:r>
      <w:r w:rsidR="00E21D1E">
        <w:rPr>
          <w:lang w:val="pl-PL"/>
        </w:rPr>
        <w:t>, który przechowuje</w:t>
      </w:r>
      <w:r w:rsidR="00B464CA" w:rsidRPr="00A429A5">
        <w:rPr>
          <w:lang w:val="pl-PL"/>
        </w:rPr>
        <w:t xml:space="preserve"> </w:t>
      </w:r>
      <w:r w:rsidR="00E21D1E">
        <w:rPr>
          <w:lang w:val="pl-PL"/>
        </w:rPr>
        <w:t>referencje do</w:t>
      </w:r>
      <w:r>
        <w:rPr>
          <w:lang w:val="pl-PL"/>
        </w:rPr>
        <w:t xml:space="preserve"> wywoływanej</w:t>
      </w:r>
      <w:r w:rsidR="00A429A5" w:rsidRPr="00A429A5">
        <w:rPr>
          <w:lang w:val="pl-PL"/>
        </w:rPr>
        <w:t xml:space="preserve"> </w:t>
      </w:r>
      <w:hyperlink w:anchor="_Definicja_polecenia_TCL" w:tooltip="Definicja polecenia TCL" w:history="1">
        <w:r w:rsidR="00A429A5" w:rsidRPr="00A429A5">
          <w:rPr>
            <w:rStyle w:val="Hyperlink"/>
            <w:lang w:val="pl-PL"/>
          </w:rPr>
          <w:t>definicji polecenia TCL</w:t>
        </w:r>
      </w:hyperlink>
      <w:r w:rsidR="00E21D1E">
        <w:rPr>
          <w:lang w:val="pl-PL"/>
        </w:rPr>
        <w:t xml:space="preserve"> </w:t>
      </w:r>
      <w:r w:rsidR="00B464CA" w:rsidRPr="00A429A5">
        <w:rPr>
          <w:lang w:val="pl-PL"/>
        </w:rPr>
        <w:t>oraz argument</w:t>
      </w:r>
      <w:r>
        <w:rPr>
          <w:lang w:val="pl-PL"/>
        </w:rPr>
        <w:t>y</w:t>
      </w:r>
      <w:r w:rsidR="00B464CA" w:rsidRPr="00A429A5">
        <w:rPr>
          <w:lang w:val="pl-PL"/>
        </w:rPr>
        <w:t>, które pojawiły się przy wywołaniu</w:t>
      </w:r>
      <w:r w:rsidR="00E21D1E">
        <w:rPr>
          <w:lang w:val="pl-PL"/>
        </w:rPr>
        <w:t xml:space="preserve"> tej</w:t>
      </w:r>
      <w:r w:rsidR="00B464CA" w:rsidRPr="00A429A5">
        <w:rPr>
          <w:lang w:val="pl-PL"/>
        </w:rPr>
        <w:t xml:space="preserve"> procedury (instrukcji w skrypcie TCL). </w:t>
      </w:r>
    </w:p>
    <w:p w:rsidR="00B464CA" w:rsidRDefault="00B464CA" w:rsidP="00A429A5">
      <w:pPr>
        <w:pStyle w:val="Heading2"/>
      </w:pPr>
      <w:bookmarkStart w:id="6" w:name="_Definicja_polecenia_TCL"/>
      <w:bookmarkStart w:id="7" w:name="_Toc65156883"/>
      <w:bookmarkStart w:id="8" w:name="Definicja_procedury_TCL"/>
      <w:bookmarkEnd w:id="6"/>
      <w:r w:rsidRPr="00A429A5">
        <w:t>Definicja</w:t>
      </w:r>
      <w:r>
        <w:t xml:space="preserve"> </w:t>
      </w:r>
      <w:r w:rsidR="00E21D1E">
        <w:t>procedury</w:t>
      </w:r>
      <w:r>
        <w:t xml:space="preserve"> TCL</w:t>
      </w:r>
      <w:bookmarkEnd w:id="7"/>
    </w:p>
    <w:bookmarkEnd w:id="8"/>
    <w:p w:rsidR="00B464CA" w:rsidRDefault="00B464CA" w:rsidP="00B464CA">
      <w:pPr>
        <w:rPr>
          <w:lang w:val="pl-PL"/>
        </w:rPr>
      </w:pPr>
      <w:r w:rsidRPr="00A429A5">
        <w:rPr>
          <w:lang w:val="pl-PL"/>
        </w:rPr>
        <w:t>O</w:t>
      </w:r>
      <w:r w:rsidRPr="00A429A5">
        <w:rPr>
          <w:lang w:val="pl-PL"/>
        </w:rPr>
        <w:t>b</w:t>
      </w:r>
      <w:r w:rsidR="00A429A5" w:rsidRPr="00A429A5">
        <w:rPr>
          <w:lang w:val="pl-PL"/>
        </w:rPr>
        <w:t>iekt klasy przechowujący</w:t>
      </w:r>
      <w:r w:rsidRPr="00A429A5">
        <w:rPr>
          <w:lang w:val="pl-PL"/>
        </w:rPr>
        <w:t xml:space="preserve"> nazwę procedury oraz instrukcje dla interpretera</w:t>
      </w:r>
      <w:r w:rsidR="0094009F">
        <w:rPr>
          <w:lang w:val="pl-PL"/>
        </w:rPr>
        <w:t>, które określają, w jaki sposób interpreter ma</w:t>
      </w:r>
      <w:r w:rsidRPr="00A429A5">
        <w:rPr>
          <w:lang w:val="pl-PL"/>
        </w:rPr>
        <w:t xml:space="preserve"> interpretować dane wejściowe (</w:t>
      </w:r>
      <w:hyperlink w:anchor="_Stan_interpretera" w:tooltip="Stan interpretera" w:history="1">
        <w:r w:rsidRPr="00B619F9">
          <w:rPr>
            <w:rStyle w:val="Hyperlink"/>
            <w:lang w:val="pl-PL"/>
          </w:rPr>
          <w:t>stany interpretera</w:t>
        </w:r>
      </w:hyperlink>
      <w:r w:rsidRPr="00A429A5">
        <w:rPr>
          <w:lang w:val="pl-PL"/>
        </w:rPr>
        <w:t xml:space="preserve">, argumenty, </w:t>
      </w:r>
      <w:r w:rsidR="00B619F9">
        <w:rPr>
          <w:lang w:val="pl-PL"/>
        </w:rPr>
        <w:t>koniec</w:t>
      </w:r>
      <w:r w:rsidRPr="00A429A5">
        <w:rPr>
          <w:lang w:val="pl-PL"/>
        </w:rPr>
        <w:t xml:space="preserve"> wywołani</w:t>
      </w:r>
      <w:r w:rsidR="00B619F9">
        <w:rPr>
          <w:lang w:val="pl-PL"/>
        </w:rPr>
        <w:t>a procedury</w:t>
      </w:r>
      <w:r w:rsidRPr="00A429A5">
        <w:rPr>
          <w:lang w:val="pl-PL"/>
        </w:rPr>
        <w:t xml:space="preserve">) </w:t>
      </w:r>
      <w:r w:rsidR="0094009F">
        <w:rPr>
          <w:lang w:val="pl-PL"/>
        </w:rPr>
        <w:t xml:space="preserve">w przypadku pojawienia się </w:t>
      </w:r>
      <w:r w:rsidRPr="00A429A5">
        <w:rPr>
          <w:lang w:val="pl-PL"/>
        </w:rPr>
        <w:t>wywołania procedury o takiej samej nazwie.</w:t>
      </w:r>
    </w:p>
    <w:p w:rsidR="00A429A5" w:rsidRDefault="00A429A5" w:rsidP="00A429A5">
      <w:pPr>
        <w:pStyle w:val="Heading2"/>
        <w:rPr>
          <w:lang w:val="pl-PL"/>
        </w:rPr>
      </w:pPr>
      <w:bookmarkStart w:id="9" w:name="_Toc65156884"/>
      <w:bookmarkStart w:id="10" w:name="_Stan_interpretera"/>
      <w:bookmarkStart w:id="11" w:name="Stan_interpretera"/>
      <w:bookmarkEnd w:id="10"/>
      <w:r>
        <w:rPr>
          <w:lang w:val="pl-PL"/>
        </w:rPr>
        <w:t>Stan interpretera</w:t>
      </w:r>
      <w:bookmarkEnd w:id="9"/>
    </w:p>
    <w:bookmarkEnd w:id="11"/>
    <w:p w:rsidR="00B619F9" w:rsidRDefault="00A429A5" w:rsidP="006D3EA2">
      <w:pPr>
        <w:pStyle w:val="NoSpacing"/>
        <w:rPr>
          <w:lang w:val="pl-PL"/>
        </w:rPr>
      </w:pPr>
      <w:r>
        <w:rPr>
          <w:lang w:val="pl-PL"/>
        </w:rPr>
        <w:t>Przechowuje informacje o</w:t>
      </w:r>
      <w:r w:rsidR="00B619F9">
        <w:rPr>
          <w:lang w:val="pl-PL"/>
        </w:rPr>
        <w:t>:</w:t>
      </w:r>
    </w:p>
    <w:p w:rsidR="00B619F9" w:rsidRDefault="00A429A5" w:rsidP="00B619F9">
      <w:pPr>
        <w:pStyle w:val="NoSpacing"/>
        <w:numPr>
          <w:ilvl w:val="0"/>
          <w:numId w:val="6"/>
        </w:numPr>
        <w:rPr>
          <w:lang w:val="pl-PL"/>
        </w:rPr>
      </w:pPr>
      <w:r>
        <w:rPr>
          <w:lang w:val="pl-PL"/>
        </w:rPr>
        <w:t>zdarzeniu, jakie wystąpiło podczas interpretacji</w:t>
      </w:r>
      <w:r w:rsidR="00B619F9">
        <w:rPr>
          <w:lang w:val="pl-PL"/>
        </w:rPr>
        <w:t xml:space="preserve">, </w:t>
      </w:r>
    </w:p>
    <w:p w:rsidR="00B619F9" w:rsidRDefault="00A429A5" w:rsidP="00B619F9">
      <w:pPr>
        <w:pStyle w:val="NoSpacing"/>
        <w:numPr>
          <w:ilvl w:val="0"/>
          <w:numId w:val="6"/>
        </w:numPr>
        <w:rPr>
          <w:lang w:val="pl-PL"/>
        </w:rPr>
      </w:pPr>
      <w:r>
        <w:rPr>
          <w:lang w:val="pl-PL"/>
        </w:rPr>
        <w:t>aktualnym trybie pracy interpretera</w:t>
      </w:r>
      <w:r w:rsidR="00B619F9">
        <w:rPr>
          <w:lang w:val="pl-PL"/>
        </w:rPr>
        <w:t>.</w:t>
      </w:r>
    </w:p>
    <w:p w:rsidR="00A429A5" w:rsidRPr="00A429A5" w:rsidRDefault="00A429A5" w:rsidP="00B619F9">
      <w:pPr>
        <w:pStyle w:val="NoSpacing"/>
        <w:ind w:left="44"/>
        <w:rPr>
          <w:lang w:val="pl-PL"/>
        </w:rPr>
      </w:pPr>
      <w:r>
        <w:rPr>
          <w:lang w:val="pl-PL"/>
        </w:rPr>
        <w:br/>
        <w:t xml:space="preserve">Stan </w:t>
      </w:r>
      <w:r w:rsidR="006D3EA2">
        <w:rPr>
          <w:lang w:val="pl-PL"/>
        </w:rPr>
        <w:t xml:space="preserve">jest głównie tworzony na skutek rozpoznania </w:t>
      </w:r>
      <w:hyperlink w:anchor="_Słowo_kluczowe_TCL" w:tooltip="Słowo kluczowe TCL" w:history="1">
        <w:r w:rsidR="006D3EA2" w:rsidRPr="00B619F9">
          <w:rPr>
            <w:rStyle w:val="Hyperlink"/>
            <w:lang w:val="pl-PL"/>
          </w:rPr>
          <w:t>słowa kluczowego TCL</w:t>
        </w:r>
      </w:hyperlink>
      <w:r w:rsidR="00B619F9">
        <w:rPr>
          <w:lang w:val="pl-PL"/>
        </w:rPr>
        <w:t xml:space="preserve"> </w:t>
      </w:r>
      <w:r w:rsidR="006D3EA2">
        <w:rPr>
          <w:lang w:val="pl-PL"/>
        </w:rPr>
        <w:t>podczas odczyt skryptu TCL</w:t>
      </w:r>
      <w:r w:rsidR="00B619F9">
        <w:rPr>
          <w:lang w:val="pl-PL"/>
        </w:rPr>
        <w:t xml:space="preserve"> </w:t>
      </w:r>
      <w:r w:rsidR="00B619F9">
        <w:rPr>
          <w:lang w:val="pl-PL"/>
        </w:rPr>
        <w:t>(zdarzenie)</w:t>
      </w:r>
      <w:r w:rsidR="006D3EA2">
        <w:rPr>
          <w:lang w:val="pl-PL"/>
        </w:rPr>
        <w:t>.</w:t>
      </w:r>
    </w:p>
    <w:p w:rsidR="009E421E" w:rsidRDefault="005E0F0D">
      <w:pPr>
        <w:rPr>
          <w:lang w:val="pl-PL"/>
        </w:rPr>
      </w:pPr>
    </w:p>
    <w:p w:rsidR="006D3EA2" w:rsidRDefault="006D3EA2" w:rsidP="006D3EA2">
      <w:pPr>
        <w:pStyle w:val="Heading2"/>
        <w:rPr>
          <w:lang w:val="pl-PL"/>
        </w:rPr>
      </w:pPr>
      <w:bookmarkStart w:id="12" w:name="_Toc65156885"/>
      <w:bookmarkStart w:id="13" w:name="_Słowo_kluczowe_TCL"/>
      <w:bookmarkStart w:id="14" w:name="Słowo_kluczowe_TCL"/>
      <w:bookmarkStart w:id="15" w:name="_GoBack"/>
      <w:bookmarkEnd w:id="13"/>
      <w:r>
        <w:rPr>
          <w:lang w:val="pl-PL"/>
        </w:rPr>
        <w:lastRenderedPageBreak/>
        <w:t>Słowo kluczowe TCL</w:t>
      </w:r>
      <w:bookmarkEnd w:id="12"/>
    </w:p>
    <w:bookmarkEnd w:id="14"/>
    <w:bookmarkEnd w:id="15"/>
    <w:p w:rsidR="006D3EA2" w:rsidRDefault="00B619F9" w:rsidP="006D3EA2">
      <w:pPr>
        <w:pStyle w:val="NoSpacing"/>
        <w:rPr>
          <w:lang w:val="pl-PL"/>
        </w:rPr>
      </w:pPr>
      <w:r>
        <w:rPr>
          <w:lang w:val="pl-PL"/>
        </w:rPr>
        <w:t xml:space="preserve">Napis, jaki może pojawić się w skrypcie TCLa. </w:t>
      </w:r>
      <w:r w:rsidR="006D3EA2">
        <w:rPr>
          <w:lang w:val="pl-PL"/>
        </w:rPr>
        <w:t xml:space="preserve">Zadaniem słowa kluczowego TCL jest wymuszenie reakcji interpretera na potencjalną zmianę sposobu interpretacji skryptu. Przykładem może być wystąpienie słowa </w:t>
      </w:r>
      <w:r w:rsidR="003372F6">
        <w:rPr>
          <w:lang w:val="pl-PL"/>
        </w:rPr>
        <w:t># , które w zależności od aktualnego stanu interpretera (ostatni zapamiętany stan) może oznaczać wystąpienie komentarza w skrypcie TCL.</w:t>
      </w:r>
    </w:p>
    <w:p w:rsidR="003372F6" w:rsidRDefault="003372F6" w:rsidP="006D3EA2">
      <w:pPr>
        <w:pStyle w:val="NoSpacing"/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372F6" w:rsidTr="003372F6">
        <w:tc>
          <w:tcPr>
            <w:tcW w:w="9350" w:type="dxa"/>
          </w:tcPr>
          <w:p w:rsidR="003372F6" w:rsidRPr="003372F6" w:rsidRDefault="003372F6" w:rsidP="003372F6">
            <w:pPr>
              <w:pStyle w:val="NoSpacing"/>
              <w:jc w:val="center"/>
              <w:rPr>
                <w:rStyle w:val="Strong"/>
              </w:rPr>
            </w:pPr>
            <w:r w:rsidRPr="003372F6">
              <w:rPr>
                <w:rStyle w:val="Strong"/>
              </w:rPr>
              <w:t>Aktualnie rozpoznawane słowa kluczowe TCL</w:t>
            </w:r>
          </w:p>
        </w:tc>
      </w:tr>
      <w:tr w:rsidR="003372F6" w:rsidTr="003372F6">
        <w:tc>
          <w:tcPr>
            <w:tcW w:w="9350" w:type="dxa"/>
          </w:tcPr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Znaki „białe” (tylko spacja oraz tabulacja)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#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{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}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[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]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(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)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*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/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%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&gt;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&lt;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!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&amp;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|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^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?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: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$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„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;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\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::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==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!=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&gt;=</w:t>
            </w:r>
          </w:p>
          <w:p w:rsidR="003372F6" w:rsidRDefault="003372F6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&lt;=</w:t>
            </w:r>
          </w:p>
          <w:p w:rsidR="003372F6" w:rsidRDefault="00E21D1E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&amp;&amp;</w:t>
            </w:r>
          </w:p>
          <w:p w:rsidR="00E21D1E" w:rsidRDefault="00E21D1E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||</w:t>
            </w:r>
          </w:p>
          <w:p w:rsidR="00E21D1E" w:rsidRDefault="00E21D1E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&lt;&lt;</w:t>
            </w:r>
          </w:p>
          <w:p w:rsidR="00E21D1E" w:rsidRDefault="00E21D1E" w:rsidP="003372F6">
            <w:pPr>
              <w:pStyle w:val="NoSpacing"/>
              <w:numPr>
                <w:ilvl w:val="0"/>
                <w:numId w:val="5"/>
              </w:numPr>
              <w:rPr>
                <w:lang w:val="pl-PL"/>
              </w:rPr>
            </w:pPr>
            <w:r>
              <w:rPr>
                <w:lang w:val="pl-PL"/>
              </w:rPr>
              <w:t>&gt;&gt;</w:t>
            </w:r>
          </w:p>
        </w:tc>
      </w:tr>
    </w:tbl>
    <w:p w:rsidR="003372F6" w:rsidRPr="006D3EA2" w:rsidRDefault="003372F6" w:rsidP="006D3EA2">
      <w:pPr>
        <w:pStyle w:val="NoSpacing"/>
        <w:rPr>
          <w:lang w:val="pl-PL"/>
        </w:rPr>
      </w:pPr>
    </w:p>
    <w:sectPr w:rsidR="003372F6" w:rsidRPr="006D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F0D" w:rsidRDefault="005E0F0D" w:rsidP="00B464CA">
      <w:pPr>
        <w:spacing w:after="0" w:line="240" w:lineRule="auto"/>
      </w:pPr>
      <w:r>
        <w:separator/>
      </w:r>
    </w:p>
  </w:endnote>
  <w:endnote w:type="continuationSeparator" w:id="0">
    <w:p w:rsidR="005E0F0D" w:rsidRDefault="005E0F0D" w:rsidP="00B4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F0D" w:rsidRDefault="005E0F0D" w:rsidP="00B464CA">
      <w:pPr>
        <w:spacing w:after="0" w:line="240" w:lineRule="auto"/>
      </w:pPr>
      <w:r>
        <w:separator/>
      </w:r>
    </w:p>
  </w:footnote>
  <w:footnote w:type="continuationSeparator" w:id="0">
    <w:p w:rsidR="005E0F0D" w:rsidRDefault="005E0F0D" w:rsidP="00B4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1BA"/>
    <w:multiLevelType w:val="hybridMultilevel"/>
    <w:tmpl w:val="183E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0D8A"/>
    <w:multiLevelType w:val="hybridMultilevel"/>
    <w:tmpl w:val="2690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7076"/>
    <w:multiLevelType w:val="hybridMultilevel"/>
    <w:tmpl w:val="72964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31075"/>
    <w:multiLevelType w:val="hybridMultilevel"/>
    <w:tmpl w:val="14541F2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65024787"/>
    <w:multiLevelType w:val="hybridMultilevel"/>
    <w:tmpl w:val="7DAA4DA2"/>
    <w:lvl w:ilvl="0" w:tplc="6626506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B59A8"/>
    <w:multiLevelType w:val="hybridMultilevel"/>
    <w:tmpl w:val="BC0E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AC"/>
    <w:rsid w:val="003372F6"/>
    <w:rsid w:val="003C724D"/>
    <w:rsid w:val="005E0F0D"/>
    <w:rsid w:val="006D3EA2"/>
    <w:rsid w:val="0094009F"/>
    <w:rsid w:val="00A429A5"/>
    <w:rsid w:val="00B464CA"/>
    <w:rsid w:val="00B619F9"/>
    <w:rsid w:val="00B74896"/>
    <w:rsid w:val="00DF2B1C"/>
    <w:rsid w:val="00E21D1E"/>
    <w:rsid w:val="00E96A55"/>
    <w:rsid w:val="00E978AC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A29A6"/>
  <w15:chartTrackingRefBased/>
  <w15:docId w15:val="{ACAF8251-582E-4B67-89A6-258ED3BC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CA"/>
    <w:pPr>
      <w:keepNext/>
      <w:keepLines/>
      <w:numPr>
        <w:numId w:val="3"/>
      </w:numPr>
      <w:spacing w:before="120" w:after="1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CA"/>
  </w:style>
  <w:style w:type="paragraph" w:styleId="Footer">
    <w:name w:val="footer"/>
    <w:basedOn w:val="Normal"/>
    <w:link w:val="FooterChar"/>
    <w:uiPriority w:val="99"/>
    <w:unhideWhenUsed/>
    <w:rsid w:val="00B46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CA"/>
  </w:style>
  <w:style w:type="paragraph" w:styleId="EndnoteText">
    <w:name w:val="endnote text"/>
    <w:basedOn w:val="Normal"/>
    <w:link w:val="EndnoteTextChar"/>
    <w:uiPriority w:val="99"/>
    <w:semiHidden/>
    <w:unhideWhenUsed/>
    <w:rsid w:val="00B464CA"/>
    <w:pPr>
      <w:spacing w:after="0" w:line="240" w:lineRule="auto"/>
    </w:pPr>
    <w:rPr>
      <w:sz w:val="20"/>
      <w:szCs w:val="20"/>
      <w:lang w:val="pl-P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4CA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unhideWhenUsed/>
    <w:rsid w:val="00B464C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64CA"/>
    <w:rPr>
      <w:rFonts w:asciiTheme="majorHAnsi" w:eastAsiaTheme="majorEastAsia" w:hAnsiTheme="majorHAnsi" w:cstheme="majorBidi"/>
      <w:b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4CA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64C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464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4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64C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464CA"/>
    <w:pPr>
      <w:spacing w:after="0" w:line="240" w:lineRule="auto"/>
    </w:pPr>
  </w:style>
  <w:style w:type="table" w:styleId="TableGrid">
    <w:name w:val="Table Grid"/>
    <w:basedOn w:val="TableNormal"/>
    <w:uiPriority w:val="39"/>
    <w:rsid w:val="0033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7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C4E7-7134-4F1D-A7BB-9E3DA994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Labuz, Sebastian</dc:creator>
  <cp:keywords/>
  <dc:description/>
  <cp:lastModifiedBy>Labuz, Sebastian</cp:lastModifiedBy>
  <cp:revision>4</cp:revision>
  <dcterms:created xsi:type="dcterms:W3CDTF">2021-02-25T12:57:00Z</dcterms:created>
  <dcterms:modified xsi:type="dcterms:W3CDTF">2021-02-25T14:25:00Z</dcterms:modified>
</cp:coreProperties>
</file>