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E3823" w14:textId="6B6312A9" w:rsidR="0010427D" w:rsidRDefault="00416FF0">
      <w:r>
        <w:t xml:space="preserve">Andrea still is responding in a large block of text. No block should be greater than 40 words. That needs to be built </w:t>
      </w:r>
      <w:proofErr w:type="gramStart"/>
      <w:r>
        <w:t>in to</w:t>
      </w:r>
      <w:proofErr w:type="gramEnd"/>
      <w:r>
        <w:t xml:space="preserve"> her prompt.</w:t>
      </w:r>
    </w:p>
    <w:p w14:paraId="0BC027F4" w14:textId="203D8657" w:rsidR="00416FF0" w:rsidRDefault="00416FF0">
      <w:r w:rsidRPr="00416FF0">
        <w:lastRenderedPageBreak/>
        <w:drawing>
          <wp:inline distT="0" distB="0" distL="0" distR="0" wp14:anchorId="73577B43" wp14:editId="7E20BA5D">
            <wp:extent cx="5494020" cy="8229600"/>
            <wp:effectExtent l="0" t="0" r="0" b="0"/>
            <wp:docPr id="4504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0610" name=""/>
                    <pic:cNvPicPr/>
                  </pic:nvPicPr>
                  <pic:blipFill>
                    <a:blip r:embed="rId4"/>
                    <a:stretch>
                      <a:fillRect/>
                    </a:stretch>
                  </pic:blipFill>
                  <pic:spPr>
                    <a:xfrm>
                      <a:off x="0" y="0"/>
                      <a:ext cx="5494020" cy="8229600"/>
                    </a:xfrm>
                    <a:prstGeom prst="rect">
                      <a:avLst/>
                    </a:prstGeom>
                  </pic:spPr>
                </pic:pic>
              </a:graphicData>
            </a:graphic>
          </wp:inline>
        </w:drawing>
      </w:r>
    </w:p>
    <w:p w14:paraId="13B97B55" w14:textId="77777777" w:rsidR="00925095" w:rsidRDefault="00925095">
      <w:pPr>
        <w:pBdr>
          <w:bottom w:val="single" w:sz="6" w:space="1" w:color="auto"/>
        </w:pBdr>
      </w:pPr>
    </w:p>
    <w:p w14:paraId="22F864ED" w14:textId="77777777" w:rsidR="00925095" w:rsidRDefault="00925095"/>
    <w:p w14:paraId="17A28CF4" w14:textId="4C802FB4" w:rsidR="00925095" w:rsidRDefault="00925095">
      <w:r>
        <w:t xml:space="preserve">I left this page to click on My Profile. When I returned, my responses and Andrea’s commentary didn’t persist. I want all inputs to be auto saved. If </w:t>
      </w:r>
      <w:proofErr w:type="gramStart"/>
      <w:r>
        <w:t>its</w:t>
      </w:r>
      <w:proofErr w:type="gramEnd"/>
      <w:r>
        <w:t xml:space="preserve"> easiest, I don’t mind the auto save happening like every 5-10 seconds rather than after every keystroke is input.</w:t>
      </w:r>
    </w:p>
    <w:p w14:paraId="237469CC" w14:textId="157E4B21" w:rsidR="00925095" w:rsidRDefault="00925095">
      <w:r w:rsidRPr="00925095">
        <w:drawing>
          <wp:inline distT="0" distB="0" distL="0" distR="0" wp14:anchorId="2914DD46" wp14:editId="1703C428">
            <wp:extent cx="5943600" cy="3338830"/>
            <wp:effectExtent l="0" t="0" r="0" b="0"/>
            <wp:docPr id="6052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1849" name=""/>
                    <pic:cNvPicPr/>
                  </pic:nvPicPr>
                  <pic:blipFill>
                    <a:blip r:embed="rId5"/>
                    <a:stretch>
                      <a:fillRect/>
                    </a:stretch>
                  </pic:blipFill>
                  <pic:spPr>
                    <a:xfrm>
                      <a:off x="0" y="0"/>
                      <a:ext cx="5943600" cy="3338830"/>
                    </a:xfrm>
                    <a:prstGeom prst="rect">
                      <a:avLst/>
                    </a:prstGeom>
                  </pic:spPr>
                </pic:pic>
              </a:graphicData>
            </a:graphic>
          </wp:inline>
        </w:drawing>
      </w:r>
    </w:p>
    <w:p w14:paraId="25A77D93" w14:textId="77777777" w:rsidR="00925095" w:rsidRDefault="00925095">
      <w:pPr>
        <w:pBdr>
          <w:bottom w:val="single" w:sz="6" w:space="1" w:color="auto"/>
        </w:pBdr>
      </w:pPr>
    </w:p>
    <w:p w14:paraId="64AFA483" w14:textId="77777777" w:rsidR="00925095" w:rsidRDefault="00925095"/>
    <w:p w14:paraId="5FAEAF0B" w14:textId="36006BDB" w:rsidR="00925095" w:rsidRDefault="00925095">
      <w:r>
        <w:t xml:space="preserve">On the intake form, all questions should be multiple choice. There shouldn’t be anything </w:t>
      </w:r>
      <w:proofErr w:type="gramStart"/>
      <w:r>
        <w:t>open ended</w:t>
      </w:r>
      <w:proofErr w:type="gramEnd"/>
      <w:r>
        <w:t xml:space="preserve">. For the AI skill assessment, I’m fine with crafting 6 questions that will really help </w:t>
      </w:r>
      <w:proofErr w:type="gramStart"/>
      <w:r>
        <w:t>hone in on</w:t>
      </w:r>
      <w:proofErr w:type="gramEnd"/>
      <w:r>
        <w:t xml:space="preserve"> how confident someone is with using AI.</w:t>
      </w:r>
    </w:p>
    <w:p w14:paraId="4CFAD621" w14:textId="27E04980" w:rsidR="00925095" w:rsidRDefault="00925095">
      <w:r>
        <w:t xml:space="preserve">Also, I describe the intake form as 3 domains: What your role is at the organization, </w:t>
      </w:r>
      <w:proofErr w:type="gramStart"/>
      <w:r>
        <w:t>What</w:t>
      </w:r>
      <w:proofErr w:type="gramEnd"/>
      <w:r>
        <w:t xml:space="preserve"> your AI skillset is, and </w:t>
      </w:r>
      <w:proofErr w:type="gramStart"/>
      <w:r>
        <w:t>How</w:t>
      </w:r>
      <w:proofErr w:type="gramEnd"/>
      <w:r>
        <w:t xml:space="preserve"> you like to learn. The purpose of each step in the intake form should be described at the top, very </w:t>
      </w:r>
      <w:proofErr w:type="gramStart"/>
      <w:r>
        <w:t>briefly ,</w:t>
      </w:r>
      <w:proofErr w:type="gramEnd"/>
      <w:r>
        <w:t xml:space="preserve"> so a user understands why </w:t>
      </w:r>
      <w:proofErr w:type="gramStart"/>
      <w:r>
        <w:t>its</w:t>
      </w:r>
      <w:proofErr w:type="gramEnd"/>
      <w:r>
        <w:t xml:space="preserve"> important to make this as accurate as possible (meaning it makes their experience tailored to them personally)</w:t>
      </w:r>
    </w:p>
    <w:p w14:paraId="610D2805" w14:textId="0A6A7719" w:rsidR="00925095" w:rsidRDefault="00925095">
      <w:r w:rsidRPr="00925095">
        <w:lastRenderedPageBreak/>
        <w:drawing>
          <wp:inline distT="0" distB="0" distL="0" distR="0" wp14:anchorId="3167B055" wp14:editId="575325B6">
            <wp:extent cx="5943600" cy="5419725"/>
            <wp:effectExtent l="0" t="0" r="0" b="9525"/>
            <wp:docPr id="138746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6832" name=""/>
                    <pic:cNvPicPr/>
                  </pic:nvPicPr>
                  <pic:blipFill>
                    <a:blip r:embed="rId6"/>
                    <a:stretch>
                      <a:fillRect/>
                    </a:stretch>
                  </pic:blipFill>
                  <pic:spPr>
                    <a:xfrm>
                      <a:off x="0" y="0"/>
                      <a:ext cx="5943600" cy="5419725"/>
                    </a:xfrm>
                    <a:prstGeom prst="rect">
                      <a:avLst/>
                    </a:prstGeom>
                  </pic:spPr>
                </pic:pic>
              </a:graphicData>
            </a:graphic>
          </wp:inline>
        </w:drawing>
      </w:r>
    </w:p>
    <w:p w14:paraId="1FBD35B8" w14:textId="77777777" w:rsidR="00925095" w:rsidRDefault="00925095">
      <w:pPr>
        <w:pBdr>
          <w:bottom w:val="single" w:sz="6" w:space="1" w:color="auto"/>
        </w:pBdr>
      </w:pPr>
    </w:p>
    <w:p w14:paraId="0FAA159F" w14:textId="77777777" w:rsidR="00925095" w:rsidRDefault="00925095"/>
    <w:p w14:paraId="6DD4EDCB" w14:textId="2902139E" w:rsidR="00925095" w:rsidRDefault="00C132F3">
      <w:r>
        <w:t>After the user clicks Submit to Andrea and Save to My SMILE profile, Andrea provided feedback. When the user applies the feedback, or edits anything within the chat, for all modules, the ability to click the submission button should open again.</w:t>
      </w:r>
    </w:p>
    <w:p w14:paraId="5C452578" w14:textId="414A9B69" w:rsidR="00C132F3" w:rsidRDefault="00C132F3">
      <w:pPr>
        <w:pBdr>
          <w:bottom w:val="single" w:sz="6" w:space="1" w:color="auto"/>
        </w:pBdr>
      </w:pPr>
      <w:r w:rsidRPr="00C132F3">
        <w:lastRenderedPageBreak/>
        <w:drawing>
          <wp:inline distT="0" distB="0" distL="0" distR="0" wp14:anchorId="428DAAA6" wp14:editId="5BAF93A3">
            <wp:extent cx="5943600" cy="3350260"/>
            <wp:effectExtent l="0" t="0" r="0" b="2540"/>
            <wp:docPr id="215545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45333" name=""/>
                    <pic:cNvPicPr/>
                  </pic:nvPicPr>
                  <pic:blipFill>
                    <a:blip r:embed="rId7"/>
                    <a:stretch>
                      <a:fillRect/>
                    </a:stretch>
                  </pic:blipFill>
                  <pic:spPr>
                    <a:xfrm>
                      <a:off x="0" y="0"/>
                      <a:ext cx="5943600" cy="3350260"/>
                    </a:xfrm>
                    <a:prstGeom prst="rect">
                      <a:avLst/>
                    </a:prstGeom>
                  </pic:spPr>
                </pic:pic>
              </a:graphicData>
            </a:graphic>
          </wp:inline>
        </w:drawing>
      </w:r>
    </w:p>
    <w:p w14:paraId="235AFAE7" w14:textId="3B1844C9" w:rsidR="00C132F3" w:rsidRDefault="00C132F3" w:rsidP="00C132F3">
      <w:r>
        <w:t xml:space="preserve">After the user clicks Submit to Andrea and Save to My SMILE profile, Andrea provided feedback. </w:t>
      </w:r>
      <w:r>
        <w:t>At this point, the “My Profile” should have a pop up notifying the user that they can review their personalization by clicking in the bottom right on their name.</w:t>
      </w:r>
    </w:p>
    <w:p w14:paraId="74582DA8" w14:textId="77777777" w:rsidR="00C132F3" w:rsidRDefault="00C132F3" w:rsidP="00C132F3">
      <w:pPr>
        <w:pBdr>
          <w:bottom w:val="single" w:sz="6" w:space="1" w:color="auto"/>
        </w:pBdr>
      </w:pPr>
      <w:r w:rsidRPr="00C132F3">
        <w:drawing>
          <wp:inline distT="0" distB="0" distL="0" distR="0" wp14:anchorId="75DC79A5" wp14:editId="26339346">
            <wp:extent cx="5943600" cy="3350260"/>
            <wp:effectExtent l="0" t="0" r="0" b="2540"/>
            <wp:docPr id="51533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45333" name=""/>
                    <pic:cNvPicPr/>
                  </pic:nvPicPr>
                  <pic:blipFill>
                    <a:blip r:embed="rId7"/>
                    <a:stretch>
                      <a:fillRect/>
                    </a:stretch>
                  </pic:blipFill>
                  <pic:spPr>
                    <a:xfrm>
                      <a:off x="0" y="0"/>
                      <a:ext cx="5943600" cy="3350260"/>
                    </a:xfrm>
                    <a:prstGeom prst="rect">
                      <a:avLst/>
                    </a:prstGeom>
                  </pic:spPr>
                </pic:pic>
              </a:graphicData>
            </a:graphic>
          </wp:inline>
        </w:drawing>
      </w:r>
    </w:p>
    <w:p w14:paraId="1ACC1C00" w14:textId="77777777" w:rsidR="00C132F3" w:rsidRDefault="00C132F3"/>
    <w:p w14:paraId="5D7F06EB" w14:textId="3A20E3B3" w:rsidR="00C132F3" w:rsidRDefault="00C132F3">
      <w:r>
        <w:lastRenderedPageBreak/>
        <w:t>After I submit, there’s nothing to notify me that I can proceed to the next module (or continue working in this module.) That should occur for all modules.</w:t>
      </w:r>
    </w:p>
    <w:p w14:paraId="2C389149" w14:textId="38C46B08" w:rsidR="00C132F3" w:rsidRDefault="00C132F3">
      <w:r w:rsidRPr="00C132F3">
        <w:drawing>
          <wp:inline distT="0" distB="0" distL="0" distR="0" wp14:anchorId="624AEC45" wp14:editId="17792D0C">
            <wp:extent cx="5943600" cy="3046095"/>
            <wp:effectExtent l="0" t="0" r="0" b="1905"/>
            <wp:docPr id="107170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09400" name=""/>
                    <pic:cNvPicPr/>
                  </pic:nvPicPr>
                  <pic:blipFill>
                    <a:blip r:embed="rId8"/>
                    <a:stretch>
                      <a:fillRect/>
                    </a:stretch>
                  </pic:blipFill>
                  <pic:spPr>
                    <a:xfrm>
                      <a:off x="0" y="0"/>
                      <a:ext cx="5943600" cy="3046095"/>
                    </a:xfrm>
                    <a:prstGeom prst="rect">
                      <a:avLst/>
                    </a:prstGeom>
                  </pic:spPr>
                </pic:pic>
              </a:graphicData>
            </a:graphic>
          </wp:inline>
        </w:drawing>
      </w:r>
    </w:p>
    <w:sectPr w:rsidR="00C132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FF0"/>
    <w:rsid w:val="0010427D"/>
    <w:rsid w:val="001A7541"/>
    <w:rsid w:val="00416FF0"/>
    <w:rsid w:val="00567418"/>
    <w:rsid w:val="00671AA5"/>
    <w:rsid w:val="00925095"/>
    <w:rsid w:val="00C13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3774E"/>
  <w15:chartTrackingRefBased/>
  <w15:docId w15:val="{C08F16FE-BB94-458F-B69E-48A4E9559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F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6F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6F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6F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6F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6F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F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F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F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F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6F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6F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6F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6F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6F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F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F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FF0"/>
    <w:rPr>
      <w:rFonts w:eastAsiaTheme="majorEastAsia" w:cstheme="majorBidi"/>
      <w:color w:val="272727" w:themeColor="text1" w:themeTint="D8"/>
    </w:rPr>
  </w:style>
  <w:style w:type="paragraph" w:styleId="Title">
    <w:name w:val="Title"/>
    <w:basedOn w:val="Normal"/>
    <w:next w:val="Normal"/>
    <w:link w:val="TitleChar"/>
    <w:uiPriority w:val="10"/>
    <w:qFormat/>
    <w:rsid w:val="00416F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F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F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F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FF0"/>
    <w:pPr>
      <w:spacing w:before="160"/>
      <w:jc w:val="center"/>
    </w:pPr>
    <w:rPr>
      <w:i/>
      <w:iCs/>
      <w:color w:val="404040" w:themeColor="text1" w:themeTint="BF"/>
    </w:rPr>
  </w:style>
  <w:style w:type="character" w:customStyle="1" w:styleId="QuoteChar">
    <w:name w:val="Quote Char"/>
    <w:basedOn w:val="DefaultParagraphFont"/>
    <w:link w:val="Quote"/>
    <w:uiPriority w:val="29"/>
    <w:rsid w:val="00416FF0"/>
    <w:rPr>
      <w:i/>
      <w:iCs/>
      <w:color w:val="404040" w:themeColor="text1" w:themeTint="BF"/>
    </w:rPr>
  </w:style>
  <w:style w:type="paragraph" w:styleId="ListParagraph">
    <w:name w:val="List Paragraph"/>
    <w:basedOn w:val="Normal"/>
    <w:uiPriority w:val="34"/>
    <w:qFormat/>
    <w:rsid w:val="00416FF0"/>
    <w:pPr>
      <w:ind w:left="720"/>
      <w:contextualSpacing/>
    </w:pPr>
  </w:style>
  <w:style w:type="character" w:styleId="IntenseEmphasis">
    <w:name w:val="Intense Emphasis"/>
    <w:basedOn w:val="DefaultParagraphFont"/>
    <w:uiPriority w:val="21"/>
    <w:qFormat/>
    <w:rsid w:val="00416FF0"/>
    <w:rPr>
      <w:i/>
      <w:iCs/>
      <w:color w:val="0F4761" w:themeColor="accent1" w:themeShade="BF"/>
    </w:rPr>
  </w:style>
  <w:style w:type="paragraph" w:styleId="IntenseQuote">
    <w:name w:val="Intense Quote"/>
    <w:basedOn w:val="Normal"/>
    <w:next w:val="Normal"/>
    <w:link w:val="IntenseQuoteChar"/>
    <w:uiPriority w:val="30"/>
    <w:qFormat/>
    <w:rsid w:val="00416F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6FF0"/>
    <w:rPr>
      <w:i/>
      <w:iCs/>
      <w:color w:val="0F4761" w:themeColor="accent1" w:themeShade="BF"/>
    </w:rPr>
  </w:style>
  <w:style w:type="character" w:styleId="IntenseReference">
    <w:name w:val="Intense Reference"/>
    <w:basedOn w:val="DefaultParagraphFont"/>
    <w:uiPriority w:val="32"/>
    <w:qFormat/>
    <w:rsid w:val="00416F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321</Words>
  <Characters>1369</Characters>
  <Application>Microsoft Office Word</Application>
  <DocSecurity>0</DocSecurity>
  <Lines>48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Kronheim</dc:creator>
  <cp:keywords/>
  <dc:description/>
  <cp:lastModifiedBy>Cory Kronheim</cp:lastModifiedBy>
  <cp:revision>1</cp:revision>
  <dcterms:created xsi:type="dcterms:W3CDTF">2026-03-10T13:00:00Z</dcterms:created>
  <dcterms:modified xsi:type="dcterms:W3CDTF">2026-03-10T13:29:00Z</dcterms:modified>
</cp:coreProperties>
</file>