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4DC5" w14:textId="77777777" w:rsidR="00A677FC" w:rsidRDefault="00A677FC" w:rsidP="00A677FC">
      <w:pPr>
        <w:spacing w:after="0" w:line="240" w:lineRule="auto"/>
        <w:jc w:val="center"/>
        <w:rPr>
          <w:rFonts w:ascii="Arial" w:hAnsi="Arial" w:cs="Arial"/>
          <w:b/>
          <w:bCs/>
          <w:sz w:val="24"/>
          <w:szCs w:val="48"/>
        </w:rPr>
      </w:pPr>
      <w:r>
        <w:rPr>
          <w:noProof/>
        </w:rPr>
        <w:drawing>
          <wp:anchor distT="0" distB="0" distL="114300" distR="114300" simplePos="0" relativeHeight="251660288" behindDoc="1" locked="0" layoutInCell="1" allowOverlap="1" wp14:anchorId="2D068090" wp14:editId="6D7EDA85">
            <wp:simplePos x="0" y="0"/>
            <wp:positionH relativeFrom="margin">
              <wp:posOffset>-390525</wp:posOffset>
            </wp:positionH>
            <wp:positionV relativeFrom="paragraph">
              <wp:posOffset>-314325</wp:posOffset>
            </wp:positionV>
            <wp:extent cx="657225" cy="285750"/>
            <wp:effectExtent l="0" t="0" r="9525" b="0"/>
            <wp:wrapNone/>
            <wp:docPr id="2" name="Picture 2"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69201B9" wp14:editId="1A58F525">
            <wp:simplePos x="0" y="0"/>
            <wp:positionH relativeFrom="column">
              <wp:posOffset>5780405</wp:posOffset>
            </wp:positionH>
            <wp:positionV relativeFrom="paragraph">
              <wp:posOffset>-314325</wp:posOffset>
            </wp:positionV>
            <wp:extent cx="653415" cy="3536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pic:spPr>
                </pic:pic>
              </a:graphicData>
            </a:graphic>
            <wp14:sizeRelH relativeFrom="page">
              <wp14:pctWidth>0</wp14:pctWidth>
            </wp14:sizeRelH>
            <wp14:sizeRelV relativeFrom="page">
              <wp14:pctHeight>0</wp14:pctHeight>
            </wp14:sizeRelV>
          </wp:anchor>
        </w:drawing>
      </w:r>
      <w:r w:rsidRPr="00246E36">
        <w:rPr>
          <w:rFonts w:ascii="Arial" w:hAnsi="Arial" w:cs="Arial"/>
          <w:b/>
          <w:bCs/>
          <w:sz w:val="28"/>
          <w:szCs w:val="52"/>
        </w:rPr>
        <w:t xml:space="preserve">National University of Computer </w:t>
      </w:r>
      <w:r w:rsidRPr="00246E36">
        <w:rPr>
          <w:b/>
          <w:bCs/>
          <w:sz w:val="28"/>
          <w:szCs w:val="52"/>
        </w:rPr>
        <w:t>and</w:t>
      </w:r>
      <w:r w:rsidRPr="00246E36">
        <w:rPr>
          <w:rFonts w:ascii="Arial" w:hAnsi="Arial" w:cs="Arial"/>
          <w:b/>
          <w:bCs/>
          <w:sz w:val="28"/>
          <w:szCs w:val="52"/>
        </w:rPr>
        <w:t xml:space="preserve"> Emerging Sciences, Karachi</w:t>
      </w:r>
      <w:r w:rsidRPr="00246E36">
        <w:rPr>
          <w:rFonts w:ascii="Arial" w:hAnsi="Arial" w:cs="Arial"/>
          <w:b/>
          <w:bCs/>
          <w:sz w:val="28"/>
          <w:szCs w:val="52"/>
        </w:rPr>
        <w:br/>
      </w:r>
      <w:r w:rsidRPr="00246E36">
        <w:rPr>
          <w:rFonts w:ascii="Arial" w:hAnsi="Arial" w:cs="Arial"/>
          <w:b/>
          <w:bCs/>
          <w:sz w:val="24"/>
          <w:szCs w:val="48"/>
        </w:rPr>
        <w:t>FAST School of Computing</w:t>
      </w:r>
    </w:p>
    <w:p w14:paraId="38624539" w14:textId="13EA77C5" w:rsidR="00A677FC" w:rsidRDefault="00A677FC" w:rsidP="00A677FC">
      <w:pPr>
        <w:rPr>
          <w:rFonts w:ascii="Arial" w:hAnsi="Arial" w:cs="Arial"/>
          <w:b/>
          <w:bCs/>
          <w:sz w:val="24"/>
          <w:szCs w:val="48"/>
        </w:rPr>
      </w:pPr>
      <w:r>
        <w:rPr>
          <w:rFonts w:ascii="Arial" w:hAnsi="Arial" w:cs="Arial"/>
          <w:b/>
          <w:bCs/>
          <w:sz w:val="24"/>
          <w:szCs w:val="48"/>
        </w:rPr>
        <w:t xml:space="preserve">             CS4053 –</w:t>
      </w:r>
      <w:r>
        <w:rPr>
          <w:rFonts w:ascii="Arial" w:hAnsi="Arial" w:cs="Arial"/>
          <w:b/>
          <w:bCs/>
          <w:sz w:val="24"/>
          <w:szCs w:val="48"/>
        </w:rPr>
        <w:t xml:space="preserve"> Deep Learning for Perception</w:t>
      </w:r>
      <w:r>
        <w:rPr>
          <w:rFonts w:ascii="Arial" w:hAnsi="Arial" w:cs="Arial"/>
          <w:b/>
          <w:bCs/>
          <w:sz w:val="24"/>
          <w:szCs w:val="48"/>
        </w:rPr>
        <w:t xml:space="preserve"> Project Report, Spring 202</w:t>
      </w:r>
      <w:r>
        <w:rPr>
          <w:rFonts w:ascii="Arial" w:hAnsi="Arial" w:cs="Arial"/>
          <w:b/>
          <w:bCs/>
          <w:sz w:val="24"/>
          <w:szCs w:val="48"/>
        </w:rPr>
        <w:t>4</w:t>
      </w:r>
    </w:p>
    <w:p w14:paraId="722921B6" w14:textId="77777777" w:rsidR="00A677FC" w:rsidRDefault="00A677FC" w:rsidP="00A677FC">
      <w:pPr>
        <w:rPr>
          <w:rFonts w:ascii="Arial" w:hAnsi="Arial" w:cs="Arial"/>
          <w:b/>
          <w:bCs/>
          <w:sz w:val="24"/>
          <w:szCs w:val="48"/>
        </w:rPr>
      </w:pPr>
    </w:p>
    <w:p w14:paraId="50127DF9" w14:textId="77777777" w:rsidR="00A677FC" w:rsidRPr="00D30A68" w:rsidRDefault="00A677FC" w:rsidP="00A677FC">
      <w:pPr>
        <w:jc w:val="both"/>
        <w:rPr>
          <w:b/>
          <w:sz w:val="28"/>
          <w:szCs w:val="28"/>
        </w:rPr>
      </w:pPr>
      <w:r w:rsidRPr="000615DE">
        <w:rPr>
          <w:b/>
          <w:sz w:val="28"/>
          <w:szCs w:val="28"/>
        </w:rPr>
        <w:t>GROUP MEMBERS:</w:t>
      </w:r>
    </w:p>
    <w:p w14:paraId="70778E59" w14:textId="77777777" w:rsidR="00A677FC" w:rsidRDefault="00A677FC" w:rsidP="00A677FC">
      <w:pPr>
        <w:rPr>
          <w:sz w:val="26"/>
          <w:szCs w:val="26"/>
        </w:rPr>
      </w:pPr>
      <w:r w:rsidRPr="000615DE">
        <w:rPr>
          <w:sz w:val="26"/>
          <w:szCs w:val="26"/>
        </w:rPr>
        <w:t>Kumail Haider</w:t>
      </w:r>
      <w:proofErr w:type="gramStart"/>
      <w:r w:rsidRPr="000615DE">
        <w:rPr>
          <w:sz w:val="26"/>
          <w:szCs w:val="26"/>
        </w:rPr>
        <w:t xml:space="preserve">  </w:t>
      </w:r>
      <w:r>
        <w:rPr>
          <w:sz w:val="26"/>
          <w:szCs w:val="26"/>
        </w:rPr>
        <w:t xml:space="preserve"> </w:t>
      </w:r>
      <w:r w:rsidRPr="000615DE">
        <w:rPr>
          <w:sz w:val="26"/>
          <w:szCs w:val="26"/>
        </w:rPr>
        <w:t>(</w:t>
      </w:r>
      <w:proofErr w:type="gramEnd"/>
      <w:r w:rsidRPr="000615DE">
        <w:rPr>
          <w:sz w:val="26"/>
          <w:szCs w:val="26"/>
        </w:rPr>
        <w:t>20k-0455)</w:t>
      </w:r>
    </w:p>
    <w:p w14:paraId="359CE4D1" w14:textId="4ED93974" w:rsidR="00A677FC" w:rsidRDefault="00A677FC" w:rsidP="00A677FC">
      <w:pPr>
        <w:rPr>
          <w:sz w:val="26"/>
          <w:szCs w:val="26"/>
        </w:rPr>
      </w:pPr>
      <w:r>
        <w:rPr>
          <w:sz w:val="26"/>
          <w:szCs w:val="26"/>
        </w:rPr>
        <w:t>Saad Owais</w:t>
      </w:r>
      <w:r>
        <w:rPr>
          <w:sz w:val="26"/>
          <w:szCs w:val="26"/>
        </w:rPr>
        <w:t xml:space="preserve">     </w:t>
      </w:r>
      <w:proofErr w:type="gramStart"/>
      <w:r>
        <w:rPr>
          <w:sz w:val="26"/>
          <w:szCs w:val="26"/>
        </w:rPr>
        <w:t xml:space="preserve"> </w:t>
      </w:r>
      <w:r>
        <w:rPr>
          <w:sz w:val="26"/>
          <w:szCs w:val="26"/>
        </w:rPr>
        <w:t xml:space="preserve">  </w:t>
      </w:r>
      <w:r w:rsidRPr="000615DE">
        <w:rPr>
          <w:sz w:val="26"/>
          <w:szCs w:val="26"/>
        </w:rPr>
        <w:t>(</w:t>
      </w:r>
      <w:proofErr w:type="gramEnd"/>
      <w:r w:rsidRPr="000615DE">
        <w:rPr>
          <w:sz w:val="26"/>
          <w:szCs w:val="26"/>
        </w:rPr>
        <w:t>20k-</w:t>
      </w:r>
      <w:r>
        <w:rPr>
          <w:sz w:val="26"/>
          <w:szCs w:val="26"/>
        </w:rPr>
        <w:t>1859</w:t>
      </w:r>
      <w:r w:rsidRPr="000615DE">
        <w:rPr>
          <w:sz w:val="26"/>
          <w:szCs w:val="26"/>
        </w:rPr>
        <w:t>)</w:t>
      </w:r>
    </w:p>
    <w:p w14:paraId="3F3BA2CA" w14:textId="77777777" w:rsidR="00A677FC" w:rsidRDefault="00A677FC" w:rsidP="00A677FC">
      <w:pPr>
        <w:rPr>
          <w:sz w:val="26"/>
          <w:szCs w:val="26"/>
        </w:rPr>
      </w:pPr>
    </w:p>
    <w:p w14:paraId="180411D7" w14:textId="152533BD" w:rsidR="00A677FC" w:rsidRPr="00A677FC" w:rsidRDefault="00A677FC" w:rsidP="00A677FC">
      <w:pPr>
        <w:jc w:val="both"/>
        <w:rPr>
          <w:rFonts w:cstheme="minorHAnsi"/>
          <w:b/>
          <w:sz w:val="28"/>
          <w:szCs w:val="28"/>
        </w:rPr>
      </w:pPr>
      <w:r w:rsidRPr="00A677FC">
        <w:rPr>
          <w:rFonts w:cstheme="minorHAnsi"/>
          <w:b/>
          <w:sz w:val="28"/>
          <w:szCs w:val="28"/>
        </w:rPr>
        <w:t>OBJECTIVE:</w:t>
      </w:r>
    </w:p>
    <w:p w14:paraId="6F2D18F4" w14:textId="3CF9E123" w:rsidR="00A677FC" w:rsidRPr="00A677FC" w:rsidRDefault="00A677FC" w:rsidP="00A677FC">
      <w:pPr>
        <w:rPr>
          <w:rFonts w:cstheme="minorHAnsi"/>
          <w:sz w:val="24"/>
          <w:szCs w:val="24"/>
        </w:rPr>
      </w:pPr>
      <w:r w:rsidRPr="00A677FC">
        <w:rPr>
          <w:rFonts w:cstheme="minorHAnsi"/>
          <w:sz w:val="24"/>
          <w:szCs w:val="24"/>
        </w:rPr>
        <w:t xml:space="preserve">The objective of this project is to develop a deep learning based </w:t>
      </w:r>
      <w:r w:rsidR="003165D6" w:rsidRPr="003165D6">
        <w:rPr>
          <w:rFonts w:cstheme="minorHAnsi"/>
          <w:b/>
          <w:bCs/>
          <w:sz w:val="24"/>
          <w:szCs w:val="24"/>
        </w:rPr>
        <w:t>M</w:t>
      </w:r>
      <w:r w:rsidRPr="003165D6">
        <w:rPr>
          <w:rFonts w:cstheme="minorHAnsi"/>
          <w:b/>
          <w:bCs/>
          <w:sz w:val="24"/>
          <w:szCs w:val="24"/>
        </w:rPr>
        <w:t xml:space="preserve">edical </w:t>
      </w:r>
      <w:proofErr w:type="spellStart"/>
      <w:r w:rsidR="003165D6" w:rsidRPr="003165D6">
        <w:rPr>
          <w:rFonts w:cstheme="minorHAnsi"/>
          <w:b/>
          <w:bCs/>
          <w:sz w:val="24"/>
          <w:szCs w:val="24"/>
        </w:rPr>
        <w:t>D</w:t>
      </w:r>
      <w:r w:rsidRPr="003165D6">
        <w:rPr>
          <w:rFonts w:cstheme="minorHAnsi"/>
          <w:b/>
          <w:bCs/>
          <w:sz w:val="24"/>
          <w:szCs w:val="24"/>
        </w:rPr>
        <w:t>iagnoser</w:t>
      </w:r>
      <w:proofErr w:type="spellEnd"/>
      <w:r w:rsidRPr="00A677FC">
        <w:rPr>
          <w:rFonts w:cstheme="minorHAnsi"/>
          <w:sz w:val="24"/>
          <w:szCs w:val="24"/>
        </w:rPr>
        <w:t xml:space="preserve"> that can predict diseases and recommend medications based on a patient's symptoms. By leveraging the power of deep learning, specifically Long </w:t>
      </w:r>
      <w:r w:rsidRPr="00A677FC">
        <w:rPr>
          <w:rFonts w:cstheme="minorHAnsi"/>
          <w:sz w:val="24"/>
          <w:szCs w:val="24"/>
        </w:rPr>
        <w:t>Short-Term</w:t>
      </w:r>
      <w:r w:rsidRPr="00A677FC">
        <w:rPr>
          <w:rFonts w:cstheme="minorHAnsi"/>
          <w:sz w:val="24"/>
          <w:szCs w:val="24"/>
        </w:rPr>
        <w:t xml:space="preserve"> Memory (LSTM) networks, the goal is to automate and expedite the process of medical diagnosis, ultimately improving patient care and healthcare efficiency.</w:t>
      </w:r>
    </w:p>
    <w:p w14:paraId="30233D28" w14:textId="77777777" w:rsidR="00A677FC" w:rsidRPr="00D309C2" w:rsidRDefault="00A677FC" w:rsidP="00A677FC">
      <w:pPr>
        <w:rPr>
          <w:rFonts w:ascii="Arial" w:hAnsi="Arial" w:cs="Arial"/>
        </w:rPr>
      </w:pPr>
    </w:p>
    <w:p w14:paraId="52EDEC64" w14:textId="255B8517" w:rsidR="00A677FC" w:rsidRPr="00A677FC" w:rsidRDefault="00A677FC" w:rsidP="00A677FC">
      <w:pPr>
        <w:rPr>
          <w:rFonts w:cstheme="minorHAnsi"/>
          <w:b/>
          <w:bCs/>
          <w:sz w:val="28"/>
          <w:szCs w:val="28"/>
        </w:rPr>
      </w:pPr>
      <w:r w:rsidRPr="00A677FC">
        <w:rPr>
          <w:rFonts w:cstheme="minorHAnsi"/>
          <w:b/>
          <w:bCs/>
          <w:sz w:val="28"/>
          <w:szCs w:val="28"/>
        </w:rPr>
        <w:t>PROBLEM STATEMENT:</w:t>
      </w:r>
    </w:p>
    <w:p w14:paraId="0C928F66" w14:textId="77777777" w:rsidR="00A677FC" w:rsidRPr="00A677FC" w:rsidRDefault="00A677FC" w:rsidP="00A677FC">
      <w:pPr>
        <w:rPr>
          <w:rFonts w:cstheme="minorHAnsi"/>
          <w:sz w:val="24"/>
          <w:szCs w:val="24"/>
        </w:rPr>
      </w:pPr>
      <w:r w:rsidRPr="00A677FC">
        <w:rPr>
          <w:rFonts w:cstheme="minorHAnsi"/>
          <w:sz w:val="24"/>
          <w:szCs w:val="24"/>
        </w:rPr>
        <w:t>Traditional medical diagnosis methods often rely on manual examination and subjective interpretation of symptoms, which can be time consuming and prone to errors. Additionally, the growing volume and complexity of medical data make it challenging for healthcare professionals to keep pace with advancements in diagnostics. Therefore, there is a need for automated systems that can efficiently analyze patient data and provide accurate disease predictions and medication recommendations.</w:t>
      </w:r>
    </w:p>
    <w:p w14:paraId="6D93F213" w14:textId="77777777" w:rsidR="00A677FC" w:rsidRPr="00D309C2" w:rsidRDefault="00A677FC" w:rsidP="00A677FC">
      <w:pPr>
        <w:rPr>
          <w:rFonts w:ascii="Arial" w:hAnsi="Arial" w:cs="Arial"/>
        </w:rPr>
      </w:pPr>
    </w:p>
    <w:p w14:paraId="72B91A11" w14:textId="362B76C5" w:rsidR="00A677FC" w:rsidRDefault="00A677FC" w:rsidP="00A677FC">
      <w:pPr>
        <w:rPr>
          <w:rFonts w:cstheme="minorHAnsi"/>
          <w:b/>
          <w:bCs/>
          <w:sz w:val="28"/>
          <w:szCs w:val="28"/>
        </w:rPr>
      </w:pPr>
      <w:r w:rsidRPr="00A677FC">
        <w:rPr>
          <w:rFonts w:cstheme="minorHAnsi"/>
          <w:b/>
          <w:bCs/>
          <w:sz w:val="28"/>
          <w:szCs w:val="28"/>
        </w:rPr>
        <w:t>METHODOLOGY</w:t>
      </w:r>
      <w:r>
        <w:rPr>
          <w:rFonts w:cstheme="minorHAnsi"/>
          <w:b/>
          <w:bCs/>
          <w:sz w:val="28"/>
          <w:szCs w:val="28"/>
        </w:rPr>
        <w:t>:</w:t>
      </w:r>
    </w:p>
    <w:p w14:paraId="43D6BC5D" w14:textId="77777777" w:rsidR="003165D6" w:rsidRPr="00A677FC" w:rsidRDefault="003165D6" w:rsidP="00A677FC">
      <w:pPr>
        <w:rPr>
          <w:rFonts w:cstheme="minorHAnsi"/>
          <w:b/>
          <w:bCs/>
          <w:sz w:val="28"/>
          <w:szCs w:val="28"/>
        </w:rPr>
      </w:pPr>
    </w:p>
    <w:p w14:paraId="4A6DD026" w14:textId="77777777" w:rsidR="00A677FC" w:rsidRPr="00A677FC" w:rsidRDefault="00A677FC" w:rsidP="00A677FC">
      <w:pPr>
        <w:rPr>
          <w:rFonts w:ascii="Calibri" w:hAnsi="Calibri" w:cs="Calibri"/>
          <w:b/>
          <w:bCs/>
          <w:sz w:val="28"/>
          <w:szCs w:val="28"/>
        </w:rPr>
      </w:pPr>
      <w:r w:rsidRPr="00A677FC">
        <w:rPr>
          <w:rFonts w:ascii="Calibri" w:hAnsi="Calibri" w:cs="Calibri"/>
          <w:b/>
          <w:bCs/>
          <w:sz w:val="28"/>
          <w:szCs w:val="28"/>
        </w:rPr>
        <w:t>1. Data Collection and Preprocessing</w:t>
      </w:r>
    </w:p>
    <w:p w14:paraId="71D72F46" w14:textId="77777777" w:rsidR="00A677FC" w:rsidRPr="00A677FC" w:rsidRDefault="00A677FC" w:rsidP="00A677FC">
      <w:pPr>
        <w:rPr>
          <w:rFonts w:ascii="Calibri" w:hAnsi="Calibri" w:cs="Calibri"/>
          <w:b/>
          <w:bCs/>
          <w:u w:val="single"/>
        </w:rPr>
      </w:pPr>
      <w:r w:rsidRPr="00A677FC">
        <w:rPr>
          <w:rFonts w:ascii="Calibri" w:hAnsi="Calibri" w:cs="Calibri"/>
          <w:b/>
          <w:bCs/>
          <w:u w:val="single"/>
        </w:rPr>
        <w:t>1.1 Data Collection</w:t>
      </w:r>
    </w:p>
    <w:p w14:paraId="673D78BA" w14:textId="77777777" w:rsidR="00A677FC" w:rsidRDefault="00A677FC" w:rsidP="00A677FC">
      <w:pPr>
        <w:rPr>
          <w:rFonts w:cstheme="minorHAnsi"/>
          <w:sz w:val="24"/>
          <w:szCs w:val="24"/>
        </w:rPr>
      </w:pPr>
      <w:r w:rsidRPr="00A677FC">
        <w:rPr>
          <w:rFonts w:cstheme="minorHAnsi"/>
          <w:sz w:val="24"/>
          <w:szCs w:val="24"/>
        </w:rPr>
        <w:t>The dataset for our medical diagnosis model was collected from reliable sources, comprising patient symptoms, confirmed diseases, and prescribed medications. We ensured the dataset's quality and relevance to the medical domain.</w:t>
      </w:r>
    </w:p>
    <w:p w14:paraId="7EF30318" w14:textId="77777777" w:rsidR="003165D6" w:rsidRDefault="003165D6" w:rsidP="00A677FC">
      <w:pPr>
        <w:rPr>
          <w:rFonts w:cstheme="minorHAnsi"/>
          <w:sz w:val="24"/>
          <w:szCs w:val="24"/>
        </w:rPr>
      </w:pPr>
    </w:p>
    <w:p w14:paraId="0212C2F4" w14:textId="20051B3F" w:rsidR="00A677FC" w:rsidRPr="00A677FC" w:rsidRDefault="00A677FC" w:rsidP="00A677FC">
      <w:pPr>
        <w:rPr>
          <w:rFonts w:cstheme="minorHAnsi"/>
          <w:b/>
          <w:bCs/>
          <w:sz w:val="24"/>
          <w:szCs w:val="24"/>
          <w:u w:val="single"/>
        </w:rPr>
      </w:pPr>
      <w:r w:rsidRPr="00A677FC">
        <w:rPr>
          <w:rFonts w:cstheme="minorHAnsi"/>
          <w:b/>
          <w:bCs/>
          <w:sz w:val="24"/>
          <w:szCs w:val="24"/>
          <w:u w:val="single"/>
        </w:rPr>
        <w:lastRenderedPageBreak/>
        <w:t>1.2 Data Preprocessing</w:t>
      </w:r>
    </w:p>
    <w:p w14:paraId="24CDAE15" w14:textId="77777777" w:rsidR="00A677FC" w:rsidRPr="00A677FC" w:rsidRDefault="00A677FC" w:rsidP="00A677FC">
      <w:pPr>
        <w:rPr>
          <w:rFonts w:cstheme="minorHAnsi"/>
          <w:sz w:val="24"/>
          <w:szCs w:val="24"/>
        </w:rPr>
      </w:pPr>
      <w:r w:rsidRPr="00A677FC">
        <w:rPr>
          <w:rFonts w:cstheme="minorHAnsi"/>
          <w:sz w:val="24"/>
          <w:szCs w:val="24"/>
        </w:rPr>
        <w:t>Prior to model training, extensive preprocessing of the data was performed:</w:t>
      </w:r>
    </w:p>
    <w:p w14:paraId="019C3241" w14:textId="77777777" w:rsidR="00A677FC" w:rsidRPr="003165D6" w:rsidRDefault="00A677FC" w:rsidP="00A677FC">
      <w:pPr>
        <w:pStyle w:val="ListParagraph"/>
        <w:numPr>
          <w:ilvl w:val="0"/>
          <w:numId w:val="3"/>
        </w:numPr>
        <w:rPr>
          <w:rFonts w:cstheme="minorHAnsi"/>
        </w:rPr>
      </w:pPr>
      <w:r w:rsidRPr="003165D6">
        <w:rPr>
          <w:rFonts w:cstheme="minorHAnsi"/>
        </w:rPr>
        <w:t>Text Tokenization: The textual descriptions of patient symptoms were tokenized using TensorFlow's Tokenizer to convert them into sequences of integers.</w:t>
      </w:r>
    </w:p>
    <w:p w14:paraId="60408AD4" w14:textId="77777777" w:rsidR="00A677FC" w:rsidRPr="003165D6" w:rsidRDefault="00A677FC" w:rsidP="00A677FC">
      <w:pPr>
        <w:pStyle w:val="ListParagraph"/>
        <w:numPr>
          <w:ilvl w:val="0"/>
          <w:numId w:val="3"/>
        </w:numPr>
        <w:rPr>
          <w:rFonts w:cstheme="minorHAnsi"/>
        </w:rPr>
      </w:pPr>
      <w:r w:rsidRPr="003165D6">
        <w:rPr>
          <w:rFonts w:cstheme="minorHAnsi"/>
        </w:rPr>
        <w:t xml:space="preserve">Sequence Padding: To ensure uniformity in sequence lengths, padding was applied to the tokenized sequences using TensorFlow's </w:t>
      </w:r>
      <w:proofErr w:type="spellStart"/>
      <w:r w:rsidRPr="003165D6">
        <w:rPr>
          <w:rFonts w:cstheme="minorHAnsi"/>
        </w:rPr>
        <w:t>pad_sequences</w:t>
      </w:r>
      <w:proofErr w:type="spellEnd"/>
      <w:r w:rsidRPr="003165D6">
        <w:rPr>
          <w:rFonts w:cstheme="minorHAnsi"/>
        </w:rPr>
        <w:t xml:space="preserve"> function.</w:t>
      </w:r>
    </w:p>
    <w:p w14:paraId="271ACF18" w14:textId="208102C2" w:rsidR="00A677FC" w:rsidRPr="003165D6" w:rsidRDefault="00A677FC" w:rsidP="00A677FC">
      <w:pPr>
        <w:pStyle w:val="ListParagraph"/>
        <w:numPr>
          <w:ilvl w:val="0"/>
          <w:numId w:val="3"/>
        </w:numPr>
        <w:rPr>
          <w:rFonts w:cstheme="minorHAnsi"/>
        </w:rPr>
      </w:pPr>
      <w:r w:rsidRPr="003165D6">
        <w:rPr>
          <w:rFonts w:cstheme="minorHAnsi"/>
        </w:rPr>
        <w:t xml:space="preserve">Label Encoding: Categorical variables such as diseases and medications were encoded as integers using </w:t>
      </w:r>
      <w:proofErr w:type="spellStart"/>
      <w:r w:rsidRPr="003165D6">
        <w:rPr>
          <w:rFonts w:cstheme="minorHAnsi"/>
        </w:rPr>
        <w:t>scikitlearn's</w:t>
      </w:r>
      <w:proofErr w:type="spellEnd"/>
      <w:r w:rsidRPr="003165D6">
        <w:rPr>
          <w:rFonts w:cstheme="minorHAnsi"/>
        </w:rPr>
        <w:t xml:space="preserve"> </w:t>
      </w:r>
      <w:r w:rsidR="003165D6" w:rsidRPr="003165D6">
        <w:rPr>
          <w:rFonts w:cstheme="minorHAnsi"/>
        </w:rPr>
        <w:t>Label Encoder</w:t>
      </w:r>
      <w:r w:rsidRPr="003165D6">
        <w:rPr>
          <w:rFonts w:cstheme="minorHAnsi"/>
        </w:rPr>
        <w:t>.</w:t>
      </w:r>
    </w:p>
    <w:p w14:paraId="4A87961F" w14:textId="77777777" w:rsidR="00A677FC" w:rsidRPr="00D309C2" w:rsidRDefault="00A677FC" w:rsidP="00A677FC">
      <w:pPr>
        <w:rPr>
          <w:rFonts w:ascii="Arial" w:hAnsi="Arial" w:cs="Arial"/>
        </w:rPr>
      </w:pPr>
    </w:p>
    <w:p w14:paraId="6C80E2BA" w14:textId="2786F37B" w:rsidR="00A677FC" w:rsidRPr="00A677FC" w:rsidRDefault="00A677FC" w:rsidP="00A677FC">
      <w:pPr>
        <w:rPr>
          <w:rFonts w:cstheme="minorHAnsi"/>
          <w:b/>
          <w:bCs/>
          <w:sz w:val="28"/>
          <w:szCs w:val="28"/>
        </w:rPr>
      </w:pPr>
      <w:r w:rsidRPr="00A677FC">
        <w:rPr>
          <w:rFonts w:cstheme="minorHAnsi"/>
          <w:b/>
          <w:bCs/>
          <w:sz w:val="28"/>
          <w:szCs w:val="28"/>
        </w:rPr>
        <w:t>2. Model Development</w:t>
      </w:r>
    </w:p>
    <w:p w14:paraId="459FA5A0" w14:textId="4DCFD295" w:rsidR="00A677FC" w:rsidRPr="00A677FC" w:rsidRDefault="00A677FC" w:rsidP="00A677FC">
      <w:pPr>
        <w:rPr>
          <w:rFonts w:cstheme="minorHAnsi"/>
          <w:b/>
          <w:bCs/>
          <w:sz w:val="24"/>
          <w:szCs w:val="24"/>
          <w:u w:val="single"/>
        </w:rPr>
      </w:pPr>
      <w:r w:rsidRPr="00A677FC">
        <w:rPr>
          <w:rFonts w:cstheme="minorHAnsi"/>
          <w:b/>
          <w:bCs/>
          <w:sz w:val="24"/>
          <w:szCs w:val="24"/>
          <w:u w:val="single"/>
        </w:rPr>
        <w:t xml:space="preserve">2.1 Long </w:t>
      </w:r>
      <w:proofErr w:type="gramStart"/>
      <w:r w:rsidR="003165D6" w:rsidRPr="00A677FC">
        <w:rPr>
          <w:rFonts w:cstheme="minorHAnsi"/>
          <w:b/>
          <w:bCs/>
          <w:sz w:val="24"/>
          <w:szCs w:val="24"/>
          <w:u w:val="single"/>
        </w:rPr>
        <w:t>Short Term</w:t>
      </w:r>
      <w:proofErr w:type="gramEnd"/>
      <w:r w:rsidRPr="00A677FC">
        <w:rPr>
          <w:rFonts w:cstheme="minorHAnsi"/>
          <w:b/>
          <w:bCs/>
          <w:sz w:val="24"/>
          <w:szCs w:val="24"/>
          <w:u w:val="single"/>
        </w:rPr>
        <w:t xml:space="preserve"> Memory (LSTM) Networks</w:t>
      </w:r>
    </w:p>
    <w:p w14:paraId="18A1B36F" w14:textId="77777777" w:rsidR="00A677FC" w:rsidRPr="00A677FC" w:rsidRDefault="00A677FC" w:rsidP="00A677FC">
      <w:pPr>
        <w:rPr>
          <w:rFonts w:cstheme="minorHAnsi"/>
          <w:sz w:val="24"/>
          <w:szCs w:val="24"/>
        </w:rPr>
      </w:pPr>
      <w:r w:rsidRPr="00A677FC">
        <w:rPr>
          <w:rFonts w:cstheme="minorHAnsi"/>
          <w:sz w:val="24"/>
          <w:szCs w:val="24"/>
        </w:rPr>
        <w:t xml:space="preserve">Given the sequential nature of textual data (patient symptoms), we opted for Long </w:t>
      </w:r>
      <w:proofErr w:type="gramStart"/>
      <w:r w:rsidRPr="00A677FC">
        <w:rPr>
          <w:rFonts w:cstheme="minorHAnsi"/>
          <w:sz w:val="24"/>
          <w:szCs w:val="24"/>
        </w:rPr>
        <w:t>Short Term</w:t>
      </w:r>
      <w:proofErr w:type="gramEnd"/>
      <w:r w:rsidRPr="00A677FC">
        <w:rPr>
          <w:rFonts w:cstheme="minorHAnsi"/>
          <w:sz w:val="24"/>
          <w:szCs w:val="24"/>
        </w:rPr>
        <w:t xml:space="preserve"> Memory (LSTM) networks. LSTMs are well suited for processing sequences and capturing long term dependencies, making them ideal for medical diagnosis tasks.</w:t>
      </w:r>
    </w:p>
    <w:p w14:paraId="0E6D67AB" w14:textId="77777777" w:rsidR="00A677FC" w:rsidRPr="00A677FC" w:rsidRDefault="00A677FC" w:rsidP="00A677FC">
      <w:pPr>
        <w:rPr>
          <w:rFonts w:cstheme="minorHAnsi"/>
          <w:b/>
          <w:bCs/>
          <w:sz w:val="24"/>
          <w:szCs w:val="24"/>
          <w:u w:val="single"/>
        </w:rPr>
      </w:pPr>
      <w:r w:rsidRPr="00A677FC">
        <w:rPr>
          <w:rFonts w:cstheme="minorHAnsi"/>
          <w:b/>
          <w:bCs/>
          <w:sz w:val="24"/>
          <w:szCs w:val="24"/>
          <w:u w:val="single"/>
        </w:rPr>
        <w:t>2.2 Implementation with TensorFlow</w:t>
      </w:r>
    </w:p>
    <w:p w14:paraId="162EC365" w14:textId="77777777" w:rsidR="00A677FC" w:rsidRPr="00A677FC" w:rsidRDefault="00A677FC" w:rsidP="00A677FC">
      <w:pPr>
        <w:rPr>
          <w:rFonts w:cstheme="minorHAnsi"/>
          <w:sz w:val="24"/>
          <w:szCs w:val="24"/>
        </w:rPr>
      </w:pPr>
      <w:r w:rsidRPr="00A677FC">
        <w:rPr>
          <w:rFonts w:cstheme="minorHAnsi"/>
          <w:sz w:val="24"/>
          <w:szCs w:val="24"/>
        </w:rPr>
        <w:t>The model was implemented using TensorFlow, a popular deep learning framework. The architecture included:</w:t>
      </w:r>
    </w:p>
    <w:p w14:paraId="1B0ABCFB" w14:textId="77777777" w:rsidR="00A677FC" w:rsidRPr="00A677FC" w:rsidRDefault="00A677FC" w:rsidP="00A677FC">
      <w:pPr>
        <w:pStyle w:val="ListParagraph"/>
        <w:numPr>
          <w:ilvl w:val="0"/>
          <w:numId w:val="2"/>
        </w:numPr>
        <w:rPr>
          <w:rFonts w:cstheme="minorHAnsi"/>
        </w:rPr>
      </w:pPr>
      <w:r w:rsidRPr="00A677FC">
        <w:rPr>
          <w:rFonts w:cstheme="minorHAnsi"/>
        </w:rPr>
        <w:t>Embedding Layer: To convert integer sequences into dense vectors.</w:t>
      </w:r>
    </w:p>
    <w:p w14:paraId="0600A102" w14:textId="77777777" w:rsidR="00A677FC" w:rsidRPr="00A677FC" w:rsidRDefault="00A677FC" w:rsidP="00A677FC">
      <w:pPr>
        <w:pStyle w:val="ListParagraph"/>
        <w:numPr>
          <w:ilvl w:val="0"/>
          <w:numId w:val="2"/>
        </w:numPr>
        <w:rPr>
          <w:rFonts w:cstheme="minorHAnsi"/>
        </w:rPr>
      </w:pPr>
      <w:r w:rsidRPr="00A677FC">
        <w:rPr>
          <w:rFonts w:cstheme="minorHAnsi"/>
        </w:rPr>
        <w:t>LSTM Layer: Utilized to analyze the sequence of patient symptoms and capture temporal dependencies.</w:t>
      </w:r>
    </w:p>
    <w:p w14:paraId="612D8990" w14:textId="77777777" w:rsidR="00A677FC" w:rsidRPr="00A677FC" w:rsidRDefault="00A677FC" w:rsidP="00A677FC">
      <w:pPr>
        <w:pStyle w:val="ListParagraph"/>
        <w:numPr>
          <w:ilvl w:val="0"/>
          <w:numId w:val="2"/>
        </w:numPr>
        <w:rPr>
          <w:rFonts w:cstheme="minorHAnsi"/>
        </w:rPr>
      </w:pPr>
      <w:r w:rsidRPr="00A677FC">
        <w:rPr>
          <w:rFonts w:cstheme="minorHAnsi"/>
        </w:rPr>
        <w:t xml:space="preserve">Dense Layers: Output layers for predicting diseases and medications, employing </w:t>
      </w:r>
      <w:proofErr w:type="spellStart"/>
      <w:r w:rsidRPr="00A677FC">
        <w:rPr>
          <w:rFonts w:cstheme="minorHAnsi"/>
        </w:rPr>
        <w:t>softmax</w:t>
      </w:r>
      <w:proofErr w:type="spellEnd"/>
      <w:r w:rsidRPr="00A677FC">
        <w:rPr>
          <w:rFonts w:cstheme="minorHAnsi"/>
        </w:rPr>
        <w:t xml:space="preserve"> activation for classification.</w:t>
      </w:r>
    </w:p>
    <w:p w14:paraId="2B03503A" w14:textId="77777777" w:rsidR="00A677FC" w:rsidRPr="00D309C2" w:rsidRDefault="00A677FC" w:rsidP="00A677FC">
      <w:pPr>
        <w:rPr>
          <w:rFonts w:ascii="Arial" w:hAnsi="Arial" w:cs="Arial"/>
        </w:rPr>
      </w:pPr>
    </w:p>
    <w:p w14:paraId="4F74B44D" w14:textId="7F377D89" w:rsidR="00A677FC" w:rsidRPr="00A677FC" w:rsidRDefault="00A677FC" w:rsidP="00A677FC">
      <w:pPr>
        <w:rPr>
          <w:rFonts w:cstheme="minorHAnsi"/>
          <w:b/>
          <w:bCs/>
          <w:sz w:val="28"/>
          <w:szCs w:val="28"/>
        </w:rPr>
      </w:pPr>
      <w:r w:rsidRPr="00A677FC">
        <w:rPr>
          <w:rFonts w:cstheme="minorHAnsi"/>
          <w:b/>
          <w:bCs/>
          <w:sz w:val="28"/>
          <w:szCs w:val="28"/>
        </w:rPr>
        <w:t>3. Model Training and Evaluation</w:t>
      </w:r>
    </w:p>
    <w:p w14:paraId="2A024209" w14:textId="77777777" w:rsidR="00A677FC" w:rsidRPr="00A677FC" w:rsidRDefault="00A677FC" w:rsidP="00A677FC">
      <w:pPr>
        <w:rPr>
          <w:rFonts w:cstheme="minorHAnsi"/>
          <w:b/>
          <w:bCs/>
          <w:sz w:val="24"/>
          <w:szCs w:val="24"/>
          <w:u w:val="single"/>
        </w:rPr>
      </w:pPr>
      <w:r w:rsidRPr="00A677FC">
        <w:rPr>
          <w:rFonts w:cstheme="minorHAnsi"/>
          <w:b/>
          <w:bCs/>
          <w:sz w:val="24"/>
          <w:szCs w:val="24"/>
          <w:u w:val="single"/>
        </w:rPr>
        <w:t>3.1 Training Procedure</w:t>
      </w:r>
    </w:p>
    <w:p w14:paraId="33AC2DB6" w14:textId="395A20B5" w:rsidR="00A677FC" w:rsidRPr="00A677FC" w:rsidRDefault="00A677FC" w:rsidP="00A677FC">
      <w:pPr>
        <w:rPr>
          <w:rFonts w:cstheme="minorHAnsi"/>
          <w:sz w:val="24"/>
          <w:szCs w:val="24"/>
        </w:rPr>
      </w:pPr>
      <w:r w:rsidRPr="00A677FC">
        <w:rPr>
          <w:rFonts w:cstheme="minorHAnsi"/>
          <w:sz w:val="24"/>
          <w:szCs w:val="24"/>
        </w:rPr>
        <w:t xml:space="preserve">The model was trained using the Adam optimizer and categorical </w:t>
      </w:r>
      <w:r w:rsidRPr="00A677FC">
        <w:rPr>
          <w:rFonts w:cstheme="minorHAnsi"/>
          <w:sz w:val="24"/>
          <w:szCs w:val="24"/>
        </w:rPr>
        <w:t>cross entropy</w:t>
      </w:r>
      <w:r w:rsidRPr="00A677FC">
        <w:rPr>
          <w:rFonts w:cstheme="minorHAnsi"/>
          <w:sz w:val="24"/>
          <w:szCs w:val="24"/>
        </w:rPr>
        <w:t xml:space="preserve"> loss function. We employed a batch size of 32 and trained the model for 100 epochs to ensure convergence.</w:t>
      </w:r>
    </w:p>
    <w:p w14:paraId="6F625BCE" w14:textId="77777777" w:rsidR="00A677FC" w:rsidRPr="00A677FC" w:rsidRDefault="00A677FC" w:rsidP="00A677FC">
      <w:pPr>
        <w:rPr>
          <w:rFonts w:cstheme="minorHAnsi"/>
          <w:b/>
          <w:bCs/>
          <w:sz w:val="24"/>
          <w:szCs w:val="24"/>
        </w:rPr>
      </w:pPr>
      <w:r w:rsidRPr="00A677FC">
        <w:rPr>
          <w:rFonts w:cstheme="minorHAnsi"/>
          <w:b/>
          <w:bCs/>
          <w:sz w:val="24"/>
          <w:szCs w:val="24"/>
          <w:u w:val="single"/>
        </w:rPr>
        <w:t>3.2 Model Evaluation</w:t>
      </w:r>
    </w:p>
    <w:p w14:paraId="79865359" w14:textId="77777777" w:rsidR="00A677FC" w:rsidRDefault="00A677FC" w:rsidP="00A677FC">
      <w:pPr>
        <w:rPr>
          <w:rFonts w:cstheme="minorHAnsi"/>
          <w:sz w:val="24"/>
          <w:szCs w:val="24"/>
          <w:u w:val="single"/>
        </w:rPr>
      </w:pPr>
      <w:r w:rsidRPr="00A677FC">
        <w:rPr>
          <w:rFonts w:cstheme="minorHAnsi"/>
          <w:sz w:val="24"/>
          <w:szCs w:val="24"/>
        </w:rPr>
        <w:t>During training, we monitored the accuracy of disease and medication predictions on validation data to assess the model's performance. Additionally, we evaluated the model's accuracy, precision, recall, and F1score on a separate test dataset to gauge its effectiveness.</w:t>
      </w:r>
    </w:p>
    <w:p w14:paraId="1C950162" w14:textId="2AC242B8" w:rsidR="00A677FC" w:rsidRPr="00A677FC" w:rsidRDefault="00A677FC" w:rsidP="00A677FC">
      <w:pPr>
        <w:rPr>
          <w:rFonts w:cstheme="minorHAnsi"/>
          <w:sz w:val="24"/>
          <w:szCs w:val="24"/>
          <w:u w:val="single"/>
        </w:rPr>
      </w:pPr>
      <w:r w:rsidRPr="00A677FC">
        <w:rPr>
          <w:rFonts w:cstheme="minorHAnsi"/>
          <w:b/>
          <w:bCs/>
          <w:sz w:val="24"/>
          <w:szCs w:val="24"/>
        </w:rPr>
        <w:t>4. Making Predictions</w:t>
      </w:r>
    </w:p>
    <w:p w14:paraId="1B62C912" w14:textId="77777777" w:rsidR="00A677FC" w:rsidRPr="00A677FC" w:rsidRDefault="00A677FC" w:rsidP="00A677FC">
      <w:pPr>
        <w:rPr>
          <w:rFonts w:cstheme="minorHAnsi"/>
          <w:sz w:val="24"/>
          <w:szCs w:val="24"/>
        </w:rPr>
      </w:pPr>
      <w:r w:rsidRPr="00A677FC">
        <w:rPr>
          <w:rFonts w:cstheme="minorHAnsi"/>
          <w:sz w:val="24"/>
          <w:szCs w:val="24"/>
        </w:rPr>
        <w:t>Once trained, the model was deployed to make predictions for new patient cases:</w:t>
      </w:r>
    </w:p>
    <w:p w14:paraId="37C8816B" w14:textId="77777777" w:rsidR="00A677FC" w:rsidRPr="00A677FC" w:rsidRDefault="00A677FC" w:rsidP="00A677FC">
      <w:pPr>
        <w:pStyle w:val="ListParagraph"/>
        <w:numPr>
          <w:ilvl w:val="0"/>
          <w:numId w:val="4"/>
        </w:numPr>
        <w:rPr>
          <w:rFonts w:cstheme="minorHAnsi"/>
        </w:rPr>
      </w:pPr>
      <w:r w:rsidRPr="00A677FC">
        <w:rPr>
          <w:rFonts w:cstheme="minorHAnsi"/>
        </w:rPr>
        <w:t>Preprocessing: The input symptoms were tokenized and padded to match the model's input format.</w:t>
      </w:r>
    </w:p>
    <w:p w14:paraId="2219C375" w14:textId="77777777" w:rsidR="00A677FC" w:rsidRPr="00A677FC" w:rsidRDefault="00A677FC" w:rsidP="00A677FC">
      <w:pPr>
        <w:pStyle w:val="ListParagraph"/>
        <w:numPr>
          <w:ilvl w:val="0"/>
          <w:numId w:val="4"/>
        </w:numPr>
        <w:rPr>
          <w:rFonts w:cstheme="minorHAnsi"/>
        </w:rPr>
      </w:pPr>
      <w:r w:rsidRPr="00A677FC">
        <w:rPr>
          <w:rFonts w:cstheme="minorHAnsi"/>
        </w:rPr>
        <w:t>Prediction: The model predicted the disease and medication based on the input symptoms.</w:t>
      </w:r>
    </w:p>
    <w:p w14:paraId="516C3452" w14:textId="77777777" w:rsidR="00A677FC" w:rsidRPr="00A677FC" w:rsidRDefault="00A677FC" w:rsidP="00A677FC">
      <w:pPr>
        <w:pStyle w:val="ListParagraph"/>
        <w:numPr>
          <w:ilvl w:val="0"/>
          <w:numId w:val="4"/>
        </w:numPr>
        <w:rPr>
          <w:rFonts w:cstheme="minorHAnsi"/>
        </w:rPr>
      </w:pPr>
      <w:r w:rsidRPr="00A677FC">
        <w:rPr>
          <w:rFonts w:cstheme="minorHAnsi"/>
        </w:rPr>
        <w:t>Output: The predicted disease and suggested medication were presented to aid healthcare professionals in diagnosis and treatment.</w:t>
      </w:r>
    </w:p>
    <w:p w14:paraId="3F201F4E" w14:textId="77777777" w:rsidR="00A677FC" w:rsidRPr="00A677FC" w:rsidRDefault="00A677FC" w:rsidP="00A677FC">
      <w:pPr>
        <w:rPr>
          <w:rFonts w:cstheme="minorHAnsi"/>
          <w:sz w:val="24"/>
          <w:szCs w:val="24"/>
        </w:rPr>
      </w:pPr>
    </w:p>
    <w:p w14:paraId="4E5DD44B" w14:textId="77777777" w:rsidR="00A677FC" w:rsidRPr="00A677FC" w:rsidRDefault="00A677FC" w:rsidP="00A677FC">
      <w:pPr>
        <w:rPr>
          <w:rFonts w:cstheme="minorHAnsi"/>
          <w:sz w:val="24"/>
          <w:szCs w:val="24"/>
        </w:rPr>
      </w:pPr>
      <w:r w:rsidRPr="00A677FC">
        <w:rPr>
          <w:rFonts w:cstheme="minorHAnsi"/>
          <w:sz w:val="24"/>
          <w:szCs w:val="24"/>
        </w:rPr>
        <w:t>This methodology enabled us to build a robust deep learning model for medical diagnosis, leveraging the power of LSTM networks and TensorFlow for accurate disease prediction and medication recommendation.</w:t>
      </w:r>
    </w:p>
    <w:p w14:paraId="7FA929D1" w14:textId="77777777" w:rsidR="00A677FC" w:rsidRPr="00D309C2" w:rsidRDefault="00A677FC" w:rsidP="00A677FC">
      <w:pPr>
        <w:rPr>
          <w:rFonts w:ascii="Arial" w:hAnsi="Arial" w:cs="Arial"/>
        </w:rPr>
      </w:pPr>
    </w:p>
    <w:p w14:paraId="17B628BF" w14:textId="55141B27" w:rsidR="00A677FC" w:rsidRPr="00A677FC" w:rsidRDefault="00A677FC" w:rsidP="00A677FC">
      <w:pPr>
        <w:rPr>
          <w:rFonts w:cstheme="minorHAnsi"/>
          <w:b/>
          <w:bCs/>
          <w:sz w:val="28"/>
          <w:szCs w:val="28"/>
        </w:rPr>
      </w:pPr>
      <w:r w:rsidRPr="00A677FC">
        <w:rPr>
          <w:rFonts w:cstheme="minorHAnsi"/>
          <w:b/>
          <w:bCs/>
          <w:sz w:val="28"/>
          <w:szCs w:val="28"/>
        </w:rPr>
        <w:t>RESULTS:</w:t>
      </w:r>
    </w:p>
    <w:p w14:paraId="4245E31B" w14:textId="3F63DEA8" w:rsidR="00A677FC" w:rsidRPr="00A677FC" w:rsidRDefault="00A677FC" w:rsidP="00A677FC">
      <w:pPr>
        <w:rPr>
          <w:rFonts w:cstheme="minorHAnsi"/>
          <w:sz w:val="24"/>
          <w:szCs w:val="24"/>
        </w:rPr>
      </w:pPr>
      <w:r w:rsidRPr="00A677FC">
        <w:rPr>
          <w:rFonts w:cstheme="minorHAnsi"/>
          <w:sz w:val="24"/>
          <w:szCs w:val="24"/>
        </w:rPr>
        <w:t xml:space="preserve">The trained deep learning model demonstrates promising results in predicting diseases and recommending medications based on patient symptoms. Evaluation metrics such as accuracy show satisfactory performance, indicating that the model effectively learns from the dataset and generalizes well to unseen data. </w:t>
      </w:r>
      <w:r w:rsidRPr="00A677FC">
        <w:rPr>
          <w:rFonts w:cstheme="minorHAnsi"/>
          <w:sz w:val="24"/>
          <w:szCs w:val="24"/>
        </w:rPr>
        <w:t>Real-world</w:t>
      </w:r>
      <w:r w:rsidRPr="00A677FC">
        <w:rPr>
          <w:rFonts w:cstheme="minorHAnsi"/>
          <w:sz w:val="24"/>
          <w:szCs w:val="24"/>
        </w:rPr>
        <w:t xml:space="preserve"> application of the model yields actionable insights for healthcare professionals, facilitating timely diagnosis and treatment decisions. Future iterations and enhancements to the model may further improve its accuracy and usability in clinical settings.</w:t>
      </w:r>
    </w:p>
    <w:p w14:paraId="0E2653BC" w14:textId="77777777" w:rsidR="00A677FC" w:rsidRDefault="00A677FC" w:rsidP="00A677FC">
      <w:pPr>
        <w:rPr>
          <w:rFonts w:ascii="Arial" w:hAnsi="Arial" w:cs="Arial"/>
        </w:rPr>
      </w:pPr>
    </w:p>
    <w:p w14:paraId="6F670D5D" w14:textId="77777777" w:rsidR="00A677FC" w:rsidRDefault="00A677FC" w:rsidP="00A677FC">
      <w:pPr>
        <w:rPr>
          <w:rFonts w:ascii="Arial" w:hAnsi="Arial" w:cs="Arial"/>
        </w:rPr>
      </w:pPr>
      <w:r>
        <w:rPr>
          <w:rFonts w:ascii="Arial" w:hAnsi="Arial" w:cs="Arial"/>
          <w:noProof/>
        </w:rPr>
        <w:drawing>
          <wp:inline distT="0" distB="0" distL="0" distR="0" wp14:anchorId="53DD3C8D" wp14:editId="6968D778">
            <wp:extent cx="4578927" cy="601144"/>
            <wp:effectExtent l="0" t="0" r="0" b="8890"/>
            <wp:docPr id="62652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20415" name="Picture 626520415"/>
                    <pic:cNvPicPr/>
                  </pic:nvPicPr>
                  <pic:blipFill>
                    <a:blip r:embed="rId7">
                      <a:extLst>
                        <a:ext uri="{28A0092B-C50C-407E-A947-70E740481C1C}">
                          <a14:useLocalDpi xmlns:a14="http://schemas.microsoft.com/office/drawing/2010/main" val="0"/>
                        </a:ext>
                      </a:extLst>
                    </a:blip>
                    <a:stretch>
                      <a:fillRect/>
                    </a:stretch>
                  </pic:blipFill>
                  <pic:spPr>
                    <a:xfrm>
                      <a:off x="0" y="0"/>
                      <a:ext cx="4646051" cy="609956"/>
                    </a:xfrm>
                    <a:prstGeom prst="rect">
                      <a:avLst/>
                    </a:prstGeom>
                  </pic:spPr>
                </pic:pic>
              </a:graphicData>
            </a:graphic>
          </wp:inline>
        </w:drawing>
      </w:r>
    </w:p>
    <w:p w14:paraId="5F78A038" w14:textId="77777777" w:rsidR="00A677FC" w:rsidRDefault="00A677FC" w:rsidP="00A677FC">
      <w:pPr>
        <w:rPr>
          <w:rFonts w:ascii="Arial" w:hAnsi="Arial" w:cs="Arial"/>
        </w:rPr>
      </w:pPr>
      <w:r>
        <w:rPr>
          <w:rFonts w:ascii="Arial" w:hAnsi="Arial" w:cs="Arial"/>
          <w:noProof/>
        </w:rPr>
        <w:drawing>
          <wp:inline distT="0" distB="0" distL="0" distR="0" wp14:anchorId="761F0629" wp14:editId="1F3C3E7E">
            <wp:extent cx="2067213" cy="1305107"/>
            <wp:effectExtent l="0" t="0" r="9525" b="9525"/>
            <wp:docPr id="1866653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53089" name="Picture 1866653089"/>
                    <pic:cNvPicPr/>
                  </pic:nvPicPr>
                  <pic:blipFill>
                    <a:blip r:embed="rId8">
                      <a:extLst>
                        <a:ext uri="{28A0092B-C50C-407E-A947-70E740481C1C}">
                          <a14:useLocalDpi xmlns:a14="http://schemas.microsoft.com/office/drawing/2010/main" val="0"/>
                        </a:ext>
                      </a:extLst>
                    </a:blip>
                    <a:stretch>
                      <a:fillRect/>
                    </a:stretch>
                  </pic:blipFill>
                  <pic:spPr>
                    <a:xfrm>
                      <a:off x="0" y="0"/>
                      <a:ext cx="2067213" cy="1305107"/>
                    </a:xfrm>
                    <a:prstGeom prst="rect">
                      <a:avLst/>
                    </a:prstGeom>
                  </pic:spPr>
                </pic:pic>
              </a:graphicData>
            </a:graphic>
          </wp:inline>
        </w:drawing>
      </w:r>
      <w:r>
        <w:rPr>
          <w:rFonts w:ascii="Arial" w:hAnsi="Arial" w:cs="Arial"/>
          <w:noProof/>
        </w:rPr>
        <w:drawing>
          <wp:inline distT="0" distB="0" distL="0" distR="0" wp14:anchorId="65363B51" wp14:editId="6C8E8091">
            <wp:extent cx="2495898" cy="1343212"/>
            <wp:effectExtent l="0" t="0" r="0" b="9525"/>
            <wp:docPr id="952688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88571" name="Picture 952688571"/>
                    <pic:cNvPicPr/>
                  </pic:nvPicPr>
                  <pic:blipFill>
                    <a:blip r:embed="rId9">
                      <a:extLst>
                        <a:ext uri="{28A0092B-C50C-407E-A947-70E740481C1C}">
                          <a14:useLocalDpi xmlns:a14="http://schemas.microsoft.com/office/drawing/2010/main" val="0"/>
                        </a:ext>
                      </a:extLst>
                    </a:blip>
                    <a:stretch>
                      <a:fillRect/>
                    </a:stretch>
                  </pic:blipFill>
                  <pic:spPr>
                    <a:xfrm>
                      <a:off x="0" y="0"/>
                      <a:ext cx="2495898" cy="1343212"/>
                    </a:xfrm>
                    <a:prstGeom prst="rect">
                      <a:avLst/>
                    </a:prstGeom>
                  </pic:spPr>
                </pic:pic>
              </a:graphicData>
            </a:graphic>
          </wp:inline>
        </w:drawing>
      </w:r>
    </w:p>
    <w:p w14:paraId="31A772DD" w14:textId="77777777" w:rsidR="00A677FC" w:rsidRDefault="00A677FC" w:rsidP="00A677FC">
      <w:pPr>
        <w:rPr>
          <w:rFonts w:ascii="Arial" w:hAnsi="Arial" w:cs="Arial"/>
        </w:rPr>
      </w:pPr>
    </w:p>
    <w:p w14:paraId="76C15C99" w14:textId="77777777" w:rsidR="00A677FC" w:rsidRPr="00D309C2" w:rsidRDefault="00A677FC" w:rsidP="00A677FC">
      <w:pPr>
        <w:rPr>
          <w:rFonts w:ascii="Arial" w:hAnsi="Arial" w:cs="Arial"/>
        </w:rPr>
      </w:pPr>
    </w:p>
    <w:p w14:paraId="730A428E" w14:textId="3B1F2DC3" w:rsidR="00A677FC" w:rsidRPr="003165D6" w:rsidRDefault="003165D6" w:rsidP="00A677FC">
      <w:pPr>
        <w:rPr>
          <w:rFonts w:cstheme="minorHAnsi"/>
          <w:b/>
          <w:bCs/>
          <w:sz w:val="28"/>
          <w:szCs w:val="28"/>
        </w:rPr>
      </w:pPr>
      <w:r w:rsidRPr="003165D6">
        <w:rPr>
          <w:rFonts w:cstheme="minorHAnsi"/>
          <w:b/>
          <w:bCs/>
          <w:sz w:val="28"/>
          <w:szCs w:val="28"/>
        </w:rPr>
        <w:t>REFERENCES:</w:t>
      </w:r>
    </w:p>
    <w:p w14:paraId="6BA82DDB" w14:textId="77777777" w:rsidR="00A677FC" w:rsidRPr="003165D6" w:rsidRDefault="00A677FC" w:rsidP="00A677FC">
      <w:pPr>
        <w:pStyle w:val="ListParagraph"/>
        <w:numPr>
          <w:ilvl w:val="0"/>
          <w:numId w:val="1"/>
        </w:numPr>
        <w:rPr>
          <w:rFonts w:cstheme="minorHAnsi"/>
        </w:rPr>
      </w:pPr>
      <w:r w:rsidRPr="003165D6">
        <w:rPr>
          <w:rFonts w:cstheme="minorHAnsi"/>
        </w:rPr>
        <w:t xml:space="preserve">Hochreiter, S., &amp; </w:t>
      </w:r>
      <w:proofErr w:type="spellStart"/>
      <w:r w:rsidRPr="003165D6">
        <w:rPr>
          <w:rFonts w:cstheme="minorHAnsi"/>
        </w:rPr>
        <w:t>Schmidhuber</w:t>
      </w:r>
      <w:proofErr w:type="spellEnd"/>
      <w:r w:rsidRPr="003165D6">
        <w:rPr>
          <w:rFonts w:cstheme="minorHAnsi"/>
        </w:rPr>
        <w:t xml:space="preserve">, J. (1997). Long </w:t>
      </w:r>
      <w:proofErr w:type="spellStart"/>
      <w:r w:rsidRPr="003165D6">
        <w:rPr>
          <w:rFonts w:cstheme="minorHAnsi"/>
        </w:rPr>
        <w:t>shortterm</w:t>
      </w:r>
      <w:proofErr w:type="spellEnd"/>
      <w:r w:rsidRPr="003165D6">
        <w:rPr>
          <w:rFonts w:cstheme="minorHAnsi"/>
        </w:rPr>
        <w:t xml:space="preserve"> memory. Neural computation, 9(8), 17351780.</w:t>
      </w:r>
    </w:p>
    <w:p w14:paraId="2DF41688" w14:textId="77777777" w:rsidR="00A677FC" w:rsidRPr="003165D6" w:rsidRDefault="00A677FC" w:rsidP="00A677FC">
      <w:pPr>
        <w:pStyle w:val="ListParagraph"/>
        <w:numPr>
          <w:ilvl w:val="0"/>
          <w:numId w:val="1"/>
        </w:numPr>
        <w:rPr>
          <w:rFonts w:cstheme="minorHAnsi"/>
        </w:rPr>
      </w:pPr>
      <w:r w:rsidRPr="003165D6">
        <w:rPr>
          <w:rFonts w:cstheme="minorHAnsi"/>
        </w:rPr>
        <w:t xml:space="preserve">Abadi, M., Agarwal, A., Barham, P., </w:t>
      </w:r>
      <w:proofErr w:type="spellStart"/>
      <w:r w:rsidRPr="003165D6">
        <w:rPr>
          <w:rFonts w:cstheme="minorHAnsi"/>
        </w:rPr>
        <w:t>Brevdo</w:t>
      </w:r>
      <w:proofErr w:type="spellEnd"/>
      <w:r w:rsidRPr="003165D6">
        <w:rPr>
          <w:rFonts w:cstheme="minorHAnsi"/>
        </w:rPr>
        <w:t xml:space="preserve">, E., Chen, Z., Citro, C., ... &amp; Ghemawat, S. (2016). TensorFlow: Large-scale machine learning on heterogeneous distributed systems. </w:t>
      </w:r>
      <w:proofErr w:type="spellStart"/>
      <w:r w:rsidRPr="003165D6">
        <w:rPr>
          <w:rFonts w:cstheme="minorHAnsi"/>
        </w:rPr>
        <w:t>arXiv</w:t>
      </w:r>
      <w:proofErr w:type="spellEnd"/>
      <w:r w:rsidRPr="003165D6">
        <w:rPr>
          <w:rFonts w:cstheme="minorHAnsi"/>
        </w:rPr>
        <w:t xml:space="preserve"> preprint arXiv:1603.04467. </w:t>
      </w:r>
      <w:hyperlink r:id="rId10" w:tgtFrame="_new" w:history="1">
        <w:r w:rsidRPr="003165D6">
          <w:rPr>
            <w:rStyle w:val="Hyperlink"/>
            <w:rFonts w:cstheme="minorHAnsi"/>
          </w:rPr>
          <w:t>L</w:t>
        </w:r>
        <w:r w:rsidRPr="003165D6">
          <w:rPr>
            <w:rStyle w:val="Hyperlink"/>
            <w:rFonts w:cstheme="minorHAnsi"/>
          </w:rPr>
          <w:t>i</w:t>
        </w:r>
        <w:r w:rsidRPr="003165D6">
          <w:rPr>
            <w:rStyle w:val="Hyperlink"/>
            <w:rFonts w:cstheme="minorHAnsi"/>
          </w:rPr>
          <w:t>nk</w:t>
        </w:r>
      </w:hyperlink>
    </w:p>
    <w:p w14:paraId="08112F82" w14:textId="77777777" w:rsidR="00A677FC" w:rsidRPr="003165D6" w:rsidRDefault="00A677FC" w:rsidP="00A677FC">
      <w:pPr>
        <w:pStyle w:val="ListParagraph"/>
        <w:numPr>
          <w:ilvl w:val="0"/>
          <w:numId w:val="1"/>
        </w:numPr>
        <w:rPr>
          <w:rFonts w:cstheme="minorHAnsi"/>
        </w:rPr>
      </w:pPr>
      <w:r w:rsidRPr="003165D6">
        <w:rPr>
          <w:rFonts w:cstheme="minorHAnsi"/>
        </w:rPr>
        <w:t xml:space="preserve">Brownlee, J. (2021). Deep Learning for Time Series Forecasting: Predicting Sunspot Frequency with </w:t>
      </w:r>
      <w:proofErr w:type="spellStart"/>
      <w:r w:rsidRPr="003165D6">
        <w:rPr>
          <w:rFonts w:cstheme="minorHAnsi"/>
        </w:rPr>
        <w:t>Keras</w:t>
      </w:r>
      <w:proofErr w:type="spellEnd"/>
      <w:r w:rsidRPr="003165D6">
        <w:rPr>
          <w:rFonts w:cstheme="minorHAnsi"/>
        </w:rPr>
        <w:t>. Machine Learning Mastery. Link</w:t>
      </w:r>
    </w:p>
    <w:p w14:paraId="16584860" w14:textId="77777777" w:rsidR="00A677FC" w:rsidRPr="003165D6" w:rsidRDefault="00A677FC" w:rsidP="00A677FC">
      <w:pPr>
        <w:pStyle w:val="ListParagraph"/>
        <w:numPr>
          <w:ilvl w:val="0"/>
          <w:numId w:val="1"/>
        </w:numPr>
        <w:rPr>
          <w:rFonts w:cstheme="minorHAnsi"/>
        </w:rPr>
      </w:pPr>
      <w:r w:rsidRPr="003165D6">
        <w:rPr>
          <w:rFonts w:cstheme="minorHAnsi"/>
        </w:rPr>
        <w:t>TensorFlow Documentation. Retrieved from https://www.tensorflow.org/api_docs/python/tf</w:t>
      </w:r>
    </w:p>
    <w:p w14:paraId="49668B69" w14:textId="10BC0477" w:rsidR="00A677FC" w:rsidRPr="00D30A68" w:rsidRDefault="00A677FC" w:rsidP="00A677FC">
      <w:pPr>
        <w:jc w:val="both"/>
        <w:rPr>
          <w:b/>
          <w:sz w:val="28"/>
          <w:szCs w:val="28"/>
        </w:rPr>
      </w:pPr>
    </w:p>
    <w:p w14:paraId="47ECA4C0" w14:textId="77777777" w:rsidR="00A677FC" w:rsidRPr="00D30A68" w:rsidRDefault="00A677FC" w:rsidP="00A677FC">
      <w:pPr>
        <w:jc w:val="both"/>
        <w:rPr>
          <w:b/>
          <w:sz w:val="28"/>
          <w:szCs w:val="28"/>
        </w:rPr>
      </w:pPr>
    </w:p>
    <w:p w14:paraId="6A4FF6AE" w14:textId="4D0BA945" w:rsidR="00A677FC" w:rsidRDefault="00A677FC" w:rsidP="00A677FC">
      <w:pPr>
        <w:rPr>
          <w:sz w:val="26"/>
          <w:szCs w:val="26"/>
        </w:rPr>
      </w:pPr>
    </w:p>
    <w:p w14:paraId="4019E44A" w14:textId="77777777" w:rsidR="00A677FC" w:rsidRDefault="00A677FC" w:rsidP="00A677FC">
      <w:pPr>
        <w:rPr>
          <w:sz w:val="26"/>
          <w:szCs w:val="26"/>
        </w:rPr>
      </w:pPr>
    </w:p>
    <w:p w14:paraId="5B523E32" w14:textId="6A764370" w:rsidR="006C3CB0" w:rsidRDefault="006C3CB0"/>
    <w:sectPr w:rsidR="006C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057"/>
    <w:multiLevelType w:val="hybridMultilevel"/>
    <w:tmpl w:val="A050B6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7030B3"/>
    <w:multiLevelType w:val="hybridMultilevel"/>
    <w:tmpl w:val="0AEA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D1FCD"/>
    <w:multiLevelType w:val="hybridMultilevel"/>
    <w:tmpl w:val="60BA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20209"/>
    <w:multiLevelType w:val="hybridMultilevel"/>
    <w:tmpl w:val="8B6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269937">
    <w:abstractNumId w:val="0"/>
  </w:num>
  <w:num w:numId="2" w16cid:durableId="812330151">
    <w:abstractNumId w:val="1"/>
  </w:num>
  <w:num w:numId="3" w16cid:durableId="269632989">
    <w:abstractNumId w:val="3"/>
  </w:num>
  <w:num w:numId="4" w16cid:durableId="158140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FC"/>
    <w:rsid w:val="003165D6"/>
    <w:rsid w:val="006C3CB0"/>
    <w:rsid w:val="00A6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BB1"/>
  <w15:chartTrackingRefBased/>
  <w15:docId w15:val="{BF695722-2372-46DF-9EE0-692EB17E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7FC"/>
    <w:pPr>
      <w:spacing w:after="160" w:line="259"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FC"/>
    <w:pPr>
      <w:spacing w:line="278" w:lineRule="auto"/>
      <w:ind w:left="720"/>
      <w:contextualSpacing/>
    </w:pPr>
    <w:rPr>
      <w:kern w:val="2"/>
      <w:sz w:val="24"/>
      <w:szCs w:val="24"/>
    </w:rPr>
  </w:style>
  <w:style w:type="character" w:styleId="Hyperlink">
    <w:name w:val="Hyperlink"/>
    <w:basedOn w:val="DefaultParagraphFont"/>
    <w:uiPriority w:val="99"/>
    <w:unhideWhenUsed/>
    <w:rsid w:val="00A677FC"/>
    <w:rPr>
      <w:color w:val="0000FF"/>
      <w:u w:val="single"/>
    </w:rPr>
  </w:style>
  <w:style w:type="character" w:styleId="FollowedHyperlink">
    <w:name w:val="FollowedHyperlink"/>
    <w:basedOn w:val="DefaultParagraphFont"/>
    <w:uiPriority w:val="99"/>
    <w:semiHidden/>
    <w:unhideWhenUsed/>
    <w:rsid w:val="00A677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xiv.org/abs/1603.0446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Haider</dc:creator>
  <cp:keywords/>
  <dc:description/>
  <cp:lastModifiedBy>Kumail Haider</cp:lastModifiedBy>
  <cp:revision>1</cp:revision>
  <dcterms:created xsi:type="dcterms:W3CDTF">2024-05-08T20:53:00Z</dcterms:created>
  <dcterms:modified xsi:type="dcterms:W3CDTF">2024-05-08T21:06:00Z</dcterms:modified>
</cp:coreProperties>
</file>