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bookmarkStart w:id="4" w:name="_GoBack"/>
      <w:bookmarkEnd w:id="4"/>
    </w:p>
    <w:p w:rsidR="002F6262" w:rsidRPr="0060194D" w:rsidRDefault="002F6262" w:rsidP="00867435">
      <w:pPr>
        <w:pStyle w:val="Ttulo2"/>
      </w:pPr>
      <w:bookmarkStart w:id="5" w:name="_Toc5151881"/>
      <w:bookmarkStart w:id="6" w:name="_Toc9932012"/>
      <w:r w:rsidRPr="0060194D">
        <w:t>ISO/IEC 2501n – División de Modelo de Calidad</w:t>
      </w:r>
      <w:bookmarkEnd w:id="5"/>
      <w:bookmarkEnd w:id="6"/>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7" w:name="_Toc5151882"/>
      <w:bookmarkStart w:id="8" w:name="_Toc9932013"/>
      <w:r w:rsidRPr="0060194D">
        <w:t>ISO/IEC 2502n – División de Medición de Calidad</w:t>
      </w:r>
      <w:bookmarkEnd w:id="7"/>
      <w:bookmarkEnd w:id="8"/>
    </w:p>
    <w:p w:rsidR="002F6262" w:rsidRPr="0060194D" w:rsidRDefault="002F6262" w:rsidP="00867435"/>
    <w:p w:rsidR="002F6262" w:rsidRPr="0060194D" w:rsidRDefault="002F6262" w:rsidP="00867435">
      <w:pPr>
        <w:rPr>
          <w:rFonts w:cs="Arial"/>
        </w:rPr>
      </w:pPr>
      <w:r w:rsidRPr="0060194D">
        <w:rPr>
          <w:rFonts w:cs="Arial"/>
        </w:rPr>
        <w:lastRenderedPageBreak/>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Especificación de requerimientos, 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¿Qué tan efectivo será para prevenir fallas durante la </w:t>
            </w:r>
            <w:proofErr w:type="spellStart"/>
            <w:r w:rsidRPr="00DD6181">
              <w:rPr>
                <w:rFonts w:eastAsia="Times New Roman" w:cs="Arial"/>
                <w:color w:val="000000"/>
                <w:sz w:val="20"/>
                <w:szCs w:val="20"/>
              </w:rPr>
              <w:t>operabilidad</w:t>
            </w:r>
            <w:proofErr w:type="spellEnd"/>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w:t>
      </w:r>
      <w:proofErr w:type="spellStart"/>
      <w:r w:rsidRPr="0060194D">
        <w:rPr>
          <w:rFonts w:cs="Arial"/>
          <w:sz w:val="22"/>
        </w:rPr>
        <w:t>Eficiencia</w:t>
      </w:r>
      <w:proofErr w:type="spellEnd"/>
      <w:r w:rsidRPr="0060194D">
        <w:rPr>
          <w:rFonts w:cs="Arial"/>
          <w:sz w:val="22"/>
        </w:rPr>
        <w:t xml:space="preserve"> de </w:t>
      </w:r>
      <w:proofErr w:type="spellStart"/>
      <w:r w:rsidRPr="0060194D">
        <w:rPr>
          <w:rFonts w:cs="Arial"/>
          <w:sz w:val="22"/>
        </w:rPr>
        <w:t>desempeño</w:t>
      </w:r>
      <w:proofErr w:type="spellEnd"/>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lastRenderedPageBreak/>
              <w:t>Subcaracteristicas</w:t>
            </w:r>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Usuario, </w:t>
            </w:r>
            <w:proofErr w:type="spellStart"/>
            <w:r w:rsidRPr="00DD6181">
              <w:rPr>
                <w:rFonts w:eastAsia="Times New Roman" w:cs="Arial"/>
                <w:color w:val="000000"/>
                <w:sz w:val="20"/>
                <w:szCs w:val="20"/>
              </w:rPr>
              <w:t>tester</w:t>
            </w:r>
            <w:proofErr w:type="spellEnd"/>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lastRenderedPageBreak/>
              <w:t>Subcaracteristicas</w:t>
            </w:r>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 xml:space="preserve">La seguridad, es la parte más importante de la aplicación, ya que con el </w:t>
            </w:r>
            <w:proofErr w:type="spellStart"/>
            <w:r w:rsidRPr="00BC514C">
              <w:rPr>
                <w:rFonts w:cs="Arial"/>
                <w:sz w:val="20"/>
                <w:szCs w:val="20"/>
              </w:rPr>
              <w:t>login</w:t>
            </w:r>
            <w:proofErr w:type="spellEnd"/>
            <w:r w:rsidRPr="00BC514C">
              <w:rPr>
                <w:rFonts w:cs="Arial"/>
                <w:sz w:val="20"/>
                <w:szCs w:val="20"/>
              </w:rPr>
              <w:t xml:space="preserve">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Especificación de requerimientos, programado,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Programador, código fuente,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usuario,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Subcaracteristicas</w:t>
            </w:r>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w:t>
      </w:r>
      <w:proofErr w:type="spellStart"/>
      <w:r w:rsidRPr="0060194D">
        <w:rPr>
          <w:rFonts w:cs="Arial"/>
          <w:sz w:val="22"/>
        </w:rPr>
        <w:t>Adecuación</w:t>
      </w:r>
      <w:proofErr w:type="spellEnd"/>
      <w:r w:rsidRPr="0060194D">
        <w:rPr>
          <w:rFonts w:cs="Arial"/>
          <w:sz w:val="22"/>
        </w:rPr>
        <w:t xml:space="preserve"> </w:t>
      </w:r>
      <w:proofErr w:type="spellStart"/>
      <w:r w:rsidRPr="0060194D">
        <w:rPr>
          <w:rFonts w:cs="Arial"/>
          <w:sz w:val="22"/>
        </w:rPr>
        <w:t>funciona</w:t>
      </w:r>
      <w:r w:rsidR="005258CE">
        <w:rPr>
          <w:rFonts w:cs="Arial"/>
          <w:sz w:val="22"/>
        </w:rPr>
        <w:t>l</w:t>
      </w:r>
      <w:proofErr w:type="spellEnd"/>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proofErr w:type="spellStart"/>
      <w:r w:rsidRPr="0060194D">
        <w:rPr>
          <w:rFonts w:cs="Arial"/>
          <w:sz w:val="22"/>
          <w:szCs w:val="22"/>
        </w:rPr>
        <w:t>Tabla</w:t>
      </w:r>
      <w:proofErr w:type="spellEnd"/>
      <w:r w:rsidRPr="0060194D">
        <w:rPr>
          <w:rFonts w:cs="Arial"/>
          <w:sz w:val="22"/>
          <w:szCs w:val="22"/>
        </w:rPr>
        <w:t xml:space="preserve">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w:t>
      </w:r>
      <w:proofErr w:type="spellStart"/>
      <w:r w:rsidRPr="0060194D">
        <w:rPr>
          <w:rFonts w:cs="Arial"/>
          <w:sz w:val="22"/>
          <w:szCs w:val="22"/>
        </w:rPr>
        <w:t>Eficiencia</w:t>
      </w:r>
      <w:proofErr w:type="spellEnd"/>
      <w:r w:rsidRPr="0060194D">
        <w:rPr>
          <w:rFonts w:cs="Arial"/>
          <w:sz w:val="22"/>
          <w:szCs w:val="22"/>
        </w:rPr>
        <w:t xml:space="preserve"> de </w:t>
      </w:r>
      <w:proofErr w:type="spellStart"/>
      <w:r w:rsidRPr="0060194D">
        <w:rPr>
          <w:rFonts w:cs="Arial"/>
          <w:sz w:val="22"/>
          <w:szCs w:val="22"/>
        </w:rPr>
        <w:t>desempeño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 xml:space="preserve">La seguridad se encriptará datos que será la contraseña ya que solo el usuario sabrá la contraseña, en la métrica de autentificación será en la parte del </w:t>
            </w:r>
            <w:proofErr w:type="spellStart"/>
            <w:r w:rsidRPr="003B7F28">
              <w:rPr>
                <w:rFonts w:cs="Arial"/>
                <w:sz w:val="20"/>
                <w:szCs w:val="20"/>
              </w:rPr>
              <w:t>login</w:t>
            </w:r>
            <w:proofErr w:type="spellEnd"/>
            <w:r w:rsidRPr="003B7F28">
              <w:rPr>
                <w:rFonts w:cs="Arial"/>
                <w:sz w:val="20"/>
                <w:szCs w:val="20"/>
              </w:rPr>
              <w:t>.</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Subcaracterísticas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w:t>
            </w:r>
            <w:proofErr w:type="spellStart"/>
            <w:r w:rsidRPr="003B7F28">
              <w:rPr>
                <w:rFonts w:eastAsia="Times New Roman" w:cs="Arial"/>
                <w:b/>
                <w:color w:val="000000"/>
                <w:sz w:val="20"/>
                <w:szCs w:val="20"/>
              </w:rPr>
              <w:t>umbral,etc</w:t>
            </w:r>
            <w:proofErr w:type="spellEnd"/>
            <w:r w:rsidRPr="003B7F28">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AC0736" w:rsidRPr="003B7F28" w:rsidTr="00AC0736">
        <w:trPr>
          <w:trHeight w:val="1944"/>
        </w:trPr>
        <w:tc>
          <w:tcPr>
            <w:tcW w:w="1985" w:type="dxa"/>
            <w:tcBorders>
              <w:top w:val="single" w:sz="8" w:space="0" w:color="auto"/>
              <w:left w:val="single" w:sz="8" w:space="0" w:color="auto"/>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AC0736" w:rsidRPr="003B7F28" w:rsidRDefault="00AC0736" w:rsidP="00AC0736">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Subcaracteristicas</w:t>
            </w:r>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w:t>
            </w:r>
            <w:proofErr w:type="spellStart"/>
            <w:r w:rsidRPr="00764522">
              <w:rPr>
                <w:rFonts w:eastAsia="Times New Roman" w:cs="Arial"/>
                <w:b/>
                <w:color w:val="000000"/>
                <w:sz w:val="20"/>
                <w:szCs w:val="20"/>
              </w:rPr>
              <w:t>umbral,etc</w:t>
            </w:r>
            <w:proofErr w:type="spellEnd"/>
            <w:r w:rsidRPr="00764522">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Subcaracterísticas</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proofErr w:type="spellStart"/>
            <w:r w:rsidRPr="000806B9">
              <w:rPr>
                <w:rFonts w:eastAsia="Times New Roman" w:cs="Arial"/>
                <w:color w:val="000000"/>
                <w:sz w:val="20"/>
                <w:szCs w:val="20"/>
              </w:rPr>
              <w:t>Operabilidad</w:t>
            </w:r>
            <w:proofErr w:type="spellEnd"/>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proofErr w:type="spellStart"/>
      <w:r w:rsidRPr="00F60651">
        <w:t>Capacidad</w:t>
      </w:r>
      <w:proofErr w:type="spellEnd"/>
      <w:r w:rsidRPr="00F60651">
        <w:t xml:space="preserve"> de </w:t>
      </w:r>
      <w:proofErr w:type="spellStart"/>
      <w:r w:rsidRPr="00F60651">
        <w:t>ser</w:t>
      </w:r>
      <w:proofErr w:type="spellEnd"/>
      <w:r w:rsidRPr="00F60651">
        <w:t xml:space="preserve"> </w:t>
      </w:r>
      <w:proofErr w:type="spellStart"/>
      <w:r w:rsidRPr="00F60651">
        <w:t>entendido</w:t>
      </w:r>
      <w:proofErr w:type="spellEnd"/>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proofErr w:type="spellStart"/>
      <w:r w:rsidRPr="000378BE">
        <w:t>Operatividad</w:t>
      </w:r>
      <w:proofErr w:type="spellEnd"/>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los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AC0736" w:rsidRDefault="00AC0736" w:rsidP="00413776"/>
    <w:p w:rsidR="00AC0736" w:rsidRDefault="00AC0736" w:rsidP="00413776"/>
    <w:p w:rsidR="00AC0736" w:rsidRDefault="00AC0736" w:rsidP="00413776"/>
    <w:p w:rsidR="00413776" w:rsidRPr="00B00EE0"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proofErr w:type="spellStart"/>
      <w:r w:rsidRPr="004B4A17">
        <w:t>Accesibilidad</w:t>
      </w:r>
      <w:proofErr w:type="spellEnd"/>
      <w:r w:rsidRPr="004B4A17">
        <w:t xml:space="preserve"> </w:t>
      </w:r>
      <w:proofErr w:type="spellStart"/>
      <w:r w:rsidRPr="004B4A17">
        <w:t>técnica</w:t>
      </w:r>
      <w:proofErr w:type="spellEnd"/>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5"/>
        <w:gridCol w:w="2395"/>
        <w:gridCol w:w="2511"/>
        <w:gridCol w:w="4126"/>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La matriz anterior nos permitirá poder obtener un valor de la evaluación para la métrica capacidad de reconocer su adecuación y de esta manera poder determinar que tan bien puede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6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proofErr w:type="spellStart"/>
            <w:r w:rsidRPr="004262E4">
              <w:rPr>
                <w:rFonts w:eastAsia="Times New Roman" w:cs="Arial"/>
                <w:color w:val="000000"/>
                <w:sz w:val="20"/>
                <w:szCs w:val="20"/>
              </w:rPr>
              <w:t>Operabilidad</w:t>
            </w:r>
            <w:proofErr w:type="spellEnd"/>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proofErr w:type="spellStart"/>
      <w:r w:rsidRPr="005517EC">
        <w:t>Capacidad</w:t>
      </w:r>
      <w:proofErr w:type="spellEnd"/>
      <w:r w:rsidRPr="005517EC">
        <w:t xml:space="preserve"> de </w:t>
      </w:r>
      <w:proofErr w:type="spellStart"/>
      <w:r w:rsidRPr="005517EC">
        <w:t>ser</w:t>
      </w:r>
      <w:proofErr w:type="spellEnd"/>
      <w:r w:rsidRPr="005517EC">
        <w:t xml:space="preserve"> </w:t>
      </w:r>
      <w:proofErr w:type="spellStart"/>
      <w:r w:rsidRPr="005517EC">
        <w:t>entendido</w:t>
      </w:r>
      <w:proofErr w:type="spellEnd"/>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proofErr w:type="spellStart"/>
      <w:r w:rsidRPr="00026E42">
        <w:t>Operatividad</w:t>
      </w:r>
      <w:proofErr w:type="spellEnd"/>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esta matriz permitirá evaluar la operatividad que usuario podrá hacer en la aplicación y si poder obtener un valor calificativo. nos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405"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841"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94"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39"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4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proofErr w:type="spellStart"/>
      <w:r w:rsidRPr="00476036">
        <w:t>Accesibilidad</w:t>
      </w:r>
      <w:proofErr w:type="spellEnd"/>
      <w:r w:rsidRPr="00476036">
        <w:t xml:space="preserve"> </w:t>
      </w:r>
      <w:proofErr w:type="spellStart"/>
      <w:r w:rsidRPr="00476036">
        <w:t>técnica</w:t>
      </w:r>
      <w:proofErr w:type="spellEnd"/>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2"/>
        <w:gridCol w:w="2357"/>
        <w:gridCol w:w="3756"/>
        <w:gridCol w:w="1553"/>
        <w:gridCol w:w="1975"/>
        <w:gridCol w:w="1307"/>
        <w:gridCol w:w="1643"/>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5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975"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9" w:name="_Toc5151886"/>
      <w:bookmarkStart w:id="10" w:name="_Toc9932016"/>
      <w:r w:rsidRPr="0060194D">
        <w:lastRenderedPageBreak/>
        <w:t>IEEE 830</w:t>
      </w:r>
      <w:bookmarkEnd w:id="9"/>
      <w:bookmarkEnd w:id="10"/>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estándar IEEE 830-1998 para el SRS o ERS (Especificación de requerimientos de software) es un conjunto de recomendaciones para la especificación </w:t>
      </w:r>
      <w:r w:rsidR="008D37CF" w:rsidRPr="0060194D">
        <w:rPr>
          <w:lang w:eastAsia="es-MX"/>
        </w:rPr>
        <w:t>de los requerimientos</w:t>
      </w:r>
      <w:r w:rsidRPr="0060194D">
        <w:rPr>
          <w:lang w:eastAsia="es-MX"/>
        </w:rPr>
        <w:t xml:space="preserve">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1" w:name="_Toc9932017"/>
      <w:r w:rsidRPr="0060194D">
        <w:t>INTRODUCCIÓN</w:t>
      </w:r>
      <w:bookmarkEnd w:id="11"/>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4A08C3"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w:t>
      </w:r>
      <w:r w:rsidR="008D37CF">
        <w:rPr>
          <w:rFonts w:cs="Arial"/>
          <w:color w:val="000000"/>
          <w:szCs w:val="24"/>
        </w:rPr>
        <w:t>al</w:t>
      </w:r>
      <w:r w:rsidR="0061543D" w:rsidRPr="0060194D">
        <w:rPr>
          <w:rFonts w:cs="Arial"/>
          <w:color w:val="000000"/>
          <w:szCs w:val="24"/>
        </w:rPr>
        <w:t>es y los requerimientos no funcion</w:t>
      </w:r>
      <w:r w:rsidR="008D37CF">
        <w:rPr>
          <w:rFonts w:cs="Arial"/>
          <w:color w:val="000000"/>
          <w:szCs w:val="24"/>
        </w:rPr>
        <w:t>al</w:t>
      </w:r>
      <w:r w:rsidR="0061543D" w:rsidRPr="0060194D">
        <w:rPr>
          <w:rFonts w:cs="Arial"/>
          <w:color w:val="000000"/>
          <w:szCs w:val="24"/>
        </w:rPr>
        <w:t>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Este producto llamado </w:t>
      </w:r>
      <w:r w:rsidR="000C2CA8">
        <w:rPr>
          <w:lang w:eastAsia="es-MX"/>
        </w:rPr>
        <w:t>APPMO-SP</w:t>
      </w:r>
      <w:r w:rsidRPr="0060194D">
        <w:rPr>
          <w:lang w:eastAsia="es-MX"/>
        </w:rPr>
        <w:t xml:space="preserve">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producto </w:t>
      </w:r>
      <w:r w:rsidR="000A490B">
        <w:rPr>
          <w:lang w:eastAsia="es-MX"/>
        </w:rPr>
        <w:t>APPMO-SP</w:t>
      </w:r>
      <w:r w:rsidRPr="0060194D">
        <w:rPr>
          <w:lang w:eastAsia="es-MX"/>
        </w:rPr>
        <w:t xml:space="preserve">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Cada </w:t>
      </w:r>
      <w:r w:rsidR="0016531D">
        <w:rPr>
          <w:lang w:eastAsia="es-MX"/>
        </w:rPr>
        <w:t>empleado administrativo</w:t>
      </w:r>
      <w:r w:rsidRPr="0060194D">
        <w:rPr>
          <w:lang w:eastAsia="es-MX"/>
        </w:rPr>
        <w:t xml:space="preserve">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r w:rsidR="0091385B">
        <w:t xml:space="preserve">Kit </w:t>
      </w:r>
      <w:proofErr w:type="spellStart"/>
      <w:r w:rsidR="0091385B">
        <w:t>Kat</w:t>
      </w:r>
      <w:proofErr w:type="spellEnd"/>
      <w:r w:rsidR="0091385B">
        <w:t xml:space="preserve"> 4.4</w:t>
      </w:r>
      <w:r w:rsidR="00681C9F" w:rsidRPr="0060194D">
        <w:t xml:space="preserve"> y versiones superiores. </w:t>
      </w:r>
    </w:p>
    <w:p w:rsidR="00B97A84" w:rsidRPr="0060194D" w:rsidRDefault="00867435" w:rsidP="00EA14AD">
      <w:pPr>
        <w:pStyle w:val="Prrafodelista"/>
        <w:numPr>
          <w:ilvl w:val="0"/>
          <w:numId w:val="1"/>
        </w:numPr>
      </w:pPr>
      <w:r w:rsidRPr="0060194D">
        <w:t xml:space="preserve">La aplicación podrá administrar la etapa de </w:t>
      </w:r>
      <w:r w:rsidR="00C629AA">
        <w:t>pedidos y, controlar la bodega y almacenes.</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t>L</w:t>
      </w:r>
      <w:r w:rsidR="003558FC" w:rsidRPr="0060194D">
        <w:t xml:space="preserve">os dispositivos deberán tener </w:t>
      </w:r>
      <w:r w:rsidR="00C31736" w:rsidRPr="0060194D">
        <w:t>el uso de aplicación nativas del sistema Android (Cámara, mensajería. Correo, llamadas, etc.)</w:t>
      </w:r>
    </w:p>
    <w:p w:rsidR="00445960" w:rsidRDefault="001E5A43" w:rsidP="00EA14AD">
      <w:pPr>
        <w:pStyle w:val="Prrafodelista"/>
        <w:numPr>
          <w:ilvl w:val="0"/>
          <w:numId w:val="2"/>
        </w:numPr>
      </w:pPr>
      <w:r w:rsidRPr="0060194D">
        <w:t xml:space="preserve">Los dispositivos serán </w:t>
      </w:r>
      <w:r w:rsidR="007A4A28">
        <w:t>dispositivos móviles electrónicos.</w:t>
      </w:r>
    </w:p>
    <w:p w:rsidR="00473973" w:rsidRPr="0060194D" w:rsidRDefault="00473973" w:rsidP="00EA14AD">
      <w:pPr>
        <w:pStyle w:val="Prrafodelista"/>
        <w:numPr>
          <w:ilvl w:val="0"/>
          <w:numId w:val="2"/>
        </w:numPr>
      </w:pPr>
      <w:r>
        <w:t xml:space="preserve">Los dispositivos deberán estar conectados a la misma red que </w:t>
      </w:r>
      <w:proofErr w:type="gramStart"/>
      <w:r>
        <w:t>la BD</w:t>
      </w:r>
      <w:proofErr w:type="gramEnd"/>
      <w:r>
        <w:t>.</w:t>
      </w:r>
    </w:p>
    <w:p w:rsidR="002A3578" w:rsidRDefault="002A3578" w:rsidP="00867435">
      <w:pPr>
        <w:rPr>
          <w:rFonts w:eastAsiaTheme="majorEastAsia" w:cstheme="majorBidi"/>
          <w:b/>
          <w:szCs w:val="26"/>
          <w:lang w:eastAsia="es-MX"/>
        </w:rPr>
      </w:pPr>
    </w:p>
    <w:p w:rsidR="007A4A28" w:rsidRDefault="007A4A28" w:rsidP="00867435">
      <w:pPr>
        <w:rPr>
          <w:rFonts w:eastAsiaTheme="majorEastAsia" w:cstheme="majorBidi"/>
          <w:b/>
          <w:szCs w:val="26"/>
          <w:lang w:eastAsia="es-MX"/>
        </w:rPr>
      </w:pPr>
    </w:p>
    <w:p w:rsidR="007A4A28" w:rsidRPr="0060194D" w:rsidRDefault="007A4A2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lastRenderedPageBreak/>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3</w:t>
      </w:r>
    </w:p>
    <w:p w:rsidR="00C9795C" w:rsidRPr="0060194D" w:rsidRDefault="004770DD" w:rsidP="00867435">
      <w:pPr>
        <w:rPr>
          <w:b/>
        </w:rPr>
      </w:pPr>
      <w:r w:rsidRPr="0060194D">
        <w:rPr>
          <w:rFonts w:cs="Arial"/>
          <w:szCs w:val="24"/>
        </w:rPr>
        <w:t xml:space="preserve">La aplicación trabajará a manera que entre los diferentes departamentos exista comunicación, lo que implica que los usuarios </w:t>
      </w:r>
      <w:r w:rsidR="00FF5A24">
        <w:rPr>
          <w:rFonts w:cs="Arial"/>
          <w:szCs w:val="24"/>
        </w:rPr>
        <w:t>podrán consultar los estados de los otros departamentos.</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393C1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Departamentos y módulos compartidos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393C1F" w:rsidRDefault="00C9795C" w:rsidP="00393C1F">
            <w:pPr>
              <w:cnfStyle w:val="000000000000" w:firstRow="0" w:lastRow="0" w:firstColumn="0" w:lastColumn="0" w:oddVBand="0" w:evenVBand="0" w:oddHBand="0" w:evenHBand="0" w:firstRowFirstColumn="0" w:firstRowLastColumn="0" w:lastRowFirstColumn="0" w:lastRowLastColumn="0"/>
              <w:rPr>
                <w:b/>
              </w:rPr>
            </w:pPr>
            <w:r w:rsidRPr="0060194D">
              <w:rPr>
                <w:rFonts w:cs="Arial"/>
                <w:szCs w:val="24"/>
                <w:lang w:val="es-MX"/>
              </w:rPr>
              <w:t xml:space="preserve">Los </w:t>
            </w:r>
            <w:r w:rsidR="00393C1F">
              <w:rPr>
                <w:rFonts w:cs="Arial"/>
                <w:szCs w:val="24"/>
                <w:lang w:val="es-MX"/>
              </w:rPr>
              <w:t>usuarios de la aplicación</w:t>
            </w:r>
            <w:r w:rsidR="00CD49DB" w:rsidRPr="0060194D">
              <w:rPr>
                <w:rFonts w:cs="Arial"/>
                <w:szCs w:val="24"/>
                <w:lang w:val="es-MX"/>
              </w:rPr>
              <w:t xml:space="preserve"> </w:t>
            </w:r>
            <w:r w:rsidR="00393C1F">
              <w:rPr>
                <w:rFonts w:cs="Arial"/>
                <w:szCs w:val="24"/>
              </w:rPr>
              <w:t>podrán consultar los estados de los otros departamentos</w:t>
            </w:r>
            <w:r w:rsidR="00393C1F">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F02874"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Los </w:t>
            </w:r>
            <w:r>
              <w:rPr>
                <w:rFonts w:cs="Arial"/>
                <w:szCs w:val="24"/>
                <w:lang w:val="es-MX"/>
              </w:rPr>
              <w:t>usuarios de la aplicación</w:t>
            </w:r>
            <w:r w:rsidRPr="0060194D">
              <w:rPr>
                <w:rFonts w:cs="Arial"/>
                <w:szCs w:val="24"/>
                <w:lang w:val="es-MX"/>
              </w:rPr>
              <w:t xml:space="preserve"> </w:t>
            </w:r>
            <w:r>
              <w:rPr>
                <w:rFonts w:cs="Arial"/>
                <w:szCs w:val="24"/>
              </w:rPr>
              <w:t>podrán consultar los estados de los otros departamentos</w:t>
            </w:r>
            <w:r>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Default="004F2289" w:rsidP="00867435"/>
    <w:p w:rsidR="0027181E" w:rsidRPr="0060194D" w:rsidRDefault="0027181E"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4</w:t>
      </w:r>
    </w:p>
    <w:p w:rsidR="00C9795C" w:rsidRPr="0060194D" w:rsidRDefault="00641105" w:rsidP="00867435">
      <w:pPr>
        <w:rPr>
          <w:b/>
        </w:rPr>
      </w:pPr>
      <w:r w:rsidRPr="0060194D">
        <w:rPr>
          <w:rFonts w:cs="Arial"/>
          <w:szCs w:val="24"/>
        </w:rPr>
        <w:t>La aplic</w:t>
      </w:r>
      <w:r w:rsidR="001446E1">
        <w:rPr>
          <w:rFonts w:cs="Arial"/>
          <w:szCs w:val="24"/>
        </w:rPr>
        <w:t xml:space="preserve">ación implementará funciones para quitar </w:t>
      </w:r>
      <w:r w:rsidR="00BC5A5D">
        <w:rPr>
          <w:rFonts w:cs="Arial"/>
          <w:szCs w:val="24"/>
        </w:rPr>
        <w:t xml:space="preserve">y agregar </w:t>
      </w:r>
      <w:r w:rsidR="001446E1">
        <w:rPr>
          <w:rFonts w:cs="Arial"/>
          <w:szCs w:val="24"/>
        </w:rPr>
        <w:t xml:space="preserve">cantidades </w:t>
      </w:r>
      <w:r w:rsidR="007A3D2E">
        <w:rPr>
          <w:rFonts w:cs="Arial"/>
          <w:szCs w:val="24"/>
        </w:rPr>
        <w:t>específicas</w:t>
      </w:r>
      <w:r w:rsidR="001446E1">
        <w:rPr>
          <w:rFonts w:cs="Arial"/>
          <w:szCs w:val="24"/>
        </w:rPr>
        <w:t xml:space="preserve"> del </w:t>
      </w:r>
      <w:r w:rsidR="007A3D2E">
        <w:rPr>
          <w:rFonts w:cs="Arial"/>
          <w:szCs w:val="24"/>
        </w:rPr>
        <w:t>almacén</w:t>
      </w:r>
      <w:r w:rsidR="001446E1">
        <w:rPr>
          <w:rFonts w:cs="Arial"/>
          <w:szCs w:val="24"/>
        </w:rPr>
        <w:t xml:space="preserve"> y de la bo</w:t>
      </w:r>
      <w:r w:rsidR="007A3D2E">
        <w:rPr>
          <w:rFonts w:cs="Arial"/>
          <w:szCs w:val="24"/>
        </w:rPr>
        <w:t>d</w:t>
      </w:r>
      <w:r w:rsidR="001446E1">
        <w:rPr>
          <w:rFonts w:cs="Arial"/>
          <w:szCs w:val="24"/>
        </w:rPr>
        <w:t>ega.</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B527F6" w:rsidP="00B527F6">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Función de gestión de almacenes</w:t>
            </w:r>
            <w:r w:rsidR="00D52609"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E6302" w:rsidP="000E6302">
            <w:pPr>
              <w:cnfStyle w:val="000000000000" w:firstRow="0"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 xml:space="preserve">En la panadería las entradas y salidas de productos son muy constantes, por lo </w:t>
            </w:r>
            <w:r w:rsidR="009D0777">
              <w:rPr>
                <w:rFonts w:cs="Arial"/>
                <w:szCs w:val="24"/>
                <w:lang w:val="es-MX"/>
              </w:rPr>
              <w:t>que</w:t>
            </w:r>
            <w:r w:rsidR="00A63C02">
              <w:rPr>
                <w:rFonts w:cs="Arial"/>
                <w:szCs w:val="24"/>
                <w:lang w:val="es-MX"/>
              </w:rPr>
              <w:t xml:space="preserve"> </w:t>
            </w:r>
            <w:r w:rsidR="004216BC">
              <w:rPr>
                <w:rFonts w:cs="Arial"/>
                <w:szCs w:val="24"/>
                <w:lang w:val="es-MX"/>
              </w:rPr>
              <w:t xml:space="preserve">es necesario que el </w:t>
            </w:r>
            <w:r w:rsidR="004216BC">
              <w:rPr>
                <w:rFonts w:cs="Arial"/>
                <w:szCs w:val="24"/>
                <w:lang w:val="es-MX"/>
              </w:rPr>
              <w:lastRenderedPageBreak/>
              <w:t>software tenga la función de ad</w:t>
            </w:r>
            <w:r w:rsidR="0015210F">
              <w:rPr>
                <w:rFonts w:cs="Arial"/>
                <w:szCs w:val="24"/>
                <w:lang w:val="es-MX"/>
              </w:rPr>
              <w:t>ministrar y</w:t>
            </w:r>
            <w:r w:rsidR="004216BC">
              <w:rPr>
                <w:rFonts w:cs="Arial"/>
                <w:szCs w:val="24"/>
                <w:lang w:val="es-MX"/>
              </w:rPr>
              <w:t xml:space="preserve"> controlar</w:t>
            </w:r>
            <w:r w:rsidR="0015210F">
              <w:rPr>
                <w:rFonts w:cs="Arial"/>
                <w:szCs w:val="24"/>
                <w:lang w:val="es-MX"/>
              </w:rPr>
              <w:t>,</w:t>
            </w:r>
            <w:r w:rsidR="004216BC">
              <w:rPr>
                <w:rFonts w:cs="Arial"/>
                <w:szCs w:val="24"/>
                <w:lang w:val="es-MX"/>
              </w:rPr>
              <w:t xml:space="preserve"> </w:t>
            </w:r>
            <w:r w:rsidR="0015210F">
              <w:rPr>
                <w:rFonts w:cs="Arial"/>
                <w:szCs w:val="24"/>
                <w:lang w:val="es-MX"/>
              </w:rPr>
              <w:t>las altas y bajas, en almacén y bodega.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Descripción del requerimiento:</w:t>
            </w:r>
          </w:p>
        </w:tc>
        <w:tc>
          <w:tcPr>
            <w:tcW w:w="5713" w:type="dxa"/>
          </w:tcPr>
          <w:p w:rsidR="00C9795C" w:rsidRPr="0060194D" w:rsidRDefault="00881E79" w:rsidP="005D7F9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005D7F90">
              <w:rPr>
                <w:rFonts w:cs="Arial"/>
                <w:szCs w:val="24"/>
                <w:lang w:val="es-MX"/>
              </w:rPr>
              <w:t>se podrá administrar las altas y bajas de productos y materiales.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5E3410" w:rsidRDefault="005E3410" w:rsidP="00EE0B7E">
      <w:pPr>
        <w:pStyle w:val="Ttulo1"/>
        <w:jc w:val="both"/>
        <w:rPr>
          <w:rFonts w:eastAsiaTheme="minorHAnsi" w:cstheme="minorBidi"/>
          <w:b w:val="0"/>
          <w:caps w:val="0"/>
          <w:sz w:val="24"/>
          <w:szCs w:val="22"/>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5E3410" w:rsidRDefault="005E3410" w:rsidP="005E3410"/>
            <w:p w:rsidR="005E3410" w:rsidRPr="005E3410" w:rsidRDefault="005E3410" w:rsidP="005E3410"/>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8C3" w:rsidRDefault="004A08C3" w:rsidP="002F6262">
      <w:pPr>
        <w:spacing w:after="0" w:line="240" w:lineRule="auto"/>
      </w:pPr>
      <w:r>
        <w:separator/>
      </w:r>
    </w:p>
  </w:endnote>
  <w:endnote w:type="continuationSeparator" w:id="0">
    <w:p w:rsidR="004A08C3" w:rsidRDefault="004A08C3"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EndPr/>
    <w:sdtContent>
      <w:p w:rsidR="0027181E" w:rsidRDefault="0027181E">
        <w:pPr>
          <w:pStyle w:val="Piedepgina"/>
          <w:jc w:val="right"/>
        </w:pPr>
        <w:r>
          <w:rPr>
            <w:noProof/>
            <w:lang w:eastAsia="zh-TW"/>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DC7849" w:rsidRPr="00DC7849">
          <w:rPr>
            <w:noProof/>
            <w:lang w:val="es-ES"/>
          </w:rPr>
          <w:t>3</w:t>
        </w:r>
        <w:r>
          <w:fldChar w:fldCharType="end"/>
        </w:r>
      </w:p>
    </w:sdtContent>
  </w:sdt>
  <w:p w:rsidR="0027181E" w:rsidRDefault="0027181E" w:rsidP="00F46451">
    <w:pPr>
      <w:pStyle w:val="Piedepgina"/>
      <w:tabs>
        <w:tab w:val="left" w:pos="7451"/>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061908"/>
      <w:docPartObj>
        <w:docPartGallery w:val="Page Numbers (Bottom of Page)"/>
        <w:docPartUnique/>
      </w:docPartObj>
    </w:sdtPr>
    <w:sdtEndPr/>
    <w:sdtContent>
      <w:p w:rsidR="0027181E" w:rsidRDefault="0027181E">
        <w:pPr>
          <w:pStyle w:val="Piedepgina"/>
          <w:jc w:val="right"/>
        </w:pPr>
        <w:r>
          <w:rPr>
            <w:noProof/>
            <w:lang w:eastAsia="zh-TW"/>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DC7849" w:rsidRPr="00DC7849">
          <w:rPr>
            <w:noProof/>
            <w:lang w:val="es-ES"/>
          </w:rPr>
          <w:t>8</w:t>
        </w:r>
        <w:r>
          <w:fldChar w:fldCharType="end"/>
        </w:r>
      </w:p>
    </w:sdtContent>
  </w:sdt>
  <w:p w:rsidR="0027181E" w:rsidRDefault="0027181E" w:rsidP="004D052C">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EndPr/>
    <w:sdtContent>
      <w:p w:rsidR="0027181E" w:rsidRDefault="0027181E">
        <w:pPr>
          <w:pStyle w:val="Piedepgina"/>
          <w:jc w:val="right"/>
        </w:pPr>
        <w:r>
          <w:fldChar w:fldCharType="begin"/>
        </w:r>
        <w:r>
          <w:instrText>PAGE   \* MERGEFORMAT</w:instrText>
        </w:r>
        <w:r>
          <w:fldChar w:fldCharType="separate"/>
        </w:r>
        <w:r w:rsidR="00DC7849" w:rsidRPr="00DC7849">
          <w:rPr>
            <w:noProof/>
            <w:lang w:val="es-ES"/>
          </w:rPr>
          <w:t>56</w:t>
        </w:r>
        <w:r>
          <w:fldChar w:fldCharType="end"/>
        </w:r>
      </w:p>
    </w:sdtContent>
  </w:sdt>
  <w:p w:rsidR="0027181E" w:rsidRDefault="0027181E" w:rsidP="004D052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8C3" w:rsidRDefault="004A08C3" w:rsidP="002F6262">
      <w:pPr>
        <w:spacing w:after="0" w:line="240" w:lineRule="auto"/>
      </w:pPr>
      <w:r>
        <w:separator/>
      </w:r>
    </w:p>
  </w:footnote>
  <w:footnote w:type="continuationSeparator" w:id="0">
    <w:p w:rsidR="004A08C3" w:rsidRDefault="004A08C3"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1E" w:rsidRDefault="0027181E">
    <w:pPr>
      <w:pStyle w:val="Encabezado"/>
    </w:pPr>
    <w:r w:rsidRPr="00F46451">
      <w:rPr>
        <w:noProof/>
        <w:lang w:eastAsia="zh-TW"/>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zh-TW"/>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1E" w:rsidRDefault="0027181E">
    <w:pPr>
      <w:pStyle w:val="Encabezado"/>
    </w:pPr>
    <w:r w:rsidRPr="00F46451">
      <w:rPr>
        <w:noProof/>
        <w:lang w:eastAsia="zh-TW"/>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1E" w:rsidRDefault="0027181E">
    <w:pPr>
      <w:pStyle w:val="Encabezado"/>
    </w:pPr>
    <w:r w:rsidRPr="00F46451">
      <w:rPr>
        <w:noProof/>
        <w:lang w:eastAsia="zh-TW"/>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zh-TW"/>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490B"/>
    <w:rsid w:val="000A69B7"/>
    <w:rsid w:val="000B296D"/>
    <w:rsid w:val="000C11D5"/>
    <w:rsid w:val="000C2CA8"/>
    <w:rsid w:val="000D2393"/>
    <w:rsid w:val="000E2C97"/>
    <w:rsid w:val="000E6302"/>
    <w:rsid w:val="000F224D"/>
    <w:rsid w:val="00103690"/>
    <w:rsid w:val="00103B75"/>
    <w:rsid w:val="0011369D"/>
    <w:rsid w:val="00117297"/>
    <w:rsid w:val="00117FB2"/>
    <w:rsid w:val="00127811"/>
    <w:rsid w:val="0013263C"/>
    <w:rsid w:val="00144287"/>
    <w:rsid w:val="001446E1"/>
    <w:rsid w:val="0014532C"/>
    <w:rsid w:val="0015094A"/>
    <w:rsid w:val="0015210F"/>
    <w:rsid w:val="00154569"/>
    <w:rsid w:val="00155A0F"/>
    <w:rsid w:val="0016407C"/>
    <w:rsid w:val="0016531D"/>
    <w:rsid w:val="00184ADE"/>
    <w:rsid w:val="00194849"/>
    <w:rsid w:val="00194BDC"/>
    <w:rsid w:val="00197A67"/>
    <w:rsid w:val="001A0BC0"/>
    <w:rsid w:val="001C35E9"/>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181E"/>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93C1F"/>
    <w:rsid w:val="003A5C69"/>
    <w:rsid w:val="003A7F31"/>
    <w:rsid w:val="003B79AE"/>
    <w:rsid w:val="003C3C91"/>
    <w:rsid w:val="003C4EEC"/>
    <w:rsid w:val="003C73A7"/>
    <w:rsid w:val="003E09A0"/>
    <w:rsid w:val="003E3ACB"/>
    <w:rsid w:val="003E41B3"/>
    <w:rsid w:val="003F3852"/>
    <w:rsid w:val="003F626F"/>
    <w:rsid w:val="004018A8"/>
    <w:rsid w:val="00413776"/>
    <w:rsid w:val="004216BC"/>
    <w:rsid w:val="00430C7C"/>
    <w:rsid w:val="00445960"/>
    <w:rsid w:val="00445F18"/>
    <w:rsid w:val="00451224"/>
    <w:rsid w:val="00454F82"/>
    <w:rsid w:val="0045507D"/>
    <w:rsid w:val="00457B7B"/>
    <w:rsid w:val="00460F7C"/>
    <w:rsid w:val="004724B1"/>
    <w:rsid w:val="00473973"/>
    <w:rsid w:val="0047513D"/>
    <w:rsid w:val="00475D8C"/>
    <w:rsid w:val="004770DD"/>
    <w:rsid w:val="00483A5F"/>
    <w:rsid w:val="00490854"/>
    <w:rsid w:val="004A08C3"/>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D7F90"/>
    <w:rsid w:val="005E1F47"/>
    <w:rsid w:val="005E3410"/>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3D2E"/>
    <w:rsid w:val="007A4A28"/>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1DED"/>
    <w:rsid w:val="008D37CF"/>
    <w:rsid w:val="008D3C3A"/>
    <w:rsid w:val="008E3051"/>
    <w:rsid w:val="008E35D5"/>
    <w:rsid w:val="008F1CC9"/>
    <w:rsid w:val="00900851"/>
    <w:rsid w:val="00906E0F"/>
    <w:rsid w:val="00912BDD"/>
    <w:rsid w:val="0091385B"/>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D0777"/>
    <w:rsid w:val="009E278A"/>
    <w:rsid w:val="009E670B"/>
    <w:rsid w:val="009E707D"/>
    <w:rsid w:val="009F22F0"/>
    <w:rsid w:val="00A158B3"/>
    <w:rsid w:val="00A24162"/>
    <w:rsid w:val="00A24B8D"/>
    <w:rsid w:val="00A44637"/>
    <w:rsid w:val="00A466D5"/>
    <w:rsid w:val="00A55F3B"/>
    <w:rsid w:val="00A61EFA"/>
    <w:rsid w:val="00A63C02"/>
    <w:rsid w:val="00A96F77"/>
    <w:rsid w:val="00AA1A66"/>
    <w:rsid w:val="00AB25E8"/>
    <w:rsid w:val="00AB4C72"/>
    <w:rsid w:val="00AB66EF"/>
    <w:rsid w:val="00AC0736"/>
    <w:rsid w:val="00AD05CB"/>
    <w:rsid w:val="00AE5863"/>
    <w:rsid w:val="00B107CE"/>
    <w:rsid w:val="00B132A9"/>
    <w:rsid w:val="00B143CD"/>
    <w:rsid w:val="00B16A09"/>
    <w:rsid w:val="00B36D4D"/>
    <w:rsid w:val="00B41BE0"/>
    <w:rsid w:val="00B41D40"/>
    <w:rsid w:val="00B424E6"/>
    <w:rsid w:val="00B51815"/>
    <w:rsid w:val="00B527F6"/>
    <w:rsid w:val="00B64817"/>
    <w:rsid w:val="00B80B52"/>
    <w:rsid w:val="00B8250E"/>
    <w:rsid w:val="00B9090E"/>
    <w:rsid w:val="00B9578B"/>
    <w:rsid w:val="00B97A84"/>
    <w:rsid w:val="00BA58D0"/>
    <w:rsid w:val="00BB3055"/>
    <w:rsid w:val="00BB4A91"/>
    <w:rsid w:val="00BC5A5D"/>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629AA"/>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1130"/>
    <w:rsid w:val="00D74566"/>
    <w:rsid w:val="00D93ACC"/>
    <w:rsid w:val="00D96A45"/>
    <w:rsid w:val="00DA7228"/>
    <w:rsid w:val="00DB007A"/>
    <w:rsid w:val="00DB5C98"/>
    <w:rsid w:val="00DB75C6"/>
    <w:rsid w:val="00DC7849"/>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1952"/>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02874"/>
    <w:rsid w:val="00F15243"/>
    <w:rsid w:val="00F1787B"/>
    <w:rsid w:val="00F17CE3"/>
    <w:rsid w:val="00F20F59"/>
    <w:rsid w:val="00F22553"/>
    <w:rsid w:val="00F25221"/>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 w:val="00FF5A24"/>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33AFD"/>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61850C89-D694-4A7D-8A56-8F90730E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7691</Words>
  <Characters>42305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49897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Francisco Javier Hernández Hernández</cp:lastModifiedBy>
  <cp:revision>45</cp:revision>
  <dcterms:created xsi:type="dcterms:W3CDTF">2019-05-28T18:48:00Z</dcterms:created>
  <dcterms:modified xsi:type="dcterms:W3CDTF">2019-08-21T15:03:00Z</dcterms:modified>
</cp:coreProperties>
</file>