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Francisco Javier Hernández Hernández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D47CCA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D730E5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D730E5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D7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D7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D730E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D730E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D7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D73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D730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D730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D7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p w:rsidR="00CA35EB" w:rsidRDefault="00CA35EB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e 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G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den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</w:p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nálisi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uali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v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o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nálisi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uan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v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o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Default="00E4790B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  <w:p w:rsidR="004618B4" w:rsidRPr="00316448" w:rsidRDefault="004618B4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-------------------------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espues</w:t>
            </w:r>
            <w:r w:rsidRPr="00CA35EB">
              <w:rPr>
                <w:rFonts w:eastAsia="Arial" w:cs="Arial"/>
                <w:sz w:val="16"/>
                <w:szCs w:val="24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eguimien</w:t>
            </w:r>
            <w:r w:rsidRPr="00CA35EB">
              <w:rPr>
                <w:rFonts w:eastAsia="Arial" w:cs="Arial"/>
                <w:sz w:val="16"/>
                <w:szCs w:val="24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y</w:t>
            </w:r>
          </w:p>
          <w:p w:rsidR="00E4790B" w:rsidRPr="00CA35E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on</w:t>
            </w:r>
            <w:r w:rsidRPr="00CA35EB">
              <w:rPr>
                <w:rFonts w:eastAsia="Arial" w:cs="Arial"/>
                <w:sz w:val="16"/>
                <w:szCs w:val="24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CA35EB" w:rsidRDefault="00E4790B" w:rsidP="005B7EA8">
            <w:pPr>
              <w:rPr>
                <w:sz w:val="16"/>
                <w:szCs w:val="16"/>
              </w:rPr>
            </w:pPr>
          </w:p>
          <w:p w:rsidR="00E4790B" w:rsidRPr="00CA35EB" w:rsidRDefault="00E4790B" w:rsidP="005B7EA8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</w:rPr>
              <w:t>lani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G</w:t>
            </w:r>
            <w:r w:rsidRPr="00CA35EB">
              <w:rPr>
                <w:rFonts w:eastAsia="Arial" w:cs="Arial"/>
                <w:spacing w:val="1"/>
                <w:sz w:val="16"/>
              </w:rPr>
              <w:t>es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ió</w:t>
            </w:r>
            <w:r w:rsidRPr="00CA35EB">
              <w:rPr>
                <w:rFonts w:eastAsia="Arial" w:cs="Arial"/>
                <w:sz w:val="16"/>
              </w:rPr>
              <w:t xml:space="preserve">n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lo</w:t>
            </w:r>
            <w:r w:rsidRPr="00CA35EB">
              <w:rPr>
                <w:rFonts w:eastAsia="Arial" w:cs="Arial"/>
                <w:sz w:val="16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4618B4" w:rsidRDefault="004618B4" w:rsidP="005B7EA8">
            <w:pPr>
              <w:rPr>
                <w:i/>
                <w:sz w:val="16"/>
                <w:szCs w:val="16"/>
              </w:rPr>
            </w:pP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5B7EA8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4618B4" w:rsidRPr="0015378D" w:rsidTr="004618B4">
        <w:trPr>
          <w:trHeight w:hRule="exact" w:val="1560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</w:rPr>
              <w:t>den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GEPM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</w:tc>
      </w:tr>
      <w:tr w:rsidR="004618B4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</w:rPr>
              <w:t>nálisi</w:t>
            </w: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uali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a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</w:rPr>
              <w:t>v</w:t>
            </w:r>
            <w:r w:rsidRPr="00CA35EB">
              <w:rPr>
                <w:rFonts w:eastAsia="Arial" w:cs="Arial"/>
                <w:sz w:val="16"/>
              </w:rPr>
              <w:t>o</w:t>
            </w:r>
            <w:r w:rsidRPr="00CA35EB">
              <w:rPr>
                <w:rFonts w:eastAsia="Arial" w:cs="Arial"/>
                <w:spacing w:val="-7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</w:t>
            </w: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  <w:szCs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</w:rPr>
              <w:t>nálisi</w:t>
            </w: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uan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a</w:t>
            </w:r>
            <w:r w:rsidRPr="00CA35EB">
              <w:rPr>
                <w:rFonts w:eastAsia="Arial" w:cs="Arial"/>
                <w:sz w:val="16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</w:rPr>
              <w:t>v</w:t>
            </w:r>
            <w:r w:rsidRPr="00CA35EB">
              <w:rPr>
                <w:rFonts w:eastAsia="Arial" w:cs="Arial"/>
                <w:sz w:val="16"/>
              </w:rPr>
              <w:t>o</w:t>
            </w:r>
            <w:r w:rsidRPr="00CA35EB">
              <w:rPr>
                <w:rFonts w:eastAsia="Arial" w:cs="Arial"/>
                <w:spacing w:val="-8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 xml:space="preserve"> </w:t>
            </w: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</w:rPr>
              <w:t>lani</w:t>
            </w:r>
            <w:r w:rsidRPr="00CA35EB">
              <w:rPr>
                <w:rFonts w:eastAsia="Arial" w:cs="Arial"/>
                <w:sz w:val="16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</w:rPr>
              <w:t>icació</w:t>
            </w:r>
            <w:r w:rsidRPr="00CA35EB">
              <w:rPr>
                <w:rFonts w:eastAsia="Arial" w:cs="Arial"/>
                <w:sz w:val="16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</w:rPr>
              <w:t>d</w:t>
            </w:r>
            <w:r w:rsidRPr="00CA35EB">
              <w:rPr>
                <w:rFonts w:eastAsia="Arial" w:cs="Arial"/>
                <w:sz w:val="16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</w:rPr>
              <w:t>espues</w:t>
            </w:r>
            <w:r w:rsidRPr="00CA35EB">
              <w:rPr>
                <w:rFonts w:eastAsia="Arial" w:cs="Arial"/>
                <w:sz w:val="16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</w:rPr>
              <w:t>lo</w:t>
            </w:r>
            <w:r w:rsidRPr="00CA35EB">
              <w:rPr>
                <w:rFonts w:eastAsia="Arial" w:cs="Arial"/>
                <w:sz w:val="16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Default="004618B4" w:rsidP="004618B4">
            <w:pPr>
              <w:rPr>
                <w:i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  <w:tr w:rsidR="004618B4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4618B4" w:rsidRPr="00CA35EB" w:rsidRDefault="004618B4" w:rsidP="004618B4">
            <w:pPr>
              <w:rPr>
                <w:sz w:val="16"/>
              </w:rPr>
            </w:pPr>
          </w:p>
          <w:p w:rsidR="004618B4" w:rsidRPr="00CA35EB" w:rsidRDefault="004618B4" w:rsidP="004618B4">
            <w:pPr>
              <w:rPr>
                <w:rFonts w:eastAsia="Arial" w:cs="Arial"/>
                <w:sz w:val="16"/>
              </w:rPr>
            </w:pPr>
            <w:r w:rsidRPr="00CA35EB">
              <w:rPr>
                <w:rFonts w:eastAsia="Arial" w:cs="Arial"/>
                <w:sz w:val="16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</w:rPr>
              <w:t>eguimien</w:t>
            </w:r>
            <w:r w:rsidRPr="00CA35EB">
              <w:rPr>
                <w:rFonts w:eastAsia="Arial" w:cs="Arial"/>
                <w:sz w:val="16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y</w:t>
            </w:r>
            <w:r w:rsidRPr="00CA35EB">
              <w:rPr>
                <w:rFonts w:eastAsia="Arial" w:cs="Arial"/>
                <w:spacing w:val="-2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</w:rPr>
              <w:t>on</w:t>
            </w:r>
            <w:r w:rsidRPr="00CA35EB">
              <w:rPr>
                <w:rFonts w:eastAsia="Arial" w:cs="Arial"/>
                <w:sz w:val="16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</w:rPr>
              <w:t>o</w:t>
            </w:r>
            <w:r w:rsidRPr="00CA35EB">
              <w:rPr>
                <w:rFonts w:eastAsia="Arial" w:cs="Arial"/>
                <w:sz w:val="16"/>
              </w:rPr>
              <w:t xml:space="preserve">l </w:t>
            </w:r>
            <w:r w:rsidRPr="00CA35EB">
              <w:rPr>
                <w:rFonts w:eastAsia="Arial" w:cs="Arial"/>
                <w:spacing w:val="1"/>
                <w:sz w:val="16"/>
              </w:rPr>
              <w:t>de</w:t>
            </w:r>
            <w:r w:rsidRPr="00CA35EB">
              <w:rPr>
                <w:rFonts w:eastAsia="Arial" w:cs="Arial"/>
                <w:sz w:val="16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</w:rPr>
              <w:t xml:space="preserve"> </w:t>
            </w:r>
            <w:r w:rsidRPr="00CA35EB">
              <w:rPr>
                <w:rFonts w:eastAsia="Arial" w:cs="Arial"/>
                <w:sz w:val="16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</w:rPr>
              <w:t>iesgo</w:t>
            </w:r>
            <w:r w:rsidRPr="00CA35EB">
              <w:rPr>
                <w:rFonts w:eastAsia="Arial" w:cs="Arial"/>
                <w:sz w:val="16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Default="004618B4" w:rsidP="004618B4">
            <w:pPr>
              <w:rPr>
                <w:rFonts w:eastAsia="Arial" w:cs="Arial"/>
                <w:i/>
                <w:spacing w:val="-1"/>
                <w:sz w:val="16"/>
                <w:szCs w:val="16"/>
              </w:rPr>
            </w:pPr>
          </w:p>
          <w:p w:rsidR="004618B4" w:rsidRPr="00316448" w:rsidRDefault="004618B4" w:rsidP="004618B4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4618B4" w:rsidRDefault="004618B4" w:rsidP="004618B4">
            <w:pPr>
              <w:rPr>
                <w:sz w:val="16"/>
                <w:szCs w:val="16"/>
                <w:lang w:val="en-US"/>
              </w:rPr>
            </w:pPr>
          </w:p>
          <w:p w:rsidR="004618B4" w:rsidRPr="00316448" w:rsidRDefault="004618B4" w:rsidP="004618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4618B4" w:rsidRDefault="004618B4" w:rsidP="004618B4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 xml:space="preserve">ividad </w:t>
            </w:r>
          </w:p>
          <w:p w:rsidR="004618B4" w:rsidRPr="00316448" w:rsidRDefault="004618B4" w:rsidP="004618B4">
            <w:pPr>
              <w:rPr>
                <w:sz w:val="16"/>
                <w:szCs w:val="16"/>
              </w:rPr>
            </w:pPr>
          </w:p>
        </w:tc>
      </w:tr>
    </w:tbl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9F6A87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w w:val="108"/>
                <w:position w:val="-1"/>
                <w:szCs w:val="24"/>
              </w:rPr>
              <w:t>SERVICIO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="00146B0A">
              <w:rPr>
                <w:rFonts w:eastAsia="Arial" w:cs="Arial"/>
                <w:spacing w:val="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146B0A">
              <w:rPr>
                <w:rFonts w:eastAsia="Arial" w:cs="Arial"/>
                <w:sz w:val="16"/>
                <w:szCs w:val="16"/>
              </w:rPr>
              <w:t>$30.47</w:t>
            </w:r>
          </w:p>
          <w:p w:rsidR="005D420F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5D420F" w:rsidP="005D420F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5D420F" w:rsidRPr="0028058D" w:rsidRDefault="005D420F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F09E0">
              <w:rPr>
                <w:sz w:val="16"/>
                <w:szCs w:val="16"/>
              </w:rPr>
              <w:t>$4</w:t>
            </w:r>
            <w:r>
              <w:rPr>
                <w:sz w:val="16"/>
                <w:szCs w:val="16"/>
              </w:rPr>
              <w:t>0</w:t>
            </w:r>
          </w:p>
          <w:p w:rsidR="00316448" w:rsidRPr="0028058D" w:rsidRDefault="009F6A87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5D420F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$730.47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9F09E0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9F09E0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$1610</w:t>
            </w:r>
            <w:r w:rsidR="00146B0A">
              <w:rPr>
                <w:rFonts w:eastAsia="Arial" w:cs="Arial"/>
                <w:sz w:val="16"/>
                <w:szCs w:val="16"/>
              </w:rPr>
              <w:t>.2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146B0A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$500</w:t>
            </w:r>
          </w:p>
          <w:p w:rsidR="00146B0A" w:rsidRPr="002805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Bióticos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46B0A"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146B0A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146B0A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1344.82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</w:t>
            </w:r>
            <w:r w:rsidR="00695C26">
              <w:rPr>
                <w:rFonts w:eastAsia="Arial" w:cs="Arial"/>
                <w:sz w:val="16"/>
                <w:szCs w:val="16"/>
              </w:rPr>
              <w:t>1</w:t>
            </w:r>
            <w:r>
              <w:rPr>
                <w:rFonts w:eastAsia="Arial" w:cs="Arial"/>
                <w:sz w:val="16"/>
                <w:szCs w:val="16"/>
              </w:rPr>
              <w:t>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28058D"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695C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 w:rsidR="00695C26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94.91</w:t>
            </w:r>
          </w:p>
        </w:tc>
      </w:tr>
      <w:tr w:rsidR="00695C26" w:rsidRPr="00695C26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  <w:r w:rsidRPr="00695C26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z w:val="18"/>
                <w:szCs w:val="18"/>
              </w:rPr>
              <w:t>C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695C26">
              <w:rPr>
                <w:rFonts w:eastAsia="Arial" w:cs="Arial"/>
                <w:sz w:val="18"/>
                <w:szCs w:val="18"/>
              </w:rPr>
              <w:t>t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95C26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695C26">
              <w:rPr>
                <w:rFonts w:eastAsia="Arial" w:cs="Arial"/>
                <w:sz w:val="18"/>
                <w:szCs w:val="18"/>
              </w:rPr>
              <w:t>o</w:t>
            </w:r>
            <w:r w:rsidRPr="00695C26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95C26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695C26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695C26">
              <w:rPr>
                <w:rFonts w:eastAsia="Arial" w:cs="Arial"/>
                <w:sz w:val="18"/>
                <w:szCs w:val="18"/>
              </w:rPr>
              <w:t>R</w:t>
            </w:r>
            <w:r w:rsidRPr="00695C26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695C26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28058D">
            <w:pPr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695C26" w:rsidRPr="00695C26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695C26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217.84</w:t>
            </w:r>
          </w:p>
          <w:p w:rsidR="00AC084C" w:rsidRPr="0015378D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195.02</w:t>
            </w:r>
          </w:p>
          <w:p w:rsidR="00316448" w:rsidRPr="00146B0A" w:rsidRDefault="00AC084C" w:rsidP="00AC084C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106.96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Suministros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AC084C">
              <w:rPr>
                <w:rFonts w:eastAsia="Arial" w:cs="Arial"/>
                <w:sz w:val="16"/>
                <w:szCs w:val="16"/>
              </w:rPr>
              <w:t>$111.61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46B0A" w:rsidRDefault="0028058D" w:rsidP="0028058D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Fotocopiadora</w:t>
            </w:r>
            <w:r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Pr="00146B0A">
              <w:rPr>
                <w:sz w:val="16"/>
                <w:szCs w:val="16"/>
              </w:rPr>
              <w:t xml:space="preserve"> $15</w:t>
            </w:r>
          </w:p>
          <w:p w:rsidR="0028058D" w:rsidRPr="00146B0A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28058D" w:rsidRPr="00146B0A">
              <w:rPr>
                <w:rFonts w:eastAsia="Arial" w:cs="Arial"/>
                <w:i/>
                <w:sz w:val="16"/>
                <w:szCs w:val="16"/>
              </w:rPr>
              <w:tab/>
            </w:r>
            <w:r w:rsidR="0028058D" w:rsidRPr="00146B0A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  <w:p w:rsidR="00316448" w:rsidRPr="00146B0A" w:rsidRDefault="00316448" w:rsidP="0031644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519.82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$111.61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46B0A" w:rsidRDefault="0028058D" w:rsidP="00316448">
            <w:pPr>
              <w:rPr>
                <w:sz w:val="16"/>
                <w:szCs w:val="16"/>
              </w:rPr>
            </w:pPr>
            <w:r w:rsidRPr="00146B0A">
              <w:rPr>
                <w:sz w:val="16"/>
                <w:szCs w:val="16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AC084C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$706.43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326.76</w:t>
            </w:r>
          </w:p>
          <w:p w:rsidR="00146B0A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AD2708">
              <w:rPr>
                <w:rFonts w:eastAsia="Arial" w:cs="Arial"/>
                <w:spacing w:val="-1"/>
                <w:sz w:val="16"/>
                <w:szCs w:val="16"/>
              </w:rPr>
              <w:t>292.53</w:t>
            </w:r>
          </w:p>
          <w:p w:rsidR="00316448" w:rsidRPr="0015378D" w:rsidRDefault="00146B0A" w:rsidP="00146B0A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160.44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9B65BD">
              <w:rPr>
                <w:rFonts w:eastAsia="Arial" w:cs="Arial"/>
                <w:sz w:val="16"/>
                <w:szCs w:val="16"/>
              </w:rPr>
              <w:t>$200</w:t>
            </w:r>
          </w:p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sz w:val="16"/>
                <w:szCs w:val="16"/>
              </w:rPr>
              <w:t>$500</w:t>
            </w:r>
          </w:p>
          <w:p w:rsidR="005D420F" w:rsidRPr="0028058D" w:rsidRDefault="004618B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Bia</w:t>
            </w:r>
            <w:r w:rsidR="005D420F">
              <w:rPr>
                <w:rFonts w:eastAsia="Arial" w:cs="Arial"/>
                <w:sz w:val="16"/>
                <w:szCs w:val="16"/>
              </w:rPr>
              <w:t xml:space="preserve">ticos </w:t>
            </w:r>
            <w:r w:rsidR="005D420F"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="005D420F">
              <w:rPr>
                <w:rFonts w:eastAsia="Arial" w:cs="Arial"/>
                <w:i/>
                <w:sz w:val="16"/>
                <w:szCs w:val="16"/>
              </w:rPr>
              <w:t xml:space="preserve"> 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="009B65BD">
              <w:rPr>
                <w:sz w:val="16"/>
                <w:szCs w:val="16"/>
              </w:rPr>
              <w:t>$33</w:t>
            </w:r>
            <w:r w:rsidR="00695C26">
              <w:rPr>
                <w:sz w:val="16"/>
                <w:szCs w:val="16"/>
              </w:rPr>
              <w:t>.21</w:t>
            </w:r>
          </w:p>
          <w:p w:rsidR="0028058D" w:rsidRPr="0028058D" w:rsidRDefault="00FC4C94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Energía eléctrica</w:t>
            </w:r>
            <w:r w:rsidR="009B65BD">
              <w:rPr>
                <w:rFonts w:eastAsia="Arial" w:cs="Arial"/>
                <w:i/>
                <w:sz w:val="16"/>
                <w:szCs w:val="16"/>
              </w:rPr>
              <w:t xml:space="preserve"> </w:t>
            </w:r>
            <w:r w:rsidR="0028058D" w:rsidRPr="0028058D">
              <w:rPr>
                <w:rFonts w:eastAsia="Arial" w:cs="Arial"/>
                <w:sz w:val="16"/>
                <w:szCs w:val="16"/>
              </w:rPr>
              <w:t>$</w:t>
            </w:r>
            <w:r w:rsidR="009B65BD">
              <w:rPr>
                <w:rFonts w:eastAsia="Arial" w:cs="Arial"/>
                <w:sz w:val="16"/>
                <w:szCs w:val="16"/>
              </w:rPr>
              <w:t>145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316448">
            <w:pPr>
              <w:rPr>
                <w:sz w:val="20"/>
                <w:szCs w:val="20"/>
              </w:rPr>
            </w:pPr>
            <w:r w:rsidRPr="00695C26">
              <w:rPr>
                <w:rFonts w:eastAsia="Arial" w:cs="Arial"/>
                <w:sz w:val="16"/>
                <w:szCs w:val="16"/>
              </w:rPr>
              <w:t>$</w:t>
            </w:r>
            <w:r w:rsidRPr="00695C26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9B65BD">
              <w:rPr>
                <w:rFonts w:eastAsia="Arial" w:cs="Arial"/>
                <w:spacing w:val="-1"/>
                <w:sz w:val="16"/>
                <w:szCs w:val="16"/>
              </w:rPr>
              <w:t>779.73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9B65B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$900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695C26" w:rsidRDefault="0028058D" w:rsidP="009B65BD">
            <w:pPr>
              <w:rPr>
                <w:sz w:val="20"/>
                <w:szCs w:val="20"/>
              </w:rPr>
            </w:pPr>
            <w:r w:rsidRPr="00695C26">
              <w:rPr>
                <w:sz w:val="20"/>
                <w:szCs w:val="20"/>
              </w:rPr>
              <w:t>$</w:t>
            </w:r>
            <w:r w:rsidR="009B65BD">
              <w:rPr>
                <w:sz w:val="20"/>
                <w:szCs w:val="20"/>
              </w:rPr>
              <w:t>178.21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695C26" w:rsidRPr="00695C26" w:rsidRDefault="00441CB9" w:rsidP="009B65BD">
            <w:pPr>
              <w:rPr>
                <w:sz w:val="16"/>
                <w:szCs w:val="16"/>
              </w:rPr>
            </w:pPr>
            <w:r w:rsidRPr="00695C26">
              <w:rPr>
                <w:sz w:val="16"/>
                <w:szCs w:val="16"/>
              </w:rPr>
              <w:t>$</w:t>
            </w:r>
            <w:r w:rsidR="009B65BD">
              <w:rPr>
                <w:sz w:val="16"/>
                <w:szCs w:val="16"/>
              </w:rPr>
              <w:t>1857.94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9F09E0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6</w:t>
            </w:r>
            <w:r w:rsidR="004618B4">
              <w:rPr>
                <w:rFonts w:ascii="Verdana" w:eastAsia="Verdana" w:hAnsi="Verdana" w:cs="Verdana"/>
                <w:spacing w:val="11"/>
                <w:sz w:val="16"/>
                <w:szCs w:val="16"/>
              </w:rPr>
              <w:t>,</w:t>
            </w:r>
            <w:r w:rsidR="009F09E0">
              <w:rPr>
                <w:rFonts w:ascii="Verdana" w:eastAsia="Verdana" w:hAnsi="Verdana" w:cs="Verdana"/>
                <w:spacing w:val="11"/>
                <w:sz w:val="16"/>
                <w:szCs w:val="16"/>
              </w:rPr>
              <w:t>014.30</w:t>
            </w:r>
          </w:p>
        </w:tc>
      </w:tr>
    </w:tbl>
    <w:p w:rsidR="003A089A" w:rsidRDefault="003A089A" w:rsidP="00316448"/>
    <w:p w:rsidR="00021A8E" w:rsidRDefault="00021A8E" w:rsidP="00316448"/>
    <w:p w:rsidR="00021A8E" w:rsidRDefault="00021A8E" w:rsidP="00316448"/>
    <w:p w:rsidR="00021A8E" w:rsidRPr="0015378D" w:rsidRDefault="00021A8E" w:rsidP="00316448">
      <w:bookmarkStart w:id="0" w:name="_GoBack"/>
      <w:bookmarkEnd w:id="0"/>
    </w:p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lastRenderedPageBreak/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8463F0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="008463F0" w:rsidRPr="00CA35EB">
              <w:rPr>
                <w:rFonts w:eastAsia="Arial" w:cs="Arial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G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5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den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</w:t>
            </w:r>
          </w:p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nálisi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-4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uali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a</w:t>
            </w:r>
            <w:r w:rsidRPr="00CA35EB">
              <w:rPr>
                <w:rFonts w:eastAsia="Arial" w:cs="Arial"/>
                <w:sz w:val="16"/>
                <w:szCs w:val="24"/>
              </w:rPr>
              <w:t>t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>v</w:t>
            </w:r>
            <w:r w:rsidRPr="00CA35EB">
              <w:rPr>
                <w:rFonts w:eastAsia="Arial" w:cs="Arial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pacing w:val="-7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Planificación del proy</w:t>
            </w:r>
            <w:r w:rsidR="009F6A87">
              <w:rPr>
                <w:rFonts w:eastAsia="Arial" w:cs="Arial"/>
                <w:sz w:val="16"/>
                <w:szCs w:val="16"/>
              </w:rPr>
              <w:t>e</w:t>
            </w:r>
            <w:r>
              <w:rPr>
                <w:rFonts w:eastAsia="Arial" w:cs="Arial"/>
                <w:sz w:val="16"/>
                <w:szCs w:val="16"/>
              </w:rPr>
              <w:t>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P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lani</w:t>
            </w:r>
            <w:r w:rsidRPr="00CA35EB">
              <w:rPr>
                <w:rFonts w:eastAsia="Arial" w:cs="Arial"/>
                <w:sz w:val="16"/>
                <w:szCs w:val="24"/>
              </w:rPr>
              <w:t>f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icació</w:t>
            </w:r>
            <w:r w:rsidRPr="00CA35EB">
              <w:rPr>
                <w:rFonts w:eastAsia="Arial" w:cs="Arial"/>
                <w:sz w:val="16"/>
                <w:szCs w:val="24"/>
              </w:rPr>
              <w:t>n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</w:t>
            </w:r>
            <w:r w:rsidRPr="00CA35EB">
              <w:rPr>
                <w:rFonts w:eastAsia="Arial" w:cs="Arial"/>
                <w:sz w:val="16"/>
                <w:szCs w:val="24"/>
              </w:rPr>
              <w:t>e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espues</w:t>
            </w:r>
            <w:r w:rsidRPr="00CA35EB">
              <w:rPr>
                <w:rFonts w:eastAsia="Arial" w:cs="Arial"/>
                <w:sz w:val="16"/>
                <w:szCs w:val="24"/>
              </w:rPr>
              <w:t>ta</w:t>
            </w:r>
            <w:r w:rsidRPr="00CA35EB">
              <w:rPr>
                <w:rFonts w:eastAsia="Arial" w:cs="Arial"/>
                <w:spacing w:val="-8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a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lo</w:t>
            </w:r>
            <w:r w:rsidRPr="00CA35EB">
              <w:rPr>
                <w:rFonts w:eastAsia="Arial" w:cs="Arial"/>
                <w:sz w:val="16"/>
                <w:szCs w:val="24"/>
              </w:rPr>
              <w:t>s 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C94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</w:p>
        </w:tc>
      </w:tr>
      <w:tr w:rsidR="00316448" w:rsidRPr="00316448" w:rsidTr="009F6A87">
        <w:trPr>
          <w:trHeight w:hRule="exact" w:val="129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CA35EB" w:rsidRDefault="00316448" w:rsidP="00316448">
            <w:pPr>
              <w:rPr>
                <w:rFonts w:eastAsia="Arial" w:cs="Arial"/>
                <w:sz w:val="16"/>
                <w:szCs w:val="24"/>
              </w:rPr>
            </w:pPr>
            <w:r w:rsidRPr="00CA35EB">
              <w:rPr>
                <w:rFonts w:eastAsia="Arial" w:cs="Arial"/>
                <w:sz w:val="16"/>
                <w:szCs w:val="24"/>
              </w:rPr>
              <w:t>S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eguimien</w:t>
            </w:r>
            <w:r w:rsidRPr="00CA35EB">
              <w:rPr>
                <w:rFonts w:eastAsia="Arial" w:cs="Arial"/>
                <w:sz w:val="16"/>
                <w:szCs w:val="24"/>
              </w:rPr>
              <w:t>to</w:t>
            </w:r>
            <w:r w:rsidRPr="00CA35EB">
              <w:rPr>
                <w:rFonts w:eastAsia="Arial" w:cs="Arial"/>
                <w:spacing w:val="-9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y</w:t>
            </w:r>
            <w:r w:rsidRPr="00CA35EB">
              <w:rPr>
                <w:rFonts w:eastAsia="Arial" w:cs="Arial"/>
                <w:spacing w:val="-2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C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on</w:t>
            </w:r>
            <w:r w:rsidRPr="00CA35EB">
              <w:rPr>
                <w:rFonts w:eastAsia="Arial" w:cs="Arial"/>
                <w:sz w:val="16"/>
                <w:szCs w:val="24"/>
              </w:rPr>
              <w:t>tr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o</w:t>
            </w:r>
            <w:r w:rsidRPr="00CA35EB">
              <w:rPr>
                <w:rFonts w:eastAsia="Arial" w:cs="Arial"/>
                <w:sz w:val="16"/>
                <w:szCs w:val="24"/>
              </w:rPr>
              <w:t xml:space="preserve">l 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de</w:t>
            </w:r>
            <w:r w:rsidRPr="00CA35EB">
              <w:rPr>
                <w:rFonts w:eastAsia="Arial" w:cs="Arial"/>
                <w:sz w:val="16"/>
                <w:szCs w:val="24"/>
              </w:rPr>
              <w:t>l</w:t>
            </w:r>
            <w:r w:rsidRPr="00CA35EB">
              <w:rPr>
                <w:rFonts w:eastAsia="Arial" w:cs="Arial"/>
                <w:spacing w:val="-1"/>
                <w:sz w:val="16"/>
                <w:szCs w:val="24"/>
              </w:rPr>
              <w:t xml:space="preserve"> </w:t>
            </w:r>
            <w:r w:rsidRPr="00CA35EB">
              <w:rPr>
                <w:rFonts w:eastAsia="Arial" w:cs="Arial"/>
                <w:sz w:val="16"/>
                <w:szCs w:val="24"/>
              </w:rPr>
              <w:t>R</w:t>
            </w:r>
            <w:r w:rsidRPr="00CA35EB">
              <w:rPr>
                <w:rFonts w:eastAsia="Arial" w:cs="Arial"/>
                <w:spacing w:val="1"/>
                <w:sz w:val="16"/>
                <w:szCs w:val="24"/>
              </w:rPr>
              <w:t>iesgo</w:t>
            </w:r>
            <w:r w:rsidRPr="00CA35EB">
              <w:rPr>
                <w:rFonts w:eastAsia="Arial" w:cs="Arial"/>
                <w:sz w:val="16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  <w:p w:rsidR="009F6A87" w:rsidRPr="00316448" w:rsidRDefault="009F6A87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 avances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F6A87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mensual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CA35EB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47CCA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0" w:history="1"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APPMO-SP_ARP_v1.1.xlsx</w:t>
              </w:r>
            </w:hyperlink>
          </w:p>
        </w:tc>
      </w:tr>
      <w:tr w:rsidR="00316448" w:rsidRPr="00CA35EB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47CCA" w:rsidP="00FF768D">
            <w:pPr>
              <w:rPr>
                <w:rFonts w:eastAsia="Arial" w:cs="Arial"/>
                <w:szCs w:val="24"/>
                <w:lang w:val="en-US"/>
              </w:rPr>
            </w:pPr>
            <w:hyperlink r:id="rId11" w:history="1">
              <w:r w:rsidR="00CD6B85">
                <w:rPr>
                  <w:rStyle w:val="Hipervnculo"/>
                  <w:rFonts w:eastAsia="Arial" w:cs="Arial"/>
                  <w:szCs w:val="24"/>
                  <w:lang w:val="en-US"/>
                </w:rPr>
                <w:t>APPMO-SP_PIR</w:t>
              </w:r>
              <w:r w:rsidR="00FF768D" w:rsidRPr="00FF768D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CA35EB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47CCA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2" w:history="1">
              <w:r w:rsidR="00A250FC"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APPMO-SP_ICR</w:t>
              </w:r>
              <w:r w:rsidR="00FF768D" w:rsidRPr="00A250FC">
                <w:rPr>
                  <w:rStyle w:val="Hipervnculo"/>
                  <w:rFonts w:eastAsia="Arial" w:cs="Arial"/>
                  <w:szCs w:val="24"/>
                  <w:lang w:val="en-US"/>
                </w:rPr>
                <w:t>_v1.0.docx</w:t>
              </w:r>
            </w:hyperlink>
          </w:p>
        </w:tc>
      </w:tr>
      <w:tr w:rsidR="00316448" w:rsidRPr="00CA35EB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47CCA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3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APPMO-SP_PRR_v1.0.docx</w:t>
              </w:r>
            </w:hyperlink>
          </w:p>
        </w:tc>
      </w:tr>
      <w:tr w:rsidR="00316448" w:rsidRPr="00CA35EB" w:rsidTr="00D730E5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FF768D" w:rsidRDefault="00D47CCA" w:rsidP="00316448">
            <w:pPr>
              <w:rPr>
                <w:rFonts w:eastAsia="Arial" w:cs="Arial"/>
                <w:szCs w:val="24"/>
                <w:lang w:val="en-US"/>
              </w:rPr>
            </w:pPr>
            <w:hyperlink r:id="rId14" w:history="1">
              <w:r w:rsidR="00FF768D" w:rsidRPr="009627D3">
                <w:rPr>
                  <w:rStyle w:val="Hipervnculo"/>
                  <w:rFonts w:eastAsia="Arial" w:cs="Arial"/>
                  <w:szCs w:val="24"/>
                  <w:lang w:val="en-US"/>
                </w:rPr>
                <w:t>APPMO-SP_SCR_v1.0.docx</w:t>
              </w:r>
            </w:hyperlink>
          </w:p>
        </w:tc>
      </w:tr>
    </w:tbl>
    <w:p w:rsidR="005B7EA8" w:rsidRPr="00FF768D" w:rsidRDefault="005B7EA8" w:rsidP="005B7EA8">
      <w:pPr>
        <w:tabs>
          <w:tab w:val="left" w:pos="5610"/>
        </w:tabs>
        <w:rPr>
          <w:lang w:val="en-US"/>
        </w:rPr>
      </w:pPr>
    </w:p>
    <w:sectPr w:rsidR="005B7EA8" w:rsidRPr="00FF768D" w:rsidSect="00DA302B">
      <w:headerReference w:type="first" r:id="rId15"/>
      <w:footerReference w:type="first" r:id="rId1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CA" w:rsidRDefault="00D47CCA" w:rsidP="00F17ECD">
      <w:pPr>
        <w:spacing w:after="0" w:line="240" w:lineRule="auto"/>
      </w:pPr>
      <w:r>
        <w:separator/>
      </w:r>
    </w:p>
  </w:endnote>
  <w:endnote w:type="continuationSeparator" w:id="0">
    <w:p w:rsidR="00D47CCA" w:rsidRDefault="00D47CCA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CA" w:rsidRDefault="00D47CCA" w:rsidP="00F17ECD">
      <w:pPr>
        <w:spacing w:after="0" w:line="240" w:lineRule="auto"/>
      </w:pPr>
      <w:r>
        <w:separator/>
      </w:r>
    </w:p>
  </w:footnote>
  <w:footnote w:type="continuationSeparator" w:id="0">
    <w:p w:rsidR="00D47CCA" w:rsidRDefault="00D47CCA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5B7EA8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E5" w:rsidRDefault="00D730E5" w:rsidP="00DA302B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730E5" w:rsidRDefault="00D730E5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A8E"/>
    <w:rsid w:val="000E2C94"/>
    <w:rsid w:val="000F6A33"/>
    <w:rsid w:val="00146AA9"/>
    <w:rsid w:val="00146B0A"/>
    <w:rsid w:val="001716B4"/>
    <w:rsid w:val="001A0CB9"/>
    <w:rsid w:val="001C2F19"/>
    <w:rsid w:val="001E5D6E"/>
    <w:rsid w:val="001F41E3"/>
    <w:rsid w:val="00207FC7"/>
    <w:rsid w:val="00276182"/>
    <w:rsid w:val="00280070"/>
    <w:rsid w:val="0028058D"/>
    <w:rsid w:val="002C60E1"/>
    <w:rsid w:val="00316448"/>
    <w:rsid w:val="00317CD2"/>
    <w:rsid w:val="00327489"/>
    <w:rsid w:val="00345DE8"/>
    <w:rsid w:val="003A089A"/>
    <w:rsid w:val="00441CB9"/>
    <w:rsid w:val="004618B4"/>
    <w:rsid w:val="00462F69"/>
    <w:rsid w:val="005B7EA8"/>
    <w:rsid w:val="005D420F"/>
    <w:rsid w:val="00695C26"/>
    <w:rsid w:val="006F43BE"/>
    <w:rsid w:val="00801A70"/>
    <w:rsid w:val="00823D0D"/>
    <w:rsid w:val="008463F0"/>
    <w:rsid w:val="00856A33"/>
    <w:rsid w:val="0089263D"/>
    <w:rsid w:val="0089385C"/>
    <w:rsid w:val="00927E9D"/>
    <w:rsid w:val="009627D3"/>
    <w:rsid w:val="009B202C"/>
    <w:rsid w:val="009B65BD"/>
    <w:rsid w:val="009F09E0"/>
    <w:rsid w:val="009F6A87"/>
    <w:rsid w:val="00A250FC"/>
    <w:rsid w:val="00A438B6"/>
    <w:rsid w:val="00AC084C"/>
    <w:rsid w:val="00AD2708"/>
    <w:rsid w:val="00AD4AA5"/>
    <w:rsid w:val="00B23D17"/>
    <w:rsid w:val="00B2774B"/>
    <w:rsid w:val="00CA35EB"/>
    <w:rsid w:val="00CD6B85"/>
    <w:rsid w:val="00D47CCA"/>
    <w:rsid w:val="00D53DF7"/>
    <w:rsid w:val="00D730E5"/>
    <w:rsid w:val="00DA302B"/>
    <w:rsid w:val="00E4790B"/>
    <w:rsid w:val="00ED5C7D"/>
    <w:rsid w:val="00F17ECD"/>
    <w:rsid w:val="00FA7455"/>
    <w:rsid w:val="00FC4C94"/>
    <w:rsid w:val="00FE0C72"/>
    <w:rsid w:val="00FF277E"/>
    <w:rsid w:val="00FF755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A0CA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F76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E:\RA_GestionRiegos_SM-ROOT\APPMO-SP_PRR_v1.0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APPMO-SP_ICR_v1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PPMO-SP_PIR_v1.0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E:\RA_GestionRiegos_SM-ROOT\APPMO-SP_ARP_v1.1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file:///E:\RA_GestionRiegos_SM-ROOT\APPMO-SP_SCR_v1.0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0F98-1A05-4837-B967-5FDEF063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2019-07-15T23:42:00Z</dcterms:created>
  <dcterms:modified xsi:type="dcterms:W3CDTF">2019-08-21T01:29:00Z</dcterms:modified>
</cp:coreProperties>
</file>