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40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E6313" w:rsidRPr="00470325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1F42A0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E6313" w:rsidRPr="00E472FF" w:rsidTr="000E6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E6313" w:rsidRPr="00E472FF" w:rsidTr="000E631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E6313" w:rsidRPr="00E472FF" w:rsidRDefault="000E6313" w:rsidP="000E6313">
      <w:pPr>
        <w:rPr>
          <w:rFonts w:cs="Arial"/>
          <w:szCs w:val="24"/>
        </w:rPr>
      </w:pPr>
    </w:p>
    <w:p w:rsidR="000E6313" w:rsidRPr="00E472FF" w:rsidRDefault="000E6313" w:rsidP="000E6313">
      <w:pPr>
        <w:spacing w:after="0" w:line="360" w:lineRule="auto"/>
        <w:jc w:val="center"/>
        <w:rPr>
          <w:rFonts w:cs="Arial"/>
          <w:i/>
          <w:szCs w:val="24"/>
        </w:rPr>
      </w:pPr>
    </w:p>
    <w:p w:rsidR="000E6313" w:rsidRDefault="000E6313" w:rsidP="000E6313">
      <w:pPr>
        <w:pStyle w:val="Ttulo1"/>
        <w:jc w:val="center"/>
      </w:pPr>
    </w:p>
    <w:p w:rsidR="000E6313" w:rsidRPr="00E472FF" w:rsidRDefault="00034772" w:rsidP="000E6313">
      <w:pPr>
        <w:pStyle w:val="Ttulo1"/>
        <w:jc w:val="center"/>
      </w:pPr>
      <w:r>
        <w:t>PLAN DE IDENTIFICACION DE RIESGOS</w:t>
      </w:r>
    </w:p>
    <w:tbl>
      <w:tblPr>
        <w:tblStyle w:val="Tabladecuadrcula4-nfasis2"/>
        <w:tblpPr w:leftFromText="141" w:rightFromText="141" w:vertAnchor="text" w:horzAnchor="margin" w:tblpXSpec="center" w:tblpY="25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E6313" w:rsidRPr="00E472FF" w:rsidTr="000E631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0E6313" w:rsidRDefault="000E6313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tbl>
      <w:tblPr>
        <w:tblW w:w="1789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2197"/>
        <w:gridCol w:w="2120"/>
        <w:gridCol w:w="35"/>
        <w:gridCol w:w="1550"/>
        <w:gridCol w:w="35"/>
        <w:gridCol w:w="3239"/>
        <w:gridCol w:w="2020"/>
        <w:gridCol w:w="51"/>
        <w:gridCol w:w="1201"/>
        <w:gridCol w:w="51"/>
        <w:gridCol w:w="801"/>
        <w:gridCol w:w="51"/>
        <w:gridCol w:w="1412"/>
        <w:gridCol w:w="51"/>
        <w:gridCol w:w="2569"/>
        <w:gridCol w:w="51"/>
      </w:tblGrid>
      <w:tr w:rsidR="002B7D8F" w:rsidRPr="002B7D8F" w:rsidTr="002B7D8F">
        <w:trPr>
          <w:trHeight w:val="255"/>
        </w:trPr>
        <w:tc>
          <w:tcPr>
            <w:tcW w:w="48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741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Frecuente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semana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Catastrófico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Toda la organización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mes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oficina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Ocasional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semestre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 área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Remoto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año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persona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Improbable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Cada 10 años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Insignificante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tarea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13" w:rsidRPr="002B7D8F" w:rsidRDefault="000E6313" w:rsidP="000E6313">
            <w:pPr>
              <w:spacing w:after="0" w:line="240" w:lineRule="auto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IDENTIFICACIÓN DEL RIESGO</w:t>
            </w:r>
          </w:p>
        </w:tc>
        <w:tc>
          <w:tcPr>
            <w:tcW w:w="210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ANÁLISIS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72BF44" w:fill="89C765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525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No.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Proceso, Actividad o Tarea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Descripción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Evento adverso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Causas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Consecuencias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2BF44" w:fill="89C76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gridAfter w:val="1"/>
          <w:wAfter w:w="51" w:type="dxa"/>
          <w:trHeight w:val="150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1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Comunicación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organización del equipo de trabajo 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</w:t>
            </w:r>
            <w:r w:rsidR="005606D8"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desacuerdos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el equipo y trabajo disperso. 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el equipo de trabajo no se encuentra en la misma sintonía en  los avances, provocando un retraso en el proyecto 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</w:tr>
      <w:tr w:rsidR="002B7D8F" w:rsidRPr="002B7D8F" w:rsidTr="002B7D8F">
        <w:trPr>
          <w:gridAfter w:val="1"/>
          <w:wAfter w:w="51" w:type="dxa"/>
          <w:trHeight w:val="126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planeación del proyecto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  <w:r w:rsidR="005606D8"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</w:t>
            </w:r>
            <w:bookmarkStart w:id="0" w:name="_GoBack"/>
            <w:bookmarkEnd w:id="0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entregables del proyecto e información dispersa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el cronograma de actividades, poniendo en peligro la finalización exitosa del proyecto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</w:tr>
      <w:tr w:rsidR="002B7D8F" w:rsidRPr="002B7D8F" w:rsidTr="002B7D8F">
        <w:trPr>
          <w:gridAfter w:val="1"/>
          <w:wAfter w:w="51" w:type="dxa"/>
          <w:trHeight w:val="114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comunicación con el cliente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de avances con el software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</w:tr>
      <w:tr w:rsidR="002B7D8F" w:rsidRPr="002B7D8F" w:rsidTr="002B7D8F">
        <w:trPr>
          <w:gridAfter w:val="1"/>
          <w:wAfter w:w="51" w:type="dxa"/>
          <w:trHeight w:val="1418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entendimiento de los requerimientos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interpretación errónea de las ventanas e interfaces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deficientes e incompletos.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</w:tr>
      <w:tr w:rsidR="002B7D8F" w:rsidRPr="002B7D8F" w:rsidTr="002B7D8F">
        <w:trPr>
          <w:gridAfter w:val="1"/>
          <w:wAfter w:w="51" w:type="dxa"/>
          <w:trHeight w:val="132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Desarrollo/Codificación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análisis de la base de datos del producto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Estructuración errónea de los datos, tablas mal relacionadas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codificación del producto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Base de datos confusa y mal diseño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Redefinir la arquitectura lógica llevando a cabo un análisis profundo para lograr  relaciones de tablas correctas con base a los procesos de la empresa</w:t>
            </w:r>
          </w:p>
        </w:tc>
      </w:tr>
      <w:tr w:rsidR="002B7D8F" w:rsidRPr="002B7D8F" w:rsidTr="002B7D8F">
        <w:trPr>
          <w:gridAfter w:val="1"/>
          <w:wAfter w:w="51" w:type="dxa"/>
          <w:trHeight w:val="250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realización de pruebas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Presentación de defectos en ambientes de producción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•Realizar pruebas completas sobre cada módulo de la aplicación asegurándose de cumplir la funcionalidad principal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</w:tr>
    </w:tbl>
    <w:p w:rsidR="002B7D8F" w:rsidRDefault="002B7D8F" w:rsidP="002B7D8F">
      <w:pPr>
        <w:ind w:left="708" w:hanging="708"/>
        <w:rPr>
          <w:lang w:val="es-ES"/>
        </w:rPr>
      </w:pPr>
    </w:p>
    <w:p w:rsidR="002B7D8F" w:rsidRPr="002B7D8F" w:rsidRDefault="002B7D8F" w:rsidP="002B7D8F">
      <w:pPr>
        <w:ind w:left="708" w:hanging="708"/>
        <w:rPr>
          <w:lang w:val="es-ES"/>
        </w:rPr>
      </w:pPr>
    </w:p>
    <w:sectPr w:rsidR="002B7D8F" w:rsidRPr="002B7D8F" w:rsidSect="002B7D8F">
      <w:headerReference w:type="default" r:id="rId6"/>
      <w:footerReference w:type="default" r:id="rId7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8DE" w:rsidRDefault="000408DE" w:rsidP="000E6313">
      <w:pPr>
        <w:spacing w:after="0" w:line="240" w:lineRule="auto"/>
      </w:pPr>
      <w:r>
        <w:separator/>
      </w:r>
    </w:p>
  </w:endnote>
  <w:endnote w:type="continuationSeparator" w:id="0">
    <w:p w:rsidR="000408DE" w:rsidRDefault="000408DE" w:rsidP="000E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F54C98" wp14:editId="0E885A82">
              <wp:simplePos x="0" y="0"/>
              <wp:positionH relativeFrom="column">
                <wp:posOffset>-913940</wp:posOffset>
              </wp:positionH>
              <wp:positionV relativeFrom="paragraph">
                <wp:posOffset>-122840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AB2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1.95pt;margin-top:-9.6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CwTa+j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8DE" w:rsidRDefault="000408DE" w:rsidP="000E6313">
      <w:pPr>
        <w:spacing w:after="0" w:line="240" w:lineRule="auto"/>
      </w:pPr>
      <w:r>
        <w:separator/>
      </w:r>
    </w:p>
  </w:footnote>
  <w:footnote w:type="continuationSeparator" w:id="0">
    <w:p w:rsidR="000408DE" w:rsidRDefault="000408DE" w:rsidP="000E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 w:rsidP="000E6313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882BA19" wp14:editId="6A2A2047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2543C5" wp14:editId="49A5BFB2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D10D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6B7F57D" wp14:editId="0A51B6D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Default="000E6313" w:rsidP="000E6313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7BE04ED0" wp14:editId="673C734D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Pr="000E6313" w:rsidRDefault="000E6313" w:rsidP="000E63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76"/>
    <w:rsid w:val="0000135C"/>
    <w:rsid w:val="00034772"/>
    <w:rsid w:val="000408DE"/>
    <w:rsid w:val="000B6E5D"/>
    <w:rsid w:val="000E6313"/>
    <w:rsid w:val="002B7D8F"/>
    <w:rsid w:val="005606D8"/>
    <w:rsid w:val="00582C76"/>
    <w:rsid w:val="005F6E36"/>
    <w:rsid w:val="007F36CC"/>
    <w:rsid w:val="008328C4"/>
    <w:rsid w:val="0089465A"/>
    <w:rsid w:val="00A4356C"/>
    <w:rsid w:val="00B33E20"/>
    <w:rsid w:val="00D82EC2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377C7-A00A-4CB1-B5ED-60AE802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E631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452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8</cp:revision>
  <dcterms:created xsi:type="dcterms:W3CDTF">2019-07-11T03:31:00Z</dcterms:created>
  <dcterms:modified xsi:type="dcterms:W3CDTF">2019-07-16T00:59:00Z</dcterms:modified>
</cp:coreProperties>
</file>