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2F50A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CECILIA DE JESÚS TAPIA DOMINGUEZ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2F50A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ANALISTA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2F50AE">
        <w:rPr>
          <w:rFonts w:ascii="Times New Roman" w:eastAsia="Times New Roman" w:hAnsi="Times New Roman" w:cs="Times New Roman"/>
          <w:sz w:val="27"/>
          <w:szCs w:val="27"/>
          <w:lang w:eastAsia="es-MX"/>
        </w:rPr>
        <w:t>DE TODO LO RELACIONADO CON EL ANALISIS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A322A8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CECILIA DE JESÚS TAPIA </w:t>
      </w:r>
      <w:r w:rsidR="007D0620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DOMINGUEZ” DECLARA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AB77F2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SOLTERA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A322A8">
        <w:rPr>
          <w:rFonts w:ascii="Times New Roman" w:eastAsia="Times New Roman" w:hAnsi="Times New Roman" w:cs="Times New Roman"/>
          <w:sz w:val="27"/>
          <w:szCs w:val="27"/>
          <w:lang w:eastAsia="es-MX"/>
        </w:rPr>
        <w:t>FEMENINO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AB77F2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LINDAVISTA.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B974F0">
        <w:rPr>
          <w:rFonts w:ascii="Times New Roman" w:eastAsia="Times New Roman" w:hAnsi="Times New Roman" w:cs="Times New Roman"/>
          <w:sz w:val="27"/>
          <w:szCs w:val="27"/>
          <w:lang w:eastAsia="es-MX"/>
        </w:rPr>
        <w:t>ANALISTA</w:t>
      </w:r>
      <w:r w:rsidR="00F113D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bookmarkStart w:id="0" w:name="_GoBack"/>
      <w:bookmarkEnd w:id="0"/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</w:t>
      </w:r>
      <w:r w:rsidR="00D609A6">
        <w:rPr>
          <w:rFonts w:ascii="Times New Roman" w:eastAsia="Times New Roman" w:hAnsi="Times New Roman" w:cs="Times New Roman"/>
          <w:sz w:val="27"/>
          <w:szCs w:val="27"/>
          <w:lang w:eastAsia="es-MX"/>
        </w:rPr>
        <w:t>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7D0620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NO </w:t>
      </w:r>
      <w:r w:rsidR="007D0620">
        <w:rPr>
          <w:rFonts w:ascii="Times New Roman" w:eastAsia="Times New Roman" w:hAnsi="Times New Roman" w:cs="Times New Roman"/>
          <w:sz w:val="27"/>
          <w:szCs w:val="27"/>
          <w:lang w:eastAsia="es-MX"/>
        </w:rPr>
        <w:t>OBSTANTE.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A2530B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802F3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SUELDO DE </w:t>
      </w:r>
      <w:r w:rsidR="00B802F3" w:rsidRPr="00B802F3">
        <w:rPr>
          <w:rFonts w:ascii="Times New Roman" w:eastAsia="Times New Roman" w:hAnsi="Times New Roman" w:cs="Times New Roman"/>
          <w:sz w:val="27"/>
          <w:szCs w:val="27"/>
          <w:lang w:eastAsia="es-MX"/>
        </w:rPr>
        <w:t>$53.48</w:t>
      </w:r>
      <w:r w:rsidR="00A2530B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963808" w:rsidRDefault="00963808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963808">
        <w:rPr>
          <w:rFonts w:ascii="Times New Roman" w:eastAsia="Times New Roman" w:hAnsi="Times New Roman" w:cs="Times New Roman"/>
          <w:sz w:val="27"/>
          <w:szCs w:val="27"/>
          <w:lang w:eastAsia="es-MX"/>
        </w:rPr>
        <w:t>08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963808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</w:t>
      </w:r>
      <w:r w:rsidR="00D3514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Analista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>Cecilia de Jesús Tapia Dominguez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5EE" w:rsidRDefault="001135EE" w:rsidP="00A322A8">
      <w:pPr>
        <w:spacing w:after="0" w:line="240" w:lineRule="auto"/>
      </w:pPr>
      <w:r>
        <w:separator/>
      </w:r>
    </w:p>
  </w:endnote>
  <w:endnote w:type="continuationSeparator" w:id="0">
    <w:p w:rsidR="001135EE" w:rsidRDefault="001135EE" w:rsidP="00A3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A8" w:rsidRDefault="00A322A8">
    <w:pPr>
      <w:pStyle w:val="Piedepgina"/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00380B7" wp14:editId="616DB04A">
              <wp:simplePos x="0" y="0"/>
              <wp:positionH relativeFrom="column">
                <wp:posOffset>-1120140</wp:posOffset>
              </wp:positionH>
              <wp:positionV relativeFrom="paragraph">
                <wp:posOffset>-41910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1C814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8.2pt;margin-top:-3.3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5EE" w:rsidRDefault="001135EE" w:rsidP="00A322A8">
      <w:pPr>
        <w:spacing w:after="0" w:line="240" w:lineRule="auto"/>
      </w:pPr>
      <w:r>
        <w:separator/>
      </w:r>
    </w:p>
  </w:footnote>
  <w:footnote w:type="continuationSeparator" w:id="0">
    <w:p w:rsidR="001135EE" w:rsidRDefault="001135EE" w:rsidP="00A3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A8" w:rsidRPr="00A322A8" w:rsidRDefault="00A322A8" w:rsidP="00A322A8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0288" behindDoc="0" locked="0" layoutInCell="1" allowOverlap="1" wp14:anchorId="0C433225" wp14:editId="08E76C84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313ACAD6" wp14:editId="37844723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2336" behindDoc="0" locked="0" layoutInCell="1" allowOverlap="1" wp14:anchorId="68A9E9EC" wp14:editId="597FE544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8B3613" wp14:editId="69A63E9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8286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322A8" w:rsidRDefault="00A322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135EE"/>
    <w:rsid w:val="001234F8"/>
    <w:rsid w:val="001631A9"/>
    <w:rsid w:val="00165420"/>
    <w:rsid w:val="0017053C"/>
    <w:rsid w:val="00175D37"/>
    <w:rsid w:val="001E1769"/>
    <w:rsid w:val="00283373"/>
    <w:rsid w:val="002B4F35"/>
    <w:rsid w:val="002F50AE"/>
    <w:rsid w:val="002F58F7"/>
    <w:rsid w:val="00317E89"/>
    <w:rsid w:val="0034113E"/>
    <w:rsid w:val="00354045"/>
    <w:rsid w:val="00392286"/>
    <w:rsid w:val="003F0223"/>
    <w:rsid w:val="00404BC7"/>
    <w:rsid w:val="004430FB"/>
    <w:rsid w:val="00460BCB"/>
    <w:rsid w:val="004625EB"/>
    <w:rsid w:val="004C76E4"/>
    <w:rsid w:val="005A587D"/>
    <w:rsid w:val="005F7193"/>
    <w:rsid w:val="00692DD1"/>
    <w:rsid w:val="006B5F02"/>
    <w:rsid w:val="006E6E6E"/>
    <w:rsid w:val="00797F00"/>
    <w:rsid w:val="007D0620"/>
    <w:rsid w:val="00830E6E"/>
    <w:rsid w:val="008405A8"/>
    <w:rsid w:val="008910CB"/>
    <w:rsid w:val="008C5D75"/>
    <w:rsid w:val="00962BAF"/>
    <w:rsid w:val="00963808"/>
    <w:rsid w:val="009D1A89"/>
    <w:rsid w:val="00A2530B"/>
    <w:rsid w:val="00A322A8"/>
    <w:rsid w:val="00AB77F2"/>
    <w:rsid w:val="00B0505A"/>
    <w:rsid w:val="00B802F3"/>
    <w:rsid w:val="00B80BD8"/>
    <w:rsid w:val="00B97305"/>
    <w:rsid w:val="00B974F0"/>
    <w:rsid w:val="00BA2E7E"/>
    <w:rsid w:val="00BF1C72"/>
    <w:rsid w:val="00C72588"/>
    <w:rsid w:val="00CA403E"/>
    <w:rsid w:val="00CD4620"/>
    <w:rsid w:val="00CF238D"/>
    <w:rsid w:val="00D2212C"/>
    <w:rsid w:val="00D35146"/>
    <w:rsid w:val="00D370C5"/>
    <w:rsid w:val="00D609A6"/>
    <w:rsid w:val="00D82E95"/>
    <w:rsid w:val="00DE024F"/>
    <w:rsid w:val="00DF728C"/>
    <w:rsid w:val="00EA7FFA"/>
    <w:rsid w:val="00EB1D3F"/>
    <w:rsid w:val="00EE77E1"/>
    <w:rsid w:val="00EF379B"/>
    <w:rsid w:val="00F113D5"/>
    <w:rsid w:val="00FC50FA"/>
    <w:rsid w:val="00FD668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F7C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32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2A8"/>
  </w:style>
  <w:style w:type="paragraph" w:styleId="Piedepgina">
    <w:name w:val="footer"/>
    <w:basedOn w:val="Normal"/>
    <w:link w:val="PiedepginaCar"/>
    <w:uiPriority w:val="99"/>
    <w:unhideWhenUsed/>
    <w:rsid w:val="00A32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Francisco Javier Hernández Hernández</cp:lastModifiedBy>
  <cp:revision>12</cp:revision>
  <dcterms:created xsi:type="dcterms:W3CDTF">2019-03-05T00:53:00Z</dcterms:created>
  <dcterms:modified xsi:type="dcterms:W3CDTF">2019-08-15T01:14:00Z</dcterms:modified>
</cp:coreProperties>
</file>