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9987" w14:textId="77777777" w:rsidR="00DE7CE2" w:rsidRPr="005111D7" w:rsidRDefault="00DE7CE2" w:rsidP="00DE7CE2">
      <w:pPr>
        <w:pStyle w:val="PlainText"/>
        <w:rPr>
          <w:rFonts w:asciiTheme="minorHAnsi" w:hAnsiTheme="minorHAnsi" w:cs="Courier New"/>
          <w:b/>
          <w:bCs/>
          <w:sz w:val="22"/>
          <w:szCs w:val="22"/>
          <w:u w:val="single"/>
        </w:rPr>
      </w:pPr>
      <w:r w:rsidRPr="005111D7">
        <w:rPr>
          <w:rFonts w:asciiTheme="minorHAnsi" w:hAnsiTheme="minorHAnsi" w:cs="Courier New"/>
          <w:b/>
          <w:bCs/>
          <w:sz w:val="22"/>
          <w:szCs w:val="22"/>
          <w:u w:val="single"/>
        </w:rPr>
        <w:t>Vocabulary, Phrase and Idioms, Grammar</w:t>
      </w:r>
    </w:p>
    <w:p w14:paraId="55EAAAB5" w14:textId="77777777" w:rsidR="00DE7CE2" w:rsidRDefault="00DE7CE2" w:rsidP="00DE7CE2">
      <w:pPr>
        <w:pStyle w:val="PlainText"/>
        <w:rPr>
          <w:rFonts w:asciiTheme="minorHAnsi" w:hAnsiTheme="minorHAnsi" w:cs="Courier New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3"/>
        <w:gridCol w:w="4760"/>
        <w:gridCol w:w="7897"/>
      </w:tblGrid>
      <w:tr w:rsidR="00D22FF8" w:rsidRPr="00864C55" w14:paraId="1DE517EB" w14:textId="77777777" w:rsidTr="00D22FF8">
        <w:tc>
          <w:tcPr>
            <w:tcW w:w="602" w:type="pct"/>
          </w:tcPr>
          <w:p w14:paraId="3CC07F69" w14:textId="41E8B69B" w:rsidR="00D22FF8" w:rsidRPr="00864C55" w:rsidRDefault="00D22FF8" w:rsidP="00864C55">
            <w:pPr>
              <w:pStyle w:val="PlainText"/>
              <w:jc w:val="center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864C5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1654" w:type="pct"/>
          </w:tcPr>
          <w:p w14:paraId="3FE4B2B1" w14:textId="1A7F866A" w:rsidR="00D22FF8" w:rsidRPr="00864C55" w:rsidRDefault="00D22FF8" w:rsidP="00864C55">
            <w:pPr>
              <w:pStyle w:val="PlainText"/>
              <w:jc w:val="center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864C5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Synonyms</w:t>
            </w:r>
          </w:p>
        </w:tc>
        <w:tc>
          <w:tcPr>
            <w:tcW w:w="2744" w:type="pct"/>
          </w:tcPr>
          <w:p w14:paraId="43A7F815" w14:textId="6F805E5E" w:rsidR="00D22FF8" w:rsidRPr="00864C55" w:rsidRDefault="00D22FF8" w:rsidP="00864C55">
            <w:pPr>
              <w:pStyle w:val="PlainText"/>
              <w:jc w:val="center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864C55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Meaning + Forms with Examples</w:t>
            </w:r>
          </w:p>
        </w:tc>
      </w:tr>
      <w:tr w:rsidR="00D22FF8" w:rsidRPr="00864C55" w14:paraId="3987D29F" w14:textId="77777777" w:rsidTr="00D22FF8">
        <w:tc>
          <w:tcPr>
            <w:tcW w:w="602" w:type="pct"/>
          </w:tcPr>
          <w:p w14:paraId="3A930743" w14:textId="048D6BB1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sz w:val="22"/>
                <w:szCs w:val="22"/>
              </w:rPr>
              <w:t>C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>entury</w:t>
            </w:r>
          </w:p>
        </w:tc>
        <w:tc>
          <w:tcPr>
            <w:tcW w:w="1654" w:type="pct"/>
          </w:tcPr>
          <w:p w14:paraId="358A76F9" w14:textId="7703749E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sz w:val="22"/>
                <w:szCs w:val="22"/>
              </w:rPr>
              <w:t>Hundred years, era, age, period</w:t>
            </w:r>
          </w:p>
        </w:tc>
        <w:tc>
          <w:tcPr>
            <w:tcW w:w="2744" w:type="pct"/>
          </w:tcPr>
          <w:p w14:paraId="1C02FBEF" w14:textId="2CE78DE1" w:rsidR="00D22FF8" w:rsidRPr="00864C55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A period of 100 years.</w:t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 xml:space="preserve">(n): 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 20th </w:t>
            </w:r>
            <w:r w:rsidRPr="000556F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century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witnessed many technological advances.</w:t>
            </w:r>
          </w:p>
        </w:tc>
      </w:tr>
      <w:tr w:rsidR="00D22FF8" w:rsidRPr="00864C55" w14:paraId="5FB65DD1" w14:textId="77777777" w:rsidTr="00D22FF8">
        <w:tc>
          <w:tcPr>
            <w:tcW w:w="602" w:type="pct"/>
          </w:tcPr>
          <w:p w14:paraId="718F5002" w14:textId="17D5063C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sz w:val="22"/>
                <w:szCs w:val="22"/>
              </w:rPr>
              <w:t>R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>ecognize</w:t>
            </w:r>
          </w:p>
        </w:tc>
        <w:tc>
          <w:tcPr>
            <w:tcW w:w="1654" w:type="pct"/>
          </w:tcPr>
          <w:p w14:paraId="21FD5B82" w14:textId="3B429135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sz w:val="22"/>
                <w:szCs w:val="22"/>
              </w:rPr>
              <w:t>Identify, acknowledge, notice, admit</w:t>
            </w:r>
          </w:p>
        </w:tc>
        <w:tc>
          <w:tcPr>
            <w:tcW w:w="2744" w:type="pct"/>
          </w:tcPr>
          <w:p w14:paraId="0FAC4A98" w14:textId="52435A13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To identify or acknowledge something or someone.</w:t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>(n):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His </w:t>
            </w:r>
            <w:r w:rsidRPr="000556F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recognition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for hard work was well deserved.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(v):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I could easily </w:t>
            </w:r>
            <w:r w:rsidRPr="000556F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recognize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her face in the crowd.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 xml:space="preserve"> </w:t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(adj):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 company is a </w:t>
            </w:r>
            <w:r w:rsidRPr="000556F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recognizable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brand worldwide.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0556F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(adv):</w:t>
            </w:r>
            <w:r w:rsidRPr="000556F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She was </w:t>
            </w:r>
            <w:r w:rsidRPr="000556F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recognizably</w:t>
            </w:r>
            <w:r w:rsidRPr="000556F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upset after the news.</w:t>
            </w:r>
          </w:p>
        </w:tc>
      </w:tr>
      <w:tr w:rsidR="00D22FF8" w:rsidRPr="00864C55" w14:paraId="724B0A05" w14:textId="77777777" w:rsidTr="00D22FF8">
        <w:tc>
          <w:tcPr>
            <w:tcW w:w="602" w:type="pct"/>
          </w:tcPr>
          <w:p w14:paraId="0FA905A8" w14:textId="0CC96B38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8E3F3C">
              <w:rPr>
                <w:rFonts w:asciiTheme="minorHAnsi" w:hAnsiTheme="minorHAnsi" w:cs="Courier New"/>
                <w:sz w:val="22"/>
                <w:szCs w:val="22"/>
              </w:rPr>
              <w:t>R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t>ealities</w:t>
            </w:r>
          </w:p>
        </w:tc>
        <w:tc>
          <w:tcPr>
            <w:tcW w:w="1654" w:type="pct"/>
          </w:tcPr>
          <w:p w14:paraId="624AB015" w14:textId="47FB80C5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8E3F3C">
              <w:rPr>
                <w:rFonts w:asciiTheme="minorHAnsi" w:hAnsiTheme="minorHAnsi" w:cs="Courier New"/>
                <w:sz w:val="22"/>
                <w:szCs w:val="22"/>
              </w:rPr>
              <w:t>Facts, truths, certainties, actualities</w:t>
            </w:r>
          </w:p>
        </w:tc>
        <w:tc>
          <w:tcPr>
            <w:tcW w:w="2744" w:type="pct"/>
          </w:tcPr>
          <w:p w14:paraId="6651FC5B" w14:textId="29F7C3C5" w:rsidR="00D22FF8" w:rsidRPr="000556F1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The state of things as they actually exist.</w:t>
            </w: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>(</w:t>
            </w:r>
            <w:r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 xml:space="preserve">plural, </w:t>
            </w: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n):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We must accept the harsh </w:t>
            </w:r>
            <w:r w:rsidRPr="008E3F3C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realities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of life.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(singular, n):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Virtual </w:t>
            </w:r>
            <w:r w:rsidRPr="008E3F3C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reality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is used in gaming.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(adj):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She has a </w:t>
            </w:r>
            <w:r w:rsidRPr="008E3F3C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realistic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approach to problem-solving.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8E3F3C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(adv):</w:t>
            </w:r>
            <w:r w:rsidRPr="008E3F3C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He looked at the situation </w:t>
            </w:r>
            <w:r w:rsidRPr="008E3F3C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realistically</w:t>
            </w:r>
            <w:r w:rsidRPr="008E3F3C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>.</w:t>
            </w:r>
          </w:p>
        </w:tc>
      </w:tr>
      <w:tr w:rsidR="00D22FF8" w:rsidRPr="00864C55" w14:paraId="7120D1A0" w14:textId="77777777" w:rsidTr="00D22FF8">
        <w:tc>
          <w:tcPr>
            <w:tcW w:w="602" w:type="pct"/>
          </w:tcPr>
          <w:p w14:paraId="2A25F499" w14:textId="3FF815A0" w:rsidR="00D22FF8" w:rsidRPr="008E3F3C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A718B1">
              <w:rPr>
                <w:rFonts w:asciiTheme="minorHAnsi" w:hAnsiTheme="minorHAnsi" w:cs="Courier New"/>
                <w:sz w:val="22"/>
                <w:szCs w:val="22"/>
              </w:rPr>
              <w:t>embedded</w:t>
            </w:r>
          </w:p>
        </w:tc>
        <w:tc>
          <w:tcPr>
            <w:tcW w:w="1654" w:type="pct"/>
          </w:tcPr>
          <w:p w14:paraId="0D255219" w14:textId="378FF9B4" w:rsidR="00D22FF8" w:rsidRPr="008E3F3C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A718B1">
              <w:rPr>
                <w:rFonts w:asciiTheme="minorHAnsi" w:hAnsiTheme="minorHAnsi" w:cs="Courier New"/>
                <w:sz w:val="22"/>
                <w:szCs w:val="22"/>
              </w:rPr>
              <w:t>fixed, implanted, ingrained, inserted</w:t>
            </w:r>
          </w:p>
        </w:tc>
        <w:tc>
          <w:tcPr>
            <w:tcW w:w="2744" w:type="pct"/>
          </w:tcPr>
          <w:p w14:paraId="0B690DD5" w14:textId="77777777" w:rsidR="00D22FF8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A718B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Firmly fixed or ingrained within something.</w:t>
            </w:r>
          </w:p>
          <w:p w14:paraId="6E7A531B" w14:textId="77777777" w:rsidR="00D22FF8" w:rsidRDefault="00D22FF8" w:rsidP="000556F1">
            <w:pPr>
              <w:pStyle w:val="PlainText"/>
              <w:rPr>
                <w:rFonts w:asciiTheme="minorHAnsi" w:hAnsiTheme="minorHAnsi" w:cs="Courier New"/>
                <w:i/>
                <w:iCs/>
                <w:sz w:val="22"/>
                <w:szCs w:val="22"/>
              </w:rPr>
            </w:pPr>
            <w:r w:rsidRPr="00A718B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(n):</w:t>
            </w:r>
            <w:r w:rsidRPr="00A718B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 software uses </w:t>
            </w:r>
            <w:r w:rsidRPr="00A718B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embedding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techniques to improve search results.</w:t>
            </w:r>
            <w:r w:rsidRPr="00A718B1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A718B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(v):</w:t>
            </w:r>
            <w:r w:rsidRPr="00A718B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They </w:t>
            </w:r>
            <w:r w:rsidRPr="00A718B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embed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videos in the webpage.</w:t>
            </w:r>
          </w:p>
          <w:p w14:paraId="6BCB4B9E" w14:textId="7144D840" w:rsidR="00D22FF8" w:rsidRPr="008E3F3C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A718B1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(adj):</w:t>
            </w:r>
            <w:r w:rsidRPr="00A718B1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 chip was </w:t>
            </w:r>
            <w:r w:rsidRPr="00A718B1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embedded</w:t>
            </w:r>
            <w:r w:rsidRPr="00A718B1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in the circuit board.</w:t>
            </w:r>
          </w:p>
        </w:tc>
      </w:tr>
      <w:tr w:rsidR="00D22FF8" w:rsidRPr="00864C55" w14:paraId="5D06FCFD" w14:textId="77777777" w:rsidTr="00D22FF8">
        <w:tc>
          <w:tcPr>
            <w:tcW w:w="602" w:type="pct"/>
          </w:tcPr>
          <w:p w14:paraId="3F7C7F6A" w14:textId="3DACF58D" w:rsidR="00D22FF8" w:rsidRPr="00A718B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sz w:val="22"/>
                <w:szCs w:val="22"/>
              </w:rPr>
              <w:t>virtually</w:t>
            </w:r>
          </w:p>
        </w:tc>
        <w:tc>
          <w:tcPr>
            <w:tcW w:w="1654" w:type="pct"/>
          </w:tcPr>
          <w:p w14:paraId="2630E4AB" w14:textId="60BA5B69" w:rsidR="00D22FF8" w:rsidRPr="00A718B1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sz w:val="22"/>
                <w:szCs w:val="22"/>
              </w:rPr>
              <w:t>practically, almost, nearly, effectively</w:t>
            </w:r>
          </w:p>
        </w:tc>
        <w:tc>
          <w:tcPr>
            <w:tcW w:w="2744" w:type="pct"/>
          </w:tcPr>
          <w:p w14:paraId="3CC141D2" w14:textId="08500B97" w:rsidR="00D22FF8" w:rsidRPr="00A718B1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Almost completely; nearly.</w:t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 xml:space="preserve">(adv): </w:t>
            </w:r>
            <w:r w:rsidRPr="00EC16FB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The project is virtually finished.</w:t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 xml:space="preserve">Virtual (adj): </w:t>
            </w:r>
            <w:r w:rsidRPr="00EC16FB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They attended a virtual conference online.</w:t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 xml:space="preserve">Virtuality (n): </w:t>
            </w:r>
            <w:r w:rsidRPr="00EC16FB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The game creates a sense of virtuality.</w:t>
            </w:r>
          </w:p>
        </w:tc>
      </w:tr>
      <w:tr w:rsidR="00D22FF8" w:rsidRPr="00864C55" w14:paraId="50DC59CD" w14:textId="77777777" w:rsidTr="00D22FF8">
        <w:tc>
          <w:tcPr>
            <w:tcW w:w="602" w:type="pct"/>
          </w:tcPr>
          <w:p w14:paraId="5B1447B0" w14:textId="4F7CCE6D" w:rsidR="00D22FF8" w:rsidRPr="00EC16FB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sz w:val="22"/>
                <w:szCs w:val="22"/>
              </w:rPr>
              <w:t>aspect</w:t>
            </w:r>
          </w:p>
        </w:tc>
        <w:tc>
          <w:tcPr>
            <w:tcW w:w="1654" w:type="pct"/>
          </w:tcPr>
          <w:p w14:paraId="340F182F" w14:textId="5BF61F99" w:rsidR="00D22FF8" w:rsidRPr="00EC16FB" w:rsidRDefault="00D22FF8" w:rsidP="000556F1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sz w:val="22"/>
                <w:szCs w:val="22"/>
              </w:rPr>
              <w:t>feature, facet, side, component, element</w:t>
            </w:r>
          </w:p>
        </w:tc>
        <w:tc>
          <w:tcPr>
            <w:tcW w:w="2744" w:type="pct"/>
          </w:tcPr>
          <w:p w14:paraId="421F9678" w14:textId="5C38F435" w:rsidR="00D22FF8" w:rsidRPr="00EC16FB" w:rsidRDefault="00D22FF8" w:rsidP="000556F1">
            <w:pPr>
              <w:pStyle w:val="PlainText"/>
              <w:rPr>
                <w:rFonts w:asciiTheme="minorHAnsi" w:hAnsiTheme="minorHAnsi" w:cs="Courier New"/>
                <w:b/>
                <w:bCs/>
                <w:sz w:val="22"/>
                <w:szCs w:val="22"/>
              </w:rPr>
            </w:pP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A particular part or feature of something.</w:t>
            </w:r>
            <w:r w:rsidRPr="00EC16FB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br/>
              <w:t xml:space="preserve">(n): </w:t>
            </w:r>
            <w:r w:rsidRPr="00EC16FB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The financial aspect of the project is critical.</w:t>
            </w:r>
          </w:p>
        </w:tc>
      </w:tr>
      <w:tr w:rsidR="00D22FF8" w14:paraId="4795ABC0" w14:textId="77777777" w:rsidTr="00D22FF8">
        <w:tc>
          <w:tcPr>
            <w:tcW w:w="602" w:type="pct"/>
          </w:tcPr>
          <w:p w14:paraId="78D3677D" w14:textId="2A93C978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36E3A">
              <w:rPr>
                <w:rFonts w:asciiTheme="minorHAnsi" w:hAnsiTheme="minorHAnsi" w:cs="Courier New"/>
                <w:sz w:val="22"/>
                <w:szCs w:val="22"/>
              </w:rPr>
              <w:t>C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t>onsequence</w:t>
            </w:r>
          </w:p>
        </w:tc>
        <w:tc>
          <w:tcPr>
            <w:tcW w:w="1654" w:type="pct"/>
          </w:tcPr>
          <w:p w14:paraId="61360D6F" w14:textId="7074A16F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36E3A">
              <w:rPr>
                <w:rFonts w:asciiTheme="minorHAnsi" w:hAnsiTheme="minorHAnsi" w:cs="Courier New"/>
                <w:sz w:val="22"/>
                <w:szCs w:val="22"/>
              </w:rPr>
              <w:t>Result, outcome, effect, aftermath, impact</w:t>
            </w:r>
          </w:p>
        </w:tc>
        <w:tc>
          <w:tcPr>
            <w:tcW w:w="2744" w:type="pct"/>
          </w:tcPr>
          <w:p w14:paraId="71AE523C" w14:textId="16F14AA2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  <w:r w:rsidRPr="00E36E3A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A result or effect of an action or condition.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E36E3A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(n):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Failing the exam was a direct </w:t>
            </w:r>
            <w:r w:rsidRPr="00E36E3A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consequence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of not studying.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E36E3A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(adj):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The decision was </w:t>
            </w:r>
            <w:r w:rsidRPr="00E36E3A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consequential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 for the company’s future.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br/>
            </w:r>
            <w:r w:rsidRPr="00E36E3A">
              <w:rPr>
                <w:rFonts w:asciiTheme="minorHAnsi" w:hAnsiTheme="minorHAnsi" w:cs="Courier New"/>
                <w:b/>
                <w:bCs/>
                <w:sz w:val="22"/>
                <w:szCs w:val="22"/>
              </w:rPr>
              <w:t>(adv):</w:t>
            </w:r>
            <w:r w:rsidRPr="00E36E3A">
              <w:rPr>
                <w:rFonts w:asciiTheme="minorHAnsi" w:hAnsiTheme="minorHAnsi" w:cs="Courier New"/>
                <w:sz w:val="22"/>
                <w:szCs w:val="22"/>
              </w:rPr>
              <w:t xml:space="preserve"> 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 xml:space="preserve">He didn’t study; </w:t>
            </w:r>
            <w:r w:rsidRPr="00E36E3A">
              <w:rPr>
                <w:rFonts w:asciiTheme="minorHAnsi" w:hAnsiTheme="minorHAnsi" w:cs="Courier New"/>
                <w:b/>
                <w:bCs/>
                <w:i/>
                <w:iCs/>
                <w:sz w:val="22"/>
                <w:szCs w:val="22"/>
              </w:rPr>
              <w:t>consequently</w:t>
            </w:r>
            <w:r w:rsidRPr="00E36E3A">
              <w:rPr>
                <w:rFonts w:asciiTheme="minorHAnsi" w:hAnsiTheme="minorHAnsi" w:cs="Courier New"/>
                <w:i/>
                <w:iCs/>
                <w:sz w:val="22"/>
                <w:szCs w:val="22"/>
              </w:rPr>
              <w:t>, he failed the test.</w:t>
            </w:r>
          </w:p>
        </w:tc>
      </w:tr>
      <w:tr w:rsidR="00D22FF8" w14:paraId="18D00D12" w14:textId="77777777" w:rsidTr="00D22FF8">
        <w:tc>
          <w:tcPr>
            <w:tcW w:w="602" w:type="pct"/>
          </w:tcPr>
          <w:p w14:paraId="53EACA94" w14:textId="07659CA2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</w:p>
        </w:tc>
        <w:tc>
          <w:tcPr>
            <w:tcW w:w="1654" w:type="pct"/>
          </w:tcPr>
          <w:p w14:paraId="716A63D5" w14:textId="77777777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</w:p>
        </w:tc>
        <w:tc>
          <w:tcPr>
            <w:tcW w:w="2744" w:type="pct"/>
          </w:tcPr>
          <w:p w14:paraId="1984DAF1" w14:textId="77777777" w:rsidR="00D22FF8" w:rsidRDefault="00D22FF8" w:rsidP="00DE7CE2">
            <w:pPr>
              <w:pStyle w:val="PlainText"/>
              <w:rPr>
                <w:rFonts w:asciiTheme="minorHAnsi" w:hAnsiTheme="minorHAnsi" w:cs="Courier New"/>
                <w:sz w:val="22"/>
                <w:szCs w:val="22"/>
              </w:rPr>
            </w:pPr>
          </w:p>
        </w:tc>
      </w:tr>
    </w:tbl>
    <w:p w14:paraId="39837999" w14:textId="77777777" w:rsidR="00DE7CE2" w:rsidRDefault="00DE7CE2" w:rsidP="00DE7CE2">
      <w:pPr>
        <w:pStyle w:val="PlainText"/>
        <w:rPr>
          <w:rFonts w:asciiTheme="minorHAnsi" w:hAnsiTheme="minorHAnsi" w:cs="Courier New"/>
          <w:sz w:val="22"/>
          <w:szCs w:val="22"/>
        </w:rPr>
      </w:pPr>
      <w:r>
        <w:rPr>
          <w:rFonts w:asciiTheme="minorHAnsi" w:hAnsiTheme="minorHAnsi" w:cs="Courier New"/>
          <w:sz w:val="22"/>
          <w:szCs w:val="22"/>
        </w:rPr>
        <w:t xml:space="preserve"> </w:t>
      </w:r>
    </w:p>
    <w:p w14:paraId="4A3F9370" w14:textId="77777777" w:rsidR="009B7CC2" w:rsidRDefault="009B7CC2" w:rsidP="00DE7CE2"/>
    <w:p w14:paraId="62F3C388" w14:textId="77777777" w:rsidR="00D22FF8" w:rsidRDefault="00D22FF8" w:rsidP="00DE7CE2"/>
    <w:p w14:paraId="0F05CCDC" w14:textId="77777777" w:rsidR="00D22FF8" w:rsidRDefault="00D22FF8" w:rsidP="00DE7CE2"/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3980"/>
        <w:gridCol w:w="7965"/>
      </w:tblGrid>
      <w:tr w:rsidR="005B2D95" w:rsidRPr="00D22FF8" w14:paraId="10DE5603" w14:textId="77777777" w:rsidTr="005B2D95">
        <w:trPr>
          <w:tblHeader/>
          <w:tblCellSpacing w:w="15" w:type="dxa"/>
        </w:trPr>
        <w:tc>
          <w:tcPr>
            <w:tcW w:w="834" w:type="pct"/>
            <w:vAlign w:val="center"/>
            <w:hideMark/>
          </w:tcPr>
          <w:p w14:paraId="3A6074DB" w14:textId="34CBC1A9" w:rsidR="00D22FF8" w:rsidRPr="00D22FF8" w:rsidRDefault="00D22FF8" w:rsidP="00D22FF8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lastRenderedPageBreak/>
              <w:t>Phrase / Idiom</w:t>
            </w:r>
          </w:p>
        </w:tc>
        <w:tc>
          <w:tcPr>
            <w:tcW w:w="1372" w:type="pct"/>
            <w:vAlign w:val="center"/>
            <w:hideMark/>
          </w:tcPr>
          <w:p w14:paraId="216FD638" w14:textId="77777777" w:rsidR="00D22FF8" w:rsidRPr="00D22FF8" w:rsidRDefault="00D22FF8" w:rsidP="00D22FF8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Synonyms</w:t>
            </w:r>
          </w:p>
        </w:tc>
        <w:tc>
          <w:tcPr>
            <w:tcW w:w="2752" w:type="pct"/>
            <w:vAlign w:val="center"/>
            <w:hideMark/>
          </w:tcPr>
          <w:p w14:paraId="5A79E1F5" w14:textId="77777777" w:rsidR="00D22FF8" w:rsidRPr="00D22FF8" w:rsidRDefault="00D22FF8" w:rsidP="00D22FF8">
            <w:pPr>
              <w:spacing w:after="0"/>
              <w:jc w:val="center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Meaning + Examples</w:t>
            </w:r>
          </w:p>
        </w:tc>
      </w:tr>
      <w:tr w:rsidR="005B2D95" w:rsidRPr="00D22FF8" w14:paraId="109F7757" w14:textId="77777777" w:rsidTr="005B2D95">
        <w:trPr>
          <w:tblCellSpacing w:w="15" w:type="dxa"/>
        </w:trPr>
        <w:tc>
          <w:tcPr>
            <w:tcW w:w="834" w:type="pct"/>
            <w:vAlign w:val="center"/>
            <w:hideMark/>
          </w:tcPr>
          <w:p w14:paraId="3C967B0B" w14:textId="3D35BD55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deeply embedded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 w:rsidRPr="00D22FF8">
              <w:rPr>
                <w:sz w:val="22"/>
                <w:szCs w:val="22"/>
              </w:rPr>
              <w:t>phr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72" w:type="pct"/>
            <w:vAlign w:val="center"/>
            <w:hideMark/>
          </w:tcPr>
          <w:p w14:paraId="73FB398C" w14:textId="77777777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firmly fixed, ingrained, rooted</w:t>
            </w:r>
          </w:p>
        </w:tc>
        <w:tc>
          <w:tcPr>
            <w:tcW w:w="2752" w:type="pct"/>
            <w:vAlign w:val="center"/>
            <w:hideMark/>
          </w:tcPr>
          <w:p w14:paraId="2745E3A1" w14:textId="77777777" w:rsidR="00D22FF8" w:rsidRDefault="00D22FF8" w:rsidP="00D22FF8">
            <w:pPr>
              <w:spacing w:after="0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Firmly fixed or integrated into something.</w:t>
            </w:r>
          </w:p>
          <w:p w14:paraId="07DBA6ED" w14:textId="3CD3E005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(adj):</w:t>
            </w:r>
            <w:r w:rsidRPr="00D22FF8">
              <w:rPr>
                <w:sz w:val="22"/>
                <w:szCs w:val="22"/>
              </w:rPr>
              <w:t xml:space="preserve"> </w:t>
            </w:r>
            <w:r w:rsidRPr="00D22FF8">
              <w:rPr>
                <w:i/>
                <w:iCs/>
                <w:sz w:val="22"/>
                <w:szCs w:val="22"/>
              </w:rPr>
              <w:t xml:space="preserve">Software has become </w:t>
            </w:r>
            <w:r w:rsidRPr="00D22FF8">
              <w:rPr>
                <w:b/>
                <w:bCs/>
                <w:i/>
                <w:iCs/>
                <w:sz w:val="22"/>
                <w:szCs w:val="22"/>
              </w:rPr>
              <w:t>deeply embedded</w:t>
            </w:r>
            <w:r w:rsidRPr="00D22FF8">
              <w:rPr>
                <w:i/>
                <w:iCs/>
                <w:sz w:val="22"/>
                <w:szCs w:val="22"/>
              </w:rPr>
              <w:t xml:space="preserve"> in virtually every aspect of our lives.</w:t>
            </w:r>
          </w:p>
        </w:tc>
      </w:tr>
      <w:tr w:rsidR="005B2D95" w:rsidRPr="00D22FF8" w14:paraId="39CEA89A" w14:textId="77777777" w:rsidTr="005B2D95">
        <w:trPr>
          <w:tblCellSpacing w:w="15" w:type="dxa"/>
        </w:trPr>
        <w:tc>
          <w:tcPr>
            <w:tcW w:w="834" w:type="pct"/>
            <w:vAlign w:val="center"/>
            <w:hideMark/>
          </w:tcPr>
          <w:p w14:paraId="50B202A5" w14:textId="676E55A4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virtually every aspect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 w:rsidRPr="00D22FF8">
              <w:rPr>
                <w:sz w:val="22"/>
                <w:szCs w:val="22"/>
              </w:rPr>
              <w:t>phr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72" w:type="pct"/>
            <w:vAlign w:val="center"/>
            <w:hideMark/>
          </w:tcPr>
          <w:p w14:paraId="581C5D11" w14:textId="77777777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practically all parts, nearly all areas</w:t>
            </w:r>
          </w:p>
        </w:tc>
        <w:tc>
          <w:tcPr>
            <w:tcW w:w="2752" w:type="pct"/>
            <w:vAlign w:val="center"/>
            <w:hideMark/>
          </w:tcPr>
          <w:p w14:paraId="3C90FDED" w14:textId="77777777" w:rsidR="00D22FF8" w:rsidRDefault="00D22FF8" w:rsidP="00D22FF8">
            <w:pPr>
              <w:spacing w:after="0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Almost completely or nearly every part.</w:t>
            </w:r>
          </w:p>
          <w:p w14:paraId="532B28F2" w14:textId="3F3A59BA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(adv + phrase):</w:t>
            </w:r>
            <w:r w:rsidRPr="00D22FF8">
              <w:rPr>
                <w:sz w:val="22"/>
                <w:szCs w:val="22"/>
              </w:rPr>
              <w:t xml:space="preserve"> </w:t>
            </w:r>
            <w:r w:rsidRPr="00D22FF8">
              <w:rPr>
                <w:i/>
                <w:iCs/>
                <w:sz w:val="22"/>
                <w:szCs w:val="22"/>
              </w:rPr>
              <w:t xml:space="preserve">The technology is used in </w:t>
            </w:r>
            <w:r w:rsidRPr="00D22FF8">
              <w:rPr>
                <w:b/>
                <w:bCs/>
                <w:i/>
                <w:iCs/>
                <w:sz w:val="22"/>
                <w:szCs w:val="22"/>
              </w:rPr>
              <w:t>virtually every aspect</w:t>
            </w:r>
            <w:r w:rsidRPr="00D22FF8">
              <w:rPr>
                <w:i/>
                <w:iCs/>
                <w:sz w:val="22"/>
                <w:szCs w:val="22"/>
              </w:rPr>
              <w:t xml:space="preserve"> of modern communication.</w:t>
            </w:r>
          </w:p>
        </w:tc>
      </w:tr>
      <w:tr w:rsidR="005B2D95" w:rsidRPr="00D22FF8" w14:paraId="233A404A" w14:textId="77777777" w:rsidTr="005B2D95">
        <w:trPr>
          <w:tblCellSpacing w:w="15" w:type="dxa"/>
        </w:trPr>
        <w:tc>
          <w:tcPr>
            <w:tcW w:w="834" w:type="pct"/>
            <w:vAlign w:val="center"/>
            <w:hideMark/>
          </w:tcPr>
          <w:p w14:paraId="4826E9DF" w14:textId="4478E600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 xml:space="preserve">as a </w:t>
            </w:r>
            <w:r w:rsidRPr="00D22FF8">
              <w:rPr>
                <w:sz w:val="22"/>
                <w:szCs w:val="22"/>
              </w:rPr>
              <w:t>consequence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 w:rsidRPr="00D22FF8">
              <w:rPr>
                <w:sz w:val="22"/>
                <w:szCs w:val="22"/>
              </w:rPr>
              <w:t>phr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72" w:type="pct"/>
            <w:vAlign w:val="center"/>
            <w:hideMark/>
          </w:tcPr>
          <w:p w14:paraId="17E6E642" w14:textId="77777777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therefore, as a result, accordingly</w:t>
            </w:r>
          </w:p>
        </w:tc>
        <w:tc>
          <w:tcPr>
            <w:tcW w:w="2752" w:type="pct"/>
            <w:vAlign w:val="center"/>
            <w:hideMark/>
          </w:tcPr>
          <w:p w14:paraId="04306260" w14:textId="77777777" w:rsidR="00D22FF8" w:rsidRDefault="00D22FF8" w:rsidP="00D22FF8">
            <w:pPr>
              <w:spacing w:after="0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As a result of something.</w:t>
            </w:r>
          </w:p>
          <w:p w14:paraId="101C2814" w14:textId="216A4045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(phrase):</w:t>
            </w:r>
            <w:r w:rsidRPr="00D22FF8">
              <w:rPr>
                <w:sz w:val="22"/>
                <w:szCs w:val="22"/>
              </w:rPr>
              <w:t xml:space="preserve"> </w:t>
            </w:r>
            <w:r w:rsidRPr="00D22FF8">
              <w:rPr>
                <w:i/>
                <w:iCs/>
                <w:sz w:val="22"/>
                <w:szCs w:val="22"/>
              </w:rPr>
              <w:t xml:space="preserve">He missed the deadline; </w:t>
            </w:r>
            <w:r w:rsidRPr="00D22FF8">
              <w:rPr>
                <w:b/>
                <w:bCs/>
                <w:i/>
                <w:iCs/>
                <w:sz w:val="22"/>
                <w:szCs w:val="22"/>
              </w:rPr>
              <w:t>as a consequence</w:t>
            </w:r>
            <w:r w:rsidRPr="00D22FF8">
              <w:rPr>
                <w:i/>
                <w:iCs/>
                <w:sz w:val="22"/>
                <w:szCs w:val="22"/>
              </w:rPr>
              <w:t>, his project was delayed.</w:t>
            </w:r>
          </w:p>
        </w:tc>
      </w:tr>
      <w:tr w:rsidR="005B2D95" w:rsidRPr="00D22FF8" w14:paraId="41BEF71F" w14:textId="77777777" w:rsidTr="005B2D95">
        <w:trPr>
          <w:tblCellSpacing w:w="15" w:type="dxa"/>
        </w:trPr>
        <w:tc>
          <w:tcPr>
            <w:tcW w:w="834" w:type="pct"/>
            <w:vAlign w:val="center"/>
            <w:hideMark/>
          </w:tcPr>
          <w:p w14:paraId="0CC11321" w14:textId="1F848D69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concerted effort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 w:rsidRPr="00D22FF8">
              <w:rPr>
                <w:sz w:val="22"/>
                <w:szCs w:val="22"/>
              </w:rPr>
              <w:t>phr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72" w:type="pct"/>
            <w:vAlign w:val="center"/>
            <w:hideMark/>
          </w:tcPr>
          <w:p w14:paraId="66078DF6" w14:textId="77777777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joint effort, combined action, unified attempt</w:t>
            </w:r>
          </w:p>
        </w:tc>
        <w:tc>
          <w:tcPr>
            <w:tcW w:w="2752" w:type="pct"/>
            <w:vAlign w:val="center"/>
            <w:hideMark/>
          </w:tcPr>
          <w:p w14:paraId="16F43C3F" w14:textId="77777777" w:rsidR="00D22FF8" w:rsidRDefault="00D22FF8" w:rsidP="00D22FF8">
            <w:pPr>
              <w:spacing w:after="0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A planned and determined attempt by a group to achieve something.</w:t>
            </w:r>
          </w:p>
          <w:p w14:paraId="4ADE0051" w14:textId="4F3A9F0B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(phrase):</w:t>
            </w:r>
            <w:r w:rsidRPr="00D22FF8">
              <w:rPr>
                <w:sz w:val="22"/>
                <w:szCs w:val="22"/>
              </w:rPr>
              <w:t xml:space="preserve"> </w:t>
            </w:r>
            <w:r w:rsidRPr="00D22FF8">
              <w:rPr>
                <w:i/>
                <w:iCs/>
                <w:sz w:val="22"/>
                <w:szCs w:val="22"/>
              </w:rPr>
              <w:t xml:space="preserve">A </w:t>
            </w:r>
            <w:r w:rsidRPr="00D22FF8">
              <w:rPr>
                <w:b/>
                <w:bCs/>
                <w:i/>
                <w:iCs/>
                <w:sz w:val="22"/>
                <w:szCs w:val="22"/>
              </w:rPr>
              <w:t>concerted effort</w:t>
            </w:r>
            <w:r w:rsidRPr="00D22FF8">
              <w:rPr>
                <w:i/>
                <w:iCs/>
                <w:sz w:val="22"/>
                <w:szCs w:val="22"/>
              </w:rPr>
              <w:t xml:space="preserve"> was made to improve the system.</w:t>
            </w:r>
          </w:p>
        </w:tc>
      </w:tr>
      <w:tr w:rsidR="005B2D95" w:rsidRPr="00D22FF8" w14:paraId="3022731B" w14:textId="77777777" w:rsidTr="005B2D95">
        <w:trPr>
          <w:tblCellSpacing w:w="15" w:type="dxa"/>
        </w:trPr>
        <w:tc>
          <w:tcPr>
            <w:tcW w:w="834" w:type="pct"/>
            <w:vAlign w:val="center"/>
            <w:hideMark/>
          </w:tcPr>
          <w:p w14:paraId="561B35FB" w14:textId="3B31B55C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software solution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 w:rsidRPr="00D22FF8">
              <w:rPr>
                <w:sz w:val="22"/>
                <w:szCs w:val="22"/>
              </w:rPr>
              <w:t>phr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372" w:type="pct"/>
            <w:vAlign w:val="center"/>
            <w:hideMark/>
          </w:tcPr>
          <w:p w14:paraId="6CF2B03A" w14:textId="77777777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sz w:val="22"/>
                <w:szCs w:val="22"/>
              </w:rPr>
              <w:t>software fix, program, system</w:t>
            </w:r>
          </w:p>
        </w:tc>
        <w:tc>
          <w:tcPr>
            <w:tcW w:w="2752" w:type="pct"/>
            <w:vAlign w:val="center"/>
            <w:hideMark/>
          </w:tcPr>
          <w:p w14:paraId="546A9E85" w14:textId="77777777" w:rsidR="00D22FF8" w:rsidRDefault="00D22FF8" w:rsidP="00D22FF8">
            <w:pPr>
              <w:spacing w:after="0"/>
              <w:rPr>
                <w:b/>
                <w:bCs/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A software product or system designed to solve a specific problem.</w:t>
            </w:r>
          </w:p>
          <w:p w14:paraId="355F9D4D" w14:textId="32B7E8CC" w:rsidR="00D22FF8" w:rsidRPr="00D22FF8" w:rsidRDefault="00D22FF8" w:rsidP="00D22FF8">
            <w:pPr>
              <w:spacing w:after="0"/>
              <w:rPr>
                <w:sz w:val="22"/>
                <w:szCs w:val="22"/>
              </w:rPr>
            </w:pPr>
            <w:r w:rsidRPr="00D22FF8">
              <w:rPr>
                <w:b/>
                <w:bCs/>
                <w:sz w:val="22"/>
                <w:szCs w:val="22"/>
              </w:rPr>
              <w:t>(phrase):</w:t>
            </w:r>
            <w:r w:rsidRPr="00D22FF8">
              <w:rPr>
                <w:sz w:val="22"/>
                <w:szCs w:val="22"/>
              </w:rPr>
              <w:t xml:space="preserve"> </w:t>
            </w:r>
            <w:r w:rsidRPr="00D22FF8">
              <w:rPr>
                <w:i/>
                <w:iCs/>
                <w:sz w:val="22"/>
                <w:szCs w:val="22"/>
              </w:rPr>
              <w:t xml:space="preserve">The company developed a </w:t>
            </w:r>
            <w:r w:rsidRPr="00D22FF8">
              <w:rPr>
                <w:b/>
                <w:bCs/>
                <w:i/>
                <w:iCs/>
                <w:sz w:val="22"/>
                <w:szCs w:val="22"/>
              </w:rPr>
              <w:t>software solution</w:t>
            </w:r>
            <w:r w:rsidRPr="00D22FF8">
              <w:rPr>
                <w:i/>
                <w:iCs/>
                <w:sz w:val="22"/>
                <w:szCs w:val="22"/>
              </w:rPr>
              <w:t xml:space="preserve"> for data management.</w:t>
            </w:r>
          </w:p>
        </w:tc>
      </w:tr>
    </w:tbl>
    <w:p w14:paraId="0B0A510A" w14:textId="77777777" w:rsidR="00D22FF8" w:rsidRPr="00DE7CE2" w:rsidRDefault="00D22FF8" w:rsidP="00DE7CE2"/>
    <w:sectPr w:rsidR="00D22FF8" w:rsidRPr="00DE7CE2" w:rsidSect="00DE7CE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F38CF"/>
    <w:multiLevelType w:val="multilevel"/>
    <w:tmpl w:val="44F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9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E2"/>
    <w:rsid w:val="000556F1"/>
    <w:rsid w:val="0046677D"/>
    <w:rsid w:val="005B2D95"/>
    <w:rsid w:val="00864C55"/>
    <w:rsid w:val="008E3F3C"/>
    <w:rsid w:val="008F140A"/>
    <w:rsid w:val="009910C5"/>
    <w:rsid w:val="009B7CC2"/>
    <w:rsid w:val="009F5248"/>
    <w:rsid w:val="00A718B1"/>
    <w:rsid w:val="00D22FF8"/>
    <w:rsid w:val="00DE7CE2"/>
    <w:rsid w:val="00E36E3A"/>
    <w:rsid w:val="00EC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FD51"/>
  <w15:chartTrackingRefBased/>
  <w15:docId w15:val="{B5AE783D-E2B3-4D4F-8C12-CF974152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CE2"/>
  </w:style>
  <w:style w:type="paragraph" w:styleId="Heading1">
    <w:name w:val="heading 1"/>
    <w:basedOn w:val="Normal"/>
    <w:next w:val="Normal"/>
    <w:link w:val="Heading1Char"/>
    <w:uiPriority w:val="9"/>
    <w:qFormat/>
    <w:rsid w:val="00DE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C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C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E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E7CE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DE7CE2"/>
    <w:rPr>
      <w:rFonts w:ascii="Consolas" w:hAnsi="Consolas"/>
      <w:sz w:val="21"/>
      <w:szCs w:val="26"/>
    </w:rPr>
  </w:style>
  <w:style w:type="table" w:styleId="TableGrid">
    <w:name w:val="Table Grid"/>
    <w:basedOn w:val="TableNormal"/>
    <w:uiPriority w:val="39"/>
    <w:rsid w:val="00DE7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9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2025-06-13T14:50:00Z</dcterms:created>
  <dcterms:modified xsi:type="dcterms:W3CDTF">2025-06-21T02:19:00Z</dcterms:modified>
</cp:coreProperties>
</file>