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ContentType="image/jpeg" Extension="jpg"/>
  <Default ContentType="image/gif" Extension="gif"/>
  <Default ContentType="image/jpeg" Extension="jpeg"/>
  <Default ContentType="image/png" Extension="pn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/>
      <w:tr>
        <w:tc>
          <w:tcPr>
            <w:gridSpan w:val="1"/>
          </w:tcPr>
          <w:p>
            <w:pPr/>
            <w:r>
              <w:drawing>
                <wp:inline distT="0" distB="0" distL="0" distR="0">
                  <wp:extent cx="2895600" cy="1358900"/>
                  <wp:effectExtent l="25400" t="0" r="0" b="0"/>
                  <wp:docPr id="1" name="Picture 0" descr="logo_saludmeso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saludmesoam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</w:tcPr>
          <w:p>
            <w:pPr/>
            <w:r>
              <w:drawing>
                <wp:inline distT="0" distB="0" distL="0" distR="0">
                  <wp:extent cx="2895600" cy="1524000"/>
                  <wp:effectExtent l="25400" t="0" r="0" b="0"/>
                  <wp:docPr id="1" name="Picture 0" descr="logo-del-B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del-BID.jp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/>
      <w:r>
        <w:rPr>
          <w:b w:val="true"/>
        </w:rPr>
        <w:t xml:space="preserve">División de Protección Social y Salud, SCL/SPH</w:t>
      </w:r>
      <w:br/>
      <w:r>
        <w:rPr>
          <w:b w:val="true"/>
        </w:rPr>
        <w:t xml:space="preserve">Iniciativa Salud Mesoamérica 2015, SM2015</w:t>
      </w:r>
      <w:br/>
      <w:r>
        <w:rPr>
          <w:b w:val="true"/>
        </w:rPr>
        <w:t xml:space="preserve">Conclusiones de la reunión realizada el: 23 de April de 2014</w:t>
      </w:r>
      <w:br/>
      <w:br/>
      <w:r>
        <w:rPr>
          <w:b w:val="true"/>
        </w:rPr>
        <w:t xml:space="preserve">Operación: </w:t>
      </w:r>
      <w:r>
        <w:rPr/>
        <w:t xml:space="preserve">BL-G1001</w:t>
      </w:r>
      <w:br/>
      <w:r>
        <w:rPr>
          <w:b w:val="true"/>
        </w:rPr>
        <w:t xml:space="preserve">Tipo de Reunión: </w:t>
      </w:r>
      <w:r>
        <w:rPr/>
        <w:t xml:space="preserve">Seguimiento Mensual de la Ejecución</w:t>
      </w:r>
      <w:br/>
      <w:r>
        <w:rPr>
          <w:b w:val="true"/>
        </w:rPr>
        <w:t xml:space="preserve">Participantes: </w:t>
      </w:r>
      <w:r>
        <w:rPr/>
        <w:t xml:space="preserve">Rafael Soares, Ferdinando Regalia, Emma Iriarte</w:t>
      </w:r>
    </w:p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AVANCE FISICO Y FINANCIERO</w:t>
      </w:r>
    </w:p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  <w:tblBorders>
          <w:top w:sz="8" w:color="000000" w:val="single" w:space="0"/>
          <w:right w:sz="8" w:color="000000" w:val="single" w:space="0"/>
          <w:bottom w:sz="8" w:color="000000" w:val="single" w:space="0"/>
          <w:left w:sz="8" w:color="000000" w:val="single" w:space="0"/>
        </w:tblBorders>
      </w:tblPr>
      <w:tr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¿Cuándo fue la última vez que actualizó los datos?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Fisicos Planificados (Meta Ejecución)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Físicos Reales (Avance en la ejecución real)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Financieros Planificados (Ejecución financiera planificados)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Financieros Actuales (Ejecución financiera real)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Monto Desembolsado</w:t>
            </w:r>
          </w:p>
        </w:tc>
      </w:tr>
      <w:tr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7 de March de 2014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83.0%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77.0%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75.0%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64.0%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500000.0</w:t>
            </w:r>
          </w:p>
        </w:tc>
      </w:tr>
    </w:tbl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Gráficos del Tablero de Control</w:t>
      </w:r>
    </w:p>
    <w:p>
      <w:pPr>
        <w:jc w:val="center"/>
      </w:pPr>
      <w:r>
        <w:drawing>
          <wp:inline distT="0" distB="0" distL="0" distR="0">
            <wp:extent cx="4445000" cy="2959100"/>
            <wp:effectExtent l="25400" t="0" r="0" b="0"/>
            <wp:docPr id="1" name="Picture 0" descr="chart-bel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-belize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ALERTAS TEMPRANAS Y ESTADO DE LOS HITOS</w:t>
      </w:r>
    </w:p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</w:tblPr>
      <w:tr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Indicador de Pago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Hito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Trimestre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Audiencia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Estado Actual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Alerta/Notas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Recomendación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Acuerdo</w:t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Job Aid tools to improve Quality of Care are reviewed, developed, translated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Equipment permanent availability of all 5 types of modern family planning methods from UNFPA procured and Regional IUD Training conducted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reviewed by URC and approved by MOH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with a mechanism in place for carrying out patient satisfaction surveys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Final format for Patient Satisfaction surveys printed (with assistance from URC)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Service providers trained on the use of Job aid tools,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Tubal Ligation workshop conducted, manuals distributed and Quality Innovation Fund evaluated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Sexual and reproductive health (SRH) educational materials specifically targeted at adolescents distributed and monitored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shared with IDB for revision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Quality of Care job aid tools for reproductive health 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for providing emergency obstetric and neonatal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inputs for providing emergency obstetric and neonatal care Monitoring completed for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for providing pre- and post natal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inputs for providing pre- and post natal care Monitoring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to provide child health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Stock Registry for child health care updated by health facilities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Quality of Care job aid tools for reproductive health monitoring completed for Quality Innovation Fund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can submit and receive data from the Belize Health Information System (BHIS)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6 Health Facility BHIS reports submitted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permanent availability of all 5 types of modern family planning methods monitoring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(CHW) trained in the community platform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(CHWs) training by topic completed according to the manual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District Health Education and Community Participation Bureau (HECOPAB) Officers that are currently monitoring the CHWs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District Health Education and Community Participation Bureau (HECOPAB) Officers that are currently monitoring the Community Health Workers (CHWs) 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with a mechanism in place for carrying out patient satisfaction surveys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Health facilities with a mechanism in place for carrying out patient satisfaction surveys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Job Aid tools to improve Quality of Care are reviewed, developed, translated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reviewed by URC and approved by MOH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Service providers trained on the use of Job aid tools,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Tubal Ligation workshop conducted, manuals distributed and Quality Innovation Fund evaluated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Sexual and reproductive health (SRH) educational materials specifically targeted at adolescents distributed and monitored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shared with IDB for revision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Quality of Care job aid tools for reproductive health 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to provide child health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Stock Registry for child health care updated by health facilities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Quality of Care job aid tools for reproductive health monitoring completed for Quality Innovation Fund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can submit and receive data from the Belize Health Information System (BHIS)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6 Health Facility BHIS reports submitted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(CHW) trained in the community platform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(CHWs) training by topic completed according to the manual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Job Aid tools to improve Quality of Care are reviewed, developed, translated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reviewed by URC and approved by MOH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Service providers trained on the use of Job aid tools,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Tubal Ligation workshop conducted, manuals distributed and Quality Innovation Fund evaluated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Sexual and reproductive health (SRH) educational materials specifically targeted at adolescents distributed and monitored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shared with IDB for revision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Quality of Care job aid tools for reproductive health 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to provide child health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Stock Registry for child health care updated by health facilities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Quality of Care job aid tools for reproductive health monitoring completed for Quality Innovation Fund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can submit and receive data from the Belize Health Information System (BHIS)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6 Health Facility BHIS reports submitted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(CHW) trained in the community platform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(CHWs) training by topic completed according to the manual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54B22"/>
    <w:rsid w:val="00854B2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62"/>
  </w:style>
  <w:style w:type="paragraph" w:styleId="Heading1">
    <w:name w:val="heading 1"/>
    <w:basedOn w:val="Normal"/>
    <w:next w:val="Normal"/>
    <w:link w:val="Heading1Char"/>
    <w:uiPriority w:val="9"/>
    <w:qFormat/>
    <w:rsid w:val="00022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2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2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logo_saludmesoam.png"/><Relationship Id="rId2" Type="http://schemas.openxmlformats.org/officeDocument/2006/relationships/image" Target="media/logo-del-BID.jpg"/><Relationship Id="rId3" Type="http://schemas.openxmlformats.org/officeDocument/2006/relationships/image" Target="media/chart-belize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/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2014-04-23T02:27:23Z</dcterms:created>
  <dcterms:modified xsi:type="dcterms:W3CDTF">2014-04-23T02:27:23Z</dcterms:modified>
</cp:coreProperties>
</file>