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/>
      <w:tr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358900"/>
                  <wp:effectExtent l="25400" t="0" r="0" b="0"/>
                  <wp:docPr id="1" name="Picture 0" descr="logo_saludmeso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aludmesoam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524000"/>
                  <wp:effectExtent l="25400" t="0" r="0" b="0"/>
                  <wp:docPr id="1" name="Picture 0" descr="logo-del-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del-BID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29 de Abril de 2014</w:t>
      </w:r>
      <w:br/>
      <w:br/>
      <w:r>
        <w:rPr>
          <w:b w:val="true"/>
        </w:rPr>
        <w:t xml:space="preserve">Operación: </w:t>
      </w:r>
      <w:r>
        <w:rPr/>
        <w:t xml:space="preserve">BL-G1001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 de Marzo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color w:val="6F7B8A"/>
              </w:rPr>
              <w:t xml:space="preserve">Alertas Temprana en General</w:t>
            </w:r>
          </w:p>
        </w:tc>
        <w:tc>
          <w:tcPr>
            <w:vAlign w:val="center"/>
            <w:gridSpan w:val="1"/>
          </w:tcPr>
          <w:p>
            <w:r>
              <w:rPr>
                <w:sz w:val="20"/>
                <w:sz w:val="20"/>
              </w:rPr>
              <w:t xml:space="preserve">atrasos en el cronograma de asistencia técnica (URC)</w:t>
            </w:r>
          </w:p>
        </w:tc>
      </w:t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color w:val="6F7B8A"/>
              </w:rPr>
              <w:t xml:space="preserve">Recomendaciones</w:t>
            </w:r>
          </w:p>
        </w:tc>
        <w:tc>
          <w:tcPr>
            <w:vAlign w:val="center"/>
            <w:gridSpan w:val="1"/>
          </w:tcPr>
          <w:p>
            <w:r>
              <w:rPr>
                <w:sz w:val="20"/>
                <w:sz w:val="20"/>
              </w:rPr>
              <w:t xml:space="preserve">acompañar a actividades de asistencia técnica para asegurar implementación dentro de plazo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  <w:br/>
    <w:p>
      <w:r>
        <w:rPr/>
        <w:t xml:space="preserve"/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/>
              <w:t xml:space="preserve">DISCUSION CON EL JEFE DE DIVISION Y UC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/>
              <w:t xml:space="preserve">AVANCES PARA EL INFORME TRIMESTRAL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/>
              <w:t xml:space="preserve">ACUERDOS CON EL JEFE DE DIVISION Y LA UNIDAD COORDINADORA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_saludmesoam.png"/><Relationship Id="rId2" Type="http://schemas.openxmlformats.org/officeDocument/2006/relationships/image" Target="media/logo-del-BID.jp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2014-04-29T16:26:11Z</dcterms:created>
  <dcterms:modified xsi:type="dcterms:W3CDTF">2014-04-29T16:26:11Z</dcterms:modified>
</cp:coreProperties>
</file>