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6138B8"/>
          <w:sz w:val="26"/>
        </w:rPr>
        <w:t>ROUTEGUARD</w:t>
      </w:r>
    </w:p>
    <w:p>
      <w:pPr>
        <w:pStyle w:val="Title"/>
        <w:spacing w:before="240"/>
      </w:pPr>
      <w:r>
        <w:t>Submission Checklist &amp; Report Plan</w:t>
      </w:r>
    </w:p>
    <w:p>
      <w:pPr>
        <w:pStyle w:val="Subtitle"/>
      </w:pPr>
      <w:r>
        <w:t>RouteGuard — C11, syllabus-aligned scope</w:t>
      </w:r>
    </w:p>
    <w:p>
      <w:pPr>
        <w:spacing w:before="400"/>
      </w:pPr>
      <w:r>
        <w:rPr>
          <w:color w:val="5B6472"/>
          <w:sz w:val="20"/>
        </w:rPr>
        <w:t>Companion to RouteGuard_SRS_v0.2</w:t>
        <w:br/>
      </w:r>
      <w:r>
        <w:rPr>
          <w:color w:val="5B6472"/>
          <w:sz w:val="20"/>
        </w:rPr>
        <w:t>Based on the supplied Google Form screenshot and course handouts</w:t>
        <w:br/>
      </w:r>
      <w:r>
        <w:rPr>
          <w:color w:val="5B6472"/>
          <w:sz w:val="20"/>
        </w:rPr>
        <w:t>Use as a working checklist; mark items only when verified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3F0FA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</w:rPr>
              <w:t>IMPORTANT STATUS NOTE</w:t>
            </w:r>
          </w:p>
          <w:p>
            <w:r>
              <w:t>Verify implementation and test evidence before claiming completion. The project engine must be C11 and remain within the Lecture 37 boundary.</w:t>
            </w:r>
          </w:p>
        </w:tc>
      </w:tr>
    </w:tbl>
    <w:p>
      <w:r>
        <w:br w:type="page"/>
      </w:r>
    </w:p>
    <w:p>
      <w:r>
        <w:rPr>
          <w:b/>
        </w:rPr>
        <w:t>Version:</w:t>
      </w:r>
      <w:r>
        <w:t xml:space="preserve"> 0.2 — aligned to C11 and CSC2101 through Lecture 37  </w:t>
      </w:r>
    </w:p>
    <w:p>
      <w:r>
        <w:rPr>
          <w:b/>
        </w:rPr>
        <w:t>Status:</w:t>
      </w:r>
      <w:r>
        <w:t xml:space="preserve"> Preparation guide; items are not complete until verified  </w:t>
      </w:r>
    </w:p>
    <w:p>
      <w:r>
        <w:rPr>
          <w:b/>
        </w:rPr>
        <w:t>Project status:</w:t>
      </w:r>
      <w:r>
        <w:t xml:space="preserve"> Proposed; implementation/test evidence must be added as it is produced</w:t>
      </w:r>
    </w:p>
    <w:p>
      <w:pPr>
        <w:pStyle w:val="Heading1"/>
      </w:pPr>
      <w:r>
        <w:t>A. Fields required by the supplied Google Form screenshot</w:t>
      </w:r>
    </w:p>
    <w:p>
      <w:pPr>
        <w:ind w:left="288" w:hanging="245"/>
      </w:pPr>
      <w:r>
        <w:t xml:space="preserve">☐  </w:t>
      </w:r>
      <w:r>
        <w:rPr>
          <w:b/>
        </w:rPr>
        <w:t>Project Title:</w:t>
      </w:r>
      <w:r>
        <w:t xml:space="preserve"> </w:t>
      </w:r>
      <w:r>
        <w:rPr>
          <w:rFonts w:ascii="Cascadia Mono" w:hAnsi="Cascadia Mono"/>
          <w:color w:val="2E6B55"/>
          <w:sz w:val="16"/>
        </w:rPr>
        <w:t>RouteGuard: Graph-Based Route Discovery and Network Connectivity Simulator</w:t>
      </w:r>
      <w:r>
        <w:t xml:space="preserve"> (confirm final title with team/faculty).</w:t>
      </w:r>
    </w:p>
    <w:p>
      <w:pPr>
        <w:ind w:left="288" w:hanging="245"/>
      </w:pPr>
      <w:r>
        <w:t xml:space="preserve">☐  </w:t>
      </w:r>
      <w:r>
        <w:rPr>
          <w:b/>
        </w:rPr>
        <w:t>Project Report (PDF):</w:t>
      </w:r>
      <w:r>
        <w:t xml:space="preserve"> one PDF, maximum 10 MB.</w:t>
      </w:r>
    </w:p>
    <w:p>
      <w:pPr>
        <w:ind w:left="288" w:hanging="245"/>
      </w:pPr>
      <w:r>
        <w:t xml:space="preserve">☐  </w:t>
      </w:r>
      <w:r>
        <w:rPr>
          <w:b/>
        </w:rPr>
        <w:t>Project Presentation:</w:t>
      </w:r>
      <w:r>
        <w:t xml:space="preserve"> one PDF or presentation file, maximum 10 MB.</w:t>
      </w:r>
    </w:p>
    <w:p>
      <w:pPr>
        <w:ind w:left="288" w:hanging="245"/>
      </w:pPr>
      <w:r>
        <w:t xml:space="preserve">☐  </w:t>
      </w:r>
      <w:r>
        <w:rPr>
          <w:b/>
        </w:rPr>
        <w:t>GitHub Repository Link:</w:t>
      </w:r>
      <w:r>
        <w:t xml:space="preserve"> public/accessible repository URL if public visibility is chosen; verify that the URL opens the intended project.</w:t>
      </w:r>
    </w:p>
    <w:p>
      <w:r>
        <w:t>The form screenshot indicates the Google account name, email address, and photo associated with the account may be recorded when uploading/submitting. Use the intended account and retain the submission confirmation/response email.</w:t>
      </w:r>
    </w:p>
    <w:p>
      <w:pPr>
        <w:pStyle w:val="Heading1"/>
      </w:pPr>
      <w:r>
        <w:t>B. Project specification constraints</w:t>
      </w:r>
    </w:p>
    <w:p>
      <w:pPr>
        <w:ind w:left="288" w:hanging="245"/>
      </w:pPr>
      <w:r>
        <w:t xml:space="preserve">☐  Algorithm engine is written in </w:t>
      </w:r>
      <w:r>
        <w:rPr>
          <w:b/>
        </w:rPr>
        <w:t>C11</w:t>
      </w:r>
      <w:r>
        <w:t>, not C++.</w:t>
      </w:r>
    </w:p>
    <w:p>
      <w:pPr>
        <w:ind w:left="288" w:hanging="245"/>
      </w:pPr>
      <w:r>
        <w:t>☐  Core topics match CSC2101 classes through Lecture 37: graph representation, BFS, DFS, path reachability/minimum-hop path using BFS, and complexity analysis.</w:t>
      </w:r>
    </w:p>
    <w:p>
      <w:pPr>
        <w:ind w:left="288" w:hanging="245"/>
      </w:pPr>
      <w:r>
        <w:t>☐  Lab plan alignment: CSC2130 uses C; lab Class 9 covers adjacency matrix/list and Class 10 covers BFS/DFS.</w:t>
      </w:r>
    </w:p>
    <w:p>
      <w:pPr>
        <w:ind w:left="288" w:hanging="245"/>
      </w:pPr>
      <w:r>
        <w:t>☐  No Dijkstra, A*, greedy shortest path, low-link bridge/articulation algorithms, or other post-boundary algorithm is included without explicit faculty approval.</w:t>
      </w:r>
    </w:p>
    <w:p>
      <w:pPr>
        <w:ind w:left="288" w:hanging="245"/>
      </w:pPr>
      <w:r>
        <w:t>☐  The graph is unweighted, so route length means number of edges/hops—not physical distance or travel time.</w:t>
      </w:r>
    </w:p>
    <w:p>
      <w:pPr>
        <w:ind w:left="288" w:hanging="245"/>
      </w:pPr>
      <w:r>
        <w:t>☐  Edge closure simulation uses BFS/DFS to recalculate reachability/connectivity; do not overstate it as a dedicated advanced resilience algorithm.</w:t>
      </w:r>
    </w:p>
    <w:p>
      <w:pPr>
        <w:ind w:left="288" w:hanging="245"/>
      </w:pPr>
      <w:r>
        <w:t>☐  SRS, README, report, slides, and repository description all agree on the same scope and language.</w:t>
      </w:r>
    </w:p>
    <w:p>
      <w:pPr>
        <w:pStyle w:val="Heading1"/>
      </w:pPr>
      <w:r>
        <w:t>C. Repository and reproducibility</w:t>
      </w:r>
    </w:p>
    <w:p>
      <w:pPr>
        <w:ind w:left="288" w:hanging="245"/>
      </w:pPr>
      <w:r>
        <w:t>☐  Repository includes C source, public headers, test sources, canonical synthetic fixture, build configuration, README, and SRS.</w:t>
      </w:r>
    </w:p>
    <w:p>
      <w:pPr>
        <w:ind w:left="288" w:hanging="245"/>
      </w:pPr>
      <w:r>
        <w:t>☐  No passwords, tokens, personal data, unrelated files, native executables, temporary object files, or dependency directories are committed.</w:t>
      </w:r>
    </w:p>
    <w:p>
      <w:pPr>
        <w:ind w:left="288" w:hanging="245"/>
      </w:pPr>
      <w:r>
        <w:t>☐  README lists actual prerequisites and exact build/run/test commands.</w:t>
      </w:r>
    </w:p>
    <w:p>
      <w:pPr>
        <w:ind w:left="288" w:hanging="245"/>
      </w:pPr>
      <w:r>
        <w:t>☐  A clean build/test was run from the final committed source.</w:t>
      </w:r>
    </w:p>
    <w:p>
      <w:pPr>
        <w:ind w:left="288" w:hanging="245"/>
      </w:pPr>
      <w:r>
        <w:t>☐  Fresh-clone reproducibility is claimed only if actually tested.</w:t>
      </w:r>
    </w:p>
    <w:p>
      <w:pPr>
        <w:ind w:left="288" w:hanging="245"/>
      </w:pPr>
      <w:r>
        <w:t>☐  If a React/WASM interface is included, native C tests and WASM/browser tests are reported separately.</w:t>
      </w:r>
    </w:p>
    <w:p>
      <w:pPr>
        <w:ind w:left="288" w:hanging="245"/>
      </w:pPr>
      <w:r>
        <w:t>☐  The exact repository URL in the form points to the final branch and includes required source/assets.</w:t>
      </w:r>
    </w:p>
    <w:p>
      <w:pPr>
        <w:pStyle w:val="Heading1"/>
      </w:pPr>
      <w:r>
        <w:t>D. Correctness and test evidence</w:t>
      </w:r>
    </w:p>
    <w:p>
      <w:pPr>
        <w:ind w:left="288" w:hanging="245"/>
      </w:pPr>
      <w:r>
        <w:t>☐  Matrix and adjacency list represent the same undirected graph and active-edge state.</w:t>
      </w:r>
    </w:p>
    <w:p>
      <w:pPr>
        <w:ind w:left="288" w:hanging="245"/>
      </w:pPr>
      <w:r>
        <w:t>☐  BFS traversal order matches a deterministic hand-checked fixture.</w:t>
      </w:r>
    </w:p>
    <w:p>
      <w:pPr>
        <w:ind w:left="288" w:hanging="245"/>
      </w:pPr>
      <w:r>
        <w:t>☐  BFS route has the minimum number of edges, with correct source/destination and predecessor reconstruction.</w:t>
      </w:r>
    </w:p>
    <w:p>
      <w:pPr>
        <w:ind w:left="288" w:hanging="245"/>
      </w:pPr>
      <w:r>
        <w:t>☐  DFS traversal/reachability is correct.</w:t>
      </w:r>
    </w:p>
    <w:p>
      <w:pPr>
        <w:ind w:left="288" w:hanging="245"/>
      </w:pPr>
      <w:r>
        <w:t>☐  Connected-component counts match known fixtures.</w:t>
      </w:r>
    </w:p>
    <w:p>
      <w:pPr>
        <w:ind w:left="288" w:hanging="245"/>
      </w:pPr>
      <w:r>
        <w:t>☐  Disabling an edge correctly changes traversal/reachability; re-enabling and reset restore expected results.</w:t>
      </w:r>
    </w:p>
    <w:p>
      <w:pPr>
        <w:ind w:left="288" w:hanging="245"/>
      </w:pPr>
      <w:r>
        <w:t>☐  Source-equals-destination, unreachable destination, isolated vertices, cycles, and invalid IDs are tested.</w:t>
      </w:r>
    </w:p>
    <w:p>
      <w:pPr>
        <w:ind w:left="288" w:hanging="245"/>
      </w:pPr>
      <w:r>
        <w:t>☐  Operation counters have explicit definitions and deterministic assertions; elapsed time is informational.</w:t>
      </w:r>
    </w:p>
    <w:p>
      <w:pPr>
        <w:ind w:left="288" w:hanging="245"/>
      </w:pPr>
      <w:r>
        <w:t>☐  Test counts, assertions, outputs, and complexity claims match actual execution evidence.</w:t>
      </w:r>
    </w:p>
    <w:p>
      <w:pPr>
        <w:ind w:left="288" w:hanging="245"/>
      </w:pPr>
      <w:r>
        <w:t>☐  Any unsupported/unrun tests and sanitizer limitations are stated accurately.</w:t>
      </w:r>
    </w:p>
    <w:p>
      <w:pPr>
        <w:pStyle w:val="Heading1"/>
      </w:pPr>
      <w:r>
        <w:t>E. Final project report PDF</w:t>
      </w:r>
    </w:p>
    <w:p>
      <w:pPr>
        <w:ind w:left="288" w:hanging="245"/>
      </w:pPr>
      <w:r>
        <w:t>☐  PDF includes title page, course/context, authorship fields required by faculty, abstract, problem statement, objectives, scope, SRS, design, algorithms, implementation, tests, results, limitations, conclusion, and references.</w:t>
      </w:r>
    </w:p>
    <w:p>
      <w:pPr>
        <w:ind w:left="288" w:hanging="245"/>
      </w:pPr>
      <w:r>
        <w:t>☐  The report explicitly identifies C11 and the Lecture 37 scope boundary.</w:t>
      </w:r>
    </w:p>
    <w:p>
      <w:pPr>
        <w:ind w:left="288" w:hanging="245"/>
      </w:pPr>
      <w:r>
        <w:t>☐  It explains matrix versus list representation and their storage/traversal complexity.</w:t>
      </w:r>
    </w:p>
    <w:p>
      <w:pPr>
        <w:ind w:left="288" w:hanging="245"/>
      </w:pPr>
      <w:r>
        <w:t>☐  It explains BFS as minimum-hop path search for an unweighted graph, and DFS as traversal/reachability (not a shortest-path guarantee).</w:t>
      </w:r>
    </w:p>
    <w:p>
      <w:pPr>
        <w:ind w:left="288" w:hanging="245"/>
      </w:pPr>
      <w:r>
        <w:t>☐  At least one actual example shows a baseline route, a disabled edge, and the recomputed result.</w:t>
      </w:r>
    </w:p>
    <w:p>
      <w:pPr>
        <w:ind w:left="288" w:hanging="245"/>
      </w:pPr>
      <w:r>
        <w:t>☐  Screenshots come from the actual running application and correspond to the tested code version.</w:t>
      </w:r>
    </w:p>
    <w:p>
      <w:pPr>
        <w:ind w:left="288" w:hanging="245"/>
      </w:pPr>
      <w:r>
        <w:t>☐  No fabricated benchmarks, mocked output presented as runtime evidence, clipped tables, blank pages, or editing artifacts remain.</w:t>
      </w:r>
    </w:p>
    <w:p>
      <w:pPr>
        <w:ind w:left="288" w:hanging="245"/>
      </w:pPr>
      <w:r>
        <w:t>☐  PDF opens and is no larger than 10 MB.</w:t>
      </w:r>
    </w:p>
    <w:p>
      <w:pPr>
        <w:pStyle w:val="Heading1"/>
      </w:pPr>
      <w:r>
        <w:t>F. Presentation</w:t>
      </w:r>
    </w:p>
    <w:p>
      <w:pPr>
        <w:ind w:left="288" w:hanging="245"/>
      </w:pPr>
      <w:r>
        <w:t>☐  Start with the problem: route discovery and connectivity when a pathway is unavailable.</w:t>
      </w:r>
    </w:p>
    <w:p>
      <w:pPr>
        <w:ind w:left="288" w:hanging="245"/>
      </w:pPr>
      <w:r>
        <w:t>☐  Show vertices, undirected edges, active/disabled edges, source, and destination.</w:t>
      </w:r>
    </w:p>
    <w:p>
      <w:pPr>
        <w:ind w:left="288" w:hanging="245"/>
      </w:pPr>
      <w:r>
        <w:t>☐  Explain BFS queue behavior and why it finds a minimum-hop route in an unweighted graph.</w:t>
      </w:r>
    </w:p>
    <w:p>
      <w:pPr>
        <w:ind w:left="288" w:hanging="245"/>
      </w:pPr>
      <w:r>
        <w:t>☐  Explain DFS reachability and why its returned path is not necessarily shortest.</w:t>
      </w:r>
    </w:p>
    <w:p>
      <w:pPr>
        <w:ind w:left="288" w:hanging="245"/>
      </w:pPr>
      <w:r>
        <w:t>☐  Compare adjacency matrix and adjacency list space/time trade-offs.</w:t>
      </w:r>
    </w:p>
    <w:p>
      <w:pPr>
        <w:ind w:left="288" w:hanging="245"/>
      </w:pPr>
      <w:r>
        <w:t>☐  Demonstrate an edge closure, rerun traversal, show whether the destination remains reachable, and restore the graph.</w:t>
      </w:r>
    </w:p>
    <w:p>
      <w:pPr>
        <w:ind w:left="288" w:hanging="245"/>
      </w:pPr>
      <w:r>
        <w:t>☐  Explain operation counters and asymptotic complexity through Lecture 37.</w:t>
      </w:r>
    </w:p>
    <w:p>
      <w:pPr>
        <w:ind w:left="288" w:hanging="245"/>
      </w:pPr>
      <w:r>
        <w:t>☐  Avoid presenting Dijkstra, weighted routing, bridges/articulation points, or greedy methods as implemented/covered within the constraint.</w:t>
      </w:r>
    </w:p>
    <w:p>
      <w:pPr>
        <w:ind w:left="288" w:hanging="245"/>
      </w:pPr>
      <w:r>
        <w:t>☐  Prepare screenshots or a recording as a fallback for live-demo failures.</w:t>
      </w:r>
    </w:p>
    <w:p>
      <w:pPr>
        <w:ind w:left="288" w:hanging="245"/>
      </w:pPr>
      <w:r>
        <w:t>☐  Presentation file opens and is no larger than 10 MB.</w:t>
      </w:r>
    </w:p>
    <w:p>
      <w:pPr>
        <w:pStyle w:val="Heading1"/>
      </w:pPr>
      <w:r>
        <w:t>G. Required form submission confirmation</w:t>
      </w:r>
    </w:p>
    <w:p>
      <w:pPr>
        <w:ind w:left="288" w:hanging="245"/>
      </w:pPr>
      <w:r>
        <w:t>☐  Final project title consistent across form, repository, report, and slides.</w:t>
      </w:r>
    </w:p>
    <w:p>
      <w:pPr>
        <w:ind w:left="288" w:hanging="245"/>
      </w:pPr>
      <w:r>
        <w:t>☐  Project report PDF uploaded in the correct field.</w:t>
      </w:r>
    </w:p>
    <w:p>
      <w:pPr>
        <w:ind w:left="288" w:hanging="245"/>
      </w:pPr>
      <w:r>
        <w:t>☐  Project presentation uploaded in the correct field.</w:t>
      </w:r>
    </w:p>
    <w:p>
      <w:pPr>
        <w:ind w:left="288" w:hanging="245"/>
      </w:pPr>
      <w:r>
        <w:t>☐  GitHub link pasted and opened once to verify it is correct.</w:t>
      </w:r>
    </w:p>
    <w:p>
      <w:pPr>
        <w:ind w:left="288" w:hanging="245"/>
      </w:pPr>
      <w:r>
        <w:t>☐  Required fields completed.</w:t>
      </w:r>
    </w:p>
    <w:p>
      <w:pPr>
        <w:ind w:left="288" w:hanging="245"/>
      </w:pPr>
      <w:r>
        <w:t>☐  Submit once, wait for confirmation, and retain the response receipt/email.</w:t>
      </w:r>
    </w:p>
    <w:p>
      <w:pPr>
        <w:pStyle w:val="Heading1"/>
      </w:pPr>
      <w:r>
        <w:t>H. Recommended detailed report structure</w:t>
      </w:r>
    </w:p>
    <w:p>
      <w:pPr>
        <w:ind w:left="360" w:hanging="288"/>
      </w:pPr>
      <w:r>
        <w:t xml:space="preserve">1. </w:t>
      </w:r>
      <w:r>
        <w:rPr>
          <w:b/>
        </w:rPr>
        <w:t>Cover page</w:t>
      </w:r>
      <w:r>
        <w:t xml:space="preserve"> — title, student/team names and IDs as required, course code, faculty, institution, term.</w:t>
      </w:r>
    </w:p>
    <w:p>
      <w:pPr>
        <w:ind w:left="360" w:hanging="288"/>
      </w:pPr>
      <w:r>
        <w:t xml:space="preserve">2. </w:t>
      </w:r>
      <w:r>
        <w:rPr>
          <w:b/>
        </w:rPr>
        <w:t>Abstract</w:t>
      </w:r>
      <w:r>
        <w:t xml:space="preserve"> — problem, C11 solution, graph model, core algorithms, and verified result.</w:t>
      </w:r>
    </w:p>
    <w:p>
      <w:pPr>
        <w:ind w:left="360" w:hanging="288"/>
      </w:pPr>
      <w:r>
        <w:t xml:space="preserve">3. </w:t>
      </w:r>
      <w:r>
        <w:rPr>
          <w:b/>
        </w:rPr>
        <w:t>Introduction and motivation</w:t>
      </w:r>
      <w:r>
        <w:t xml:space="preserve"> — model a small network where links may become unavailable.</w:t>
      </w:r>
    </w:p>
    <w:p>
      <w:pPr>
        <w:ind w:left="360" w:hanging="288"/>
      </w:pPr>
      <w:r>
        <w:t xml:space="preserve">4. </w:t>
      </w:r>
      <w:r>
        <w:rPr>
          <w:b/>
        </w:rPr>
        <w:t>Problem statement</w:t>
      </w:r>
      <w:r>
        <w:t xml:space="preserve"> — find a minimum-hop route and determine reachability when connections are closed.</w:t>
      </w:r>
    </w:p>
    <w:p>
      <w:pPr>
        <w:ind w:left="360" w:hanging="288"/>
      </w:pPr>
      <w:r>
        <w:t xml:space="preserve">5. </w:t>
      </w:r>
      <w:r>
        <w:rPr>
          <w:b/>
        </w:rPr>
        <w:t>Objectives and scope</w:t>
      </w:r>
      <w:r>
        <w:t xml:space="preserve"> — explicitly state the Lecture 37 cutoff and non-goals.</w:t>
      </w:r>
    </w:p>
    <w:p>
      <w:pPr>
        <w:ind w:left="360" w:hanging="288"/>
      </w:pPr>
      <w:r>
        <w:t xml:space="preserve">6. </w:t>
      </w:r>
      <w:r>
        <w:rPr>
          <w:b/>
        </w:rPr>
        <w:t>Syllabus mapping</w:t>
      </w:r>
      <w:r>
        <w:t xml:space="preserve"> — CSC2101 classes 23–28 and 33–37; CSC2130 lab Classes 9–10.</w:t>
      </w:r>
    </w:p>
    <w:p>
      <w:pPr>
        <w:ind w:left="360" w:hanging="288"/>
      </w:pPr>
      <w:r>
        <w:t xml:space="preserve">7. </w:t>
      </w:r>
      <w:r>
        <w:rPr>
          <w:b/>
        </w:rPr>
        <w:t>SRS</w:t>
      </w:r>
      <w:r>
        <w:t xml:space="preserve"> — user requirements, functional/non-functional requirements, constraints, acceptance criteria.</w:t>
      </w:r>
    </w:p>
    <w:p>
      <w:pPr>
        <w:ind w:left="360" w:hanging="288"/>
      </w:pPr>
      <w:r>
        <w:t xml:space="preserve">8. </w:t>
      </w:r>
      <w:r>
        <w:rPr>
          <w:b/>
        </w:rPr>
        <w:t>Architecture</w:t>
      </w:r>
      <w:r>
        <w:t xml:space="preserve"> — C11 graph engine and optional separate presentation layer.</w:t>
      </w:r>
    </w:p>
    <w:p>
      <w:pPr>
        <w:ind w:left="360" w:hanging="288"/>
      </w:pPr>
      <w:r>
        <w:t xml:space="preserve">9. </w:t>
      </w:r>
      <w:r>
        <w:rPr>
          <w:b/>
        </w:rPr>
        <w:t>Graph model and representations</w:t>
      </w:r>
      <w:r>
        <w:t xml:space="preserve"> — vertex/edge model; adjacency matrix versus adjacency list.</w:t>
      </w:r>
    </w:p>
    <w:p>
      <w:pPr>
        <w:ind w:left="360" w:hanging="288"/>
      </w:pPr>
      <w:r>
        <w:t xml:space="preserve">10. </w:t>
      </w:r>
      <w:r>
        <w:rPr>
          <w:b/>
        </w:rPr>
        <w:t>Algorithm design</w:t>
      </w:r>
      <w:r>
        <w:t xml:space="preserve"> — BFS traversal, BFS minimum-hop route reconstruction, DFS traversal/reachability, connected components, edge toggling.</w:t>
      </w:r>
    </w:p>
    <w:p>
      <w:pPr>
        <w:ind w:left="360" w:hanging="288"/>
      </w:pPr>
      <w:r>
        <w:t xml:space="preserve">11. </w:t>
      </w:r>
      <w:r>
        <w:rPr>
          <w:b/>
        </w:rPr>
        <w:t>Complexity analysis</w:t>
      </w:r>
      <w:r>
        <w:t xml:space="preserve"> — table for time/space cost with V and E definitions.</w:t>
      </w:r>
    </w:p>
    <w:p>
      <w:pPr>
        <w:ind w:left="360" w:hanging="288"/>
      </w:pPr>
      <w:r>
        <w:t xml:space="preserve">12. </w:t>
      </w:r>
      <w:r>
        <w:rPr>
          <w:b/>
        </w:rPr>
        <w:t>Implementation details</w:t>
      </w:r>
      <w:r>
        <w:t xml:space="preserve"> — C files/modules, memory management, data invariants, UI bridge only if implemented.</w:t>
      </w:r>
    </w:p>
    <w:p>
      <w:pPr>
        <w:ind w:left="360" w:hanging="288"/>
      </w:pPr>
      <w:r>
        <w:t xml:space="preserve">13. </w:t>
      </w:r>
      <w:r>
        <w:rPr>
          <w:b/>
        </w:rPr>
        <w:t>Testing</w:t>
      </w:r>
      <w:r>
        <w:t xml:space="preserve"> — deterministic fixtures, expected/actual results, edge-case coverage, build commands.</w:t>
      </w:r>
    </w:p>
    <w:p>
      <w:pPr>
        <w:ind w:left="360" w:hanging="288"/>
      </w:pPr>
      <w:r>
        <w:t xml:space="preserve">14. </w:t>
      </w:r>
      <w:r>
        <w:rPr>
          <w:b/>
        </w:rPr>
        <w:t>Results and discussion</w:t>
      </w:r>
      <w:r>
        <w:t xml:space="preserve"> — actual outputs/screenshots and a closure scenario; explain any differences across representations.</w:t>
      </w:r>
    </w:p>
    <w:p>
      <w:pPr>
        <w:ind w:left="360" w:hanging="288"/>
      </w:pPr>
      <w:r>
        <w:t xml:space="preserve">15. </w:t>
      </w:r>
      <w:r>
        <w:rPr>
          <w:b/>
        </w:rPr>
        <w:t>Limitations and future work</w:t>
      </w:r>
      <w:r>
        <w:t xml:space="preserve"> — separate unimplemented features from delivered work; do not quietly add out-of-scope algorithms.</w:t>
      </w:r>
    </w:p>
    <w:p>
      <w:pPr>
        <w:ind w:left="360" w:hanging="288"/>
      </w:pPr>
      <w:r>
        <w:t xml:space="preserve">16. </w:t>
      </w:r>
      <w:r>
        <w:rPr>
          <w:b/>
        </w:rPr>
        <w:t>Conclusion, references, appendix</w:t>
      </w:r>
      <w:r>
        <w:t xml:space="preserve"> — verified work, source handouts, and additional test evidence if required.</w:t>
      </w:r>
    </w:p>
    <w:p>
      <w:pPr>
        <w:pStyle w:val="Heading1"/>
      </w:pPr>
      <w:r>
        <w:t>I. SRS-to-implementation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cantSplit/>
          <w:tblHeader w:val="true"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6138B8"/>
          </w:tcPr>
          <w:p>
            <w:r>
              <w:rPr>
                <w:b/>
                <w:color w:val="FFFFFF"/>
                <w:sz w:val="15"/>
              </w:rPr>
              <w:t>Requirement group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6138B8"/>
          </w:tcPr>
          <w:p>
            <w:r>
              <w:rPr>
                <w:b/>
                <w:color w:val="FFFFFF"/>
                <w:sz w:val="15"/>
              </w:rPr>
              <w:t>Source file/function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6138B8"/>
          </w:tcPr>
          <w:p>
            <w:r>
              <w:rPr>
                <w:b/>
                <w:color w:val="FFFFFF"/>
                <w:sz w:val="15"/>
              </w:rPr>
              <w:t>Test evidence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6138B8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Graph validation and matrix/list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BFS traversal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BFS minimum-hop route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DFS and reachability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Connected components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Edge disable/enable/reset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Operation counters/complexity display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Frontend (if included)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Native tests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Not started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WASM/browser integration (if included)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8FA"/>
          </w:tcPr>
          <w:p>
            <w:r>
              <w:rPr>
                <w:sz w:val="15"/>
              </w:rPr>
              <w:t>Deferred</w:t>
            </w:r>
          </w:p>
        </w:tc>
      </w:tr>
      <w:tr>
        <w:trPr>
          <w:cantSplit/>
        </w:trPr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Fresh-clone workflow</w:t>
            </w:r>
          </w:p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25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5"/>
              </w:rPr>
              <w:t>Not started</w:t>
            </w:r>
          </w:p>
        </w:tc>
      </w:tr>
    </w:tbl>
    <w:p>
      <w:pPr>
        <w:spacing w:after="20"/>
      </w:pPr>
    </w:p>
    <w:p>
      <w:r>
        <w:t xml:space="preserve">Allowed status values: </w:t>
      </w:r>
      <w:r>
        <w:rPr>
          <w:rFonts w:ascii="Cascadia Mono" w:hAnsi="Cascadia Mono"/>
          <w:color w:val="2E6B55"/>
          <w:sz w:val="16"/>
        </w:rPr>
        <w:t>Not started</w:t>
      </w:r>
      <w:r>
        <w:t xml:space="preserve">, </w:t>
      </w:r>
      <w:r>
        <w:rPr>
          <w:rFonts w:ascii="Cascadia Mono" w:hAnsi="Cascadia Mono"/>
          <w:color w:val="2E6B55"/>
          <w:sz w:val="16"/>
        </w:rPr>
        <w:t>In progress</w:t>
      </w:r>
      <w:r>
        <w:t xml:space="preserve">, </w:t>
      </w:r>
      <w:r>
        <w:rPr>
          <w:rFonts w:ascii="Cascadia Mono" w:hAnsi="Cascadia Mono"/>
          <w:color w:val="2E6B55"/>
          <w:sz w:val="16"/>
        </w:rPr>
        <w:t>Implemented</w:t>
      </w:r>
      <w:r>
        <w:t xml:space="preserve">, </w:t>
      </w:r>
      <w:r>
        <w:rPr>
          <w:rFonts w:ascii="Cascadia Mono" w:hAnsi="Cascadia Mono"/>
          <w:color w:val="2E6B55"/>
          <w:sz w:val="16"/>
        </w:rPr>
        <w:t>Tested</w:t>
      </w:r>
      <w:r>
        <w:t xml:space="preserve">, </w:t>
      </w:r>
      <w:r>
        <w:rPr>
          <w:rFonts w:ascii="Cascadia Mono" w:hAnsi="Cascadia Mono"/>
          <w:color w:val="2E6B55"/>
          <w:sz w:val="16"/>
        </w:rPr>
        <w:t>Deferred</w:t>
      </w:r>
      <w:r>
        <w:t xml:space="preserve">. Use </w:t>
      </w:r>
      <w:r>
        <w:rPr>
          <w:rFonts w:ascii="Cascadia Mono" w:hAnsi="Cascadia Mono"/>
          <w:color w:val="2E6B55"/>
          <w:sz w:val="16"/>
        </w:rPr>
        <w:t>Tested</w:t>
      </w:r>
      <w:r>
        <w:t xml:space="preserve"> only when there is an actual passing test or recorded acceptance check.</w:t>
      </w:r>
    </w:p>
    <w:p>
      <w:pPr>
        <w:pStyle w:val="Heading1"/>
      </w:pPr>
      <w:r>
        <w:t>J. Source documents used</w:t>
      </w:r>
    </w:p>
    <w:p>
      <w:pPr>
        <w:ind w:left="360" w:hanging="288"/>
      </w:pPr>
      <w:r>
        <w:t xml:space="preserve">1. Manipal University Jaipur, </w:t>
      </w:r>
      <w:r>
        <w:rPr>
          <w:b/>
        </w:rPr>
        <w:t>CSC2101 — Data Structures and Algorithms, Course Handout, July–December 2026</w:t>
      </w:r>
      <w:r>
        <w:t>, Section G, Lecture Plan: classes 23–28 and 33–37.</w:t>
      </w:r>
    </w:p>
    <w:p>
      <w:pPr>
        <w:ind w:left="360" w:hanging="288"/>
      </w:pPr>
      <w:r>
        <w:t xml:space="preserve">2. Manipal University Jaipur, </w:t>
      </w:r>
      <w:r>
        <w:rPr>
          <w:b/>
        </w:rPr>
        <w:t>CSC2130 — Data Structures and Algorithms Lab, Course Handout, July–December 2026</w:t>
      </w:r>
      <w:r>
        <w:t>, Section B and Section G: C language; lab Classes 9–10.</w:t>
      </w:r>
    </w:p>
    <w:p>
      <w:r>
        <w:t>If the instructor provides a project rubric/report template, that document takes precedence over this suggested report outline.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893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 xml:space="preserve">Syllabus-aligned planning document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6138B8"/>
      </w:rPr>
      <w:t>ROUTEGUARD  /  SUBMISSION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138B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138B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6138B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47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