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16-01-00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Abhiram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8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1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sysagent2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4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is set with text: Agent12345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5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6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5_Failed_Route Incident- 1_Iteration_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