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Time:2020-08-12 23-04-57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Value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 Value is set with text: 37034529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0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1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 is selected with value: =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2_SelectItemByVisible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Final 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3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iFrame for Search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is switched to Frame: searchResultFrame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4_SetDelay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Result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Result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7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Email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EmailTxn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8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1_SetDelay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Switched to the Window: Email Transaction Summary - Google Chrome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2_SwitchWindow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2_SwitchWindow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Email Form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2_SwitchWindow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From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From Name is set with text: Sales Rep1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5_SetTex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To Email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To Email is set with text: test@invalid.com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6_SetTex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Subject is set with text: Transaction Summary for Test Auto Transaction 001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7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Comments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Comments is set with text: Hi,</w:t>
              <w:br/>
              <w:t>A summary of the Transaction is shared here.</w:t>
              <w:br/>
              <w:t>Regards,</w:t>
              <w:br/>
              <w:t>Sales Rep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8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Send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Send Email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9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Send Email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9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Close Mail Window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5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