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IBMhq Test Case Execution Report</w:t>
      </w:r>
    </w:p>
    <w:p>
      <w:pPr>
        <w:jc w:val="left"/>
      </w:pPr>
      <w:r>
        <w:rPr>
          <w:b/>
          <w:sz w:val="28"/>
        </w:rPr>
        <w:br/>
        <w:t>Test Case Name:Delete Transaction</w:t>
        <w:br/>
        <w:t>Requirement Name: CX CPQ</w:t>
        <w:br/>
        <w:t>Execution Start Time:2020-08-14 15-24-36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TOTAL STEPS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PASSED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FAILED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OVERALL STATUS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DEFECT LIST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7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6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Fail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Delete Transaction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Clicked</w:t>
            </w:r>
          </w:p>
        </w:tc>
      </w:tr>
      <w:tr>
        <w:tc>
          <w:tcPr>
            <w:tcW w:type="dxa" w:w="8640"/>
          </w:tcPr>
          <w:p>
            <w:r>
              <w:br/>
              <w:t>Actual Result: null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tep 7_Failed_Delete Transaction_Iteration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