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Name:Email</w:t>
        <w:br/>
        <w:t>Requirement Name: CX CPQ</w:t>
        <w:br/>
        <w:t>Execution Start Time:2020-09-17 18-52-38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Launch application in given browser</w:t>
            </w:r>
          </w:p>
        </w:tc>
      </w:tr>
      <w:tr>
        <w:tc>
          <w:tcPr>
            <w:tcW w:type="dxa" w:w="8640"/>
          </w:tcPr>
          <w:p>
            <w:r>
              <w:br/>
              <w:t>Expected Result: Application launched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URL: https://ibmcorporationtest.bigmachines.com/ is launched in the browser: Chrome successfully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1_LaunchApplica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Login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Login Page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Actual Result: The object is located: 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2_ExplicitWaitType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the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Username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testuser1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3_SetTex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the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Password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